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1037" w14:textId="29D388D2" w:rsidR="00552405" w:rsidRDefault="00552405" w:rsidP="00DA643A">
      <w:pPr>
        <w:pStyle w:val="Heading1"/>
        <w:jc w:val="center"/>
        <w:rPr>
          <w:rFonts w:asciiTheme="minorHAnsi" w:hAnsiTheme="minorHAnsi" w:cstheme="minorHAnsi"/>
          <w:b/>
          <w:bCs/>
          <w:color w:val="auto"/>
        </w:rPr>
      </w:pPr>
      <w:r>
        <w:rPr>
          <w:rFonts w:asciiTheme="minorHAnsi" w:hAnsiTheme="minorHAnsi" w:cstheme="minorHAnsi"/>
          <w:b/>
          <w:bCs/>
          <w:color w:val="auto"/>
          <w:lang w:val="en-GB"/>
        </w:rPr>
        <w:t xml:space="preserve">Expression of Interest: </w:t>
      </w:r>
      <w:r w:rsidRPr="0030396D">
        <w:rPr>
          <w:rFonts w:asciiTheme="minorHAnsi" w:hAnsiTheme="minorHAnsi" w:cstheme="minorHAnsi"/>
          <w:b/>
          <w:bCs/>
          <w:color w:val="auto"/>
          <w:lang w:val="en-GB"/>
        </w:rPr>
        <w:t>Sustainable Blue Economy Partnership (SBEP)</w:t>
      </w:r>
    </w:p>
    <w:p w14:paraId="69EF242C" w14:textId="77777777" w:rsidR="00552405" w:rsidRDefault="00C235B2" w:rsidP="00552405">
      <w:pPr>
        <w:pStyle w:val="Heading1"/>
        <w:spacing w:after="240"/>
        <w:jc w:val="both"/>
        <w:rPr>
          <w:rFonts w:asciiTheme="minorHAnsi" w:hAnsiTheme="minorHAnsi" w:cstheme="minorHAnsi"/>
          <w:b/>
          <w:bCs/>
          <w:color w:val="auto"/>
          <w:sz w:val="24"/>
          <w:szCs w:val="24"/>
        </w:rPr>
      </w:pPr>
      <w:r w:rsidRPr="00552405">
        <w:rPr>
          <w:rFonts w:asciiTheme="minorHAnsi" w:hAnsiTheme="minorHAnsi" w:cstheme="minorHAnsi"/>
          <w:b/>
          <w:bCs/>
          <w:color w:val="auto"/>
          <w:sz w:val="24"/>
          <w:szCs w:val="24"/>
        </w:rPr>
        <w:t>The Malta Council for Science and Technology</w:t>
      </w:r>
      <w:r w:rsidR="00552405">
        <w:rPr>
          <w:rFonts w:asciiTheme="minorHAnsi" w:hAnsiTheme="minorHAnsi" w:cstheme="minorHAnsi"/>
          <w:b/>
          <w:bCs/>
          <w:color w:val="auto"/>
          <w:sz w:val="24"/>
          <w:szCs w:val="24"/>
        </w:rPr>
        <w:t xml:space="preserve"> </w:t>
      </w:r>
      <w:r w:rsidRPr="00552405">
        <w:rPr>
          <w:rFonts w:asciiTheme="minorHAnsi" w:hAnsiTheme="minorHAnsi" w:cstheme="minorHAnsi"/>
          <w:b/>
          <w:bCs/>
          <w:color w:val="auto"/>
          <w:sz w:val="24"/>
          <w:szCs w:val="24"/>
        </w:rPr>
        <w:t xml:space="preserve">is seeking suitable </w:t>
      </w:r>
      <w:r w:rsidR="001A2844" w:rsidRPr="00552405">
        <w:rPr>
          <w:rFonts w:asciiTheme="minorHAnsi" w:hAnsiTheme="minorHAnsi" w:cstheme="minorHAnsi"/>
          <w:b/>
          <w:bCs/>
          <w:color w:val="auto"/>
          <w:sz w:val="24"/>
          <w:szCs w:val="24"/>
          <w:lang w:val="en-GB"/>
        </w:rPr>
        <w:t>experts</w:t>
      </w:r>
      <w:r w:rsidRPr="00552405">
        <w:rPr>
          <w:rFonts w:asciiTheme="minorHAnsi" w:hAnsiTheme="minorHAnsi" w:cstheme="minorHAnsi"/>
          <w:b/>
          <w:bCs/>
          <w:color w:val="auto"/>
          <w:sz w:val="24"/>
          <w:szCs w:val="24"/>
        </w:rPr>
        <w:t xml:space="preserve"> to participate in the scientific evaluation </w:t>
      </w:r>
      <w:r w:rsidR="006169CF" w:rsidRPr="00552405">
        <w:rPr>
          <w:rFonts w:asciiTheme="minorHAnsi" w:hAnsiTheme="minorHAnsi" w:cstheme="minorHAnsi"/>
          <w:b/>
          <w:bCs/>
          <w:color w:val="auto"/>
          <w:sz w:val="24"/>
          <w:szCs w:val="24"/>
          <w:lang w:val="en-GB"/>
        </w:rPr>
        <w:t>within</w:t>
      </w:r>
      <w:r w:rsidR="006169CF" w:rsidRPr="00552405">
        <w:rPr>
          <w:rFonts w:asciiTheme="minorHAnsi" w:hAnsiTheme="minorHAnsi" w:cstheme="minorHAnsi"/>
          <w:b/>
          <w:bCs/>
          <w:color w:val="auto"/>
          <w:sz w:val="24"/>
          <w:szCs w:val="24"/>
        </w:rPr>
        <w:t xml:space="preserve"> </w:t>
      </w:r>
      <w:r w:rsidR="00685F49" w:rsidRPr="00552405">
        <w:rPr>
          <w:rFonts w:asciiTheme="minorHAnsi" w:hAnsiTheme="minorHAnsi" w:cstheme="minorHAnsi"/>
          <w:b/>
          <w:bCs/>
          <w:color w:val="auto"/>
          <w:sz w:val="24"/>
          <w:szCs w:val="24"/>
          <w:lang w:val="en-GB"/>
        </w:rPr>
        <w:t xml:space="preserve">the </w:t>
      </w:r>
      <w:r w:rsidR="00552405" w:rsidRPr="00552405">
        <w:rPr>
          <w:rFonts w:asciiTheme="minorHAnsi" w:hAnsiTheme="minorHAnsi" w:cstheme="minorHAnsi"/>
          <w:b/>
          <w:bCs/>
          <w:color w:val="auto"/>
          <w:sz w:val="24"/>
          <w:szCs w:val="24"/>
          <w:lang w:val="en-GB"/>
        </w:rPr>
        <w:t xml:space="preserve">second call of the </w:t>
      </w:r>
      <w:r w:rsidR="003A7F42" w:rsidRPr="00552405">
        <w:rPr>
          <w:rFonts w:asciiTheme="minorHAnsi" w:hAnsiTheme="minorHAnsi" w:cstheme="minorHAnsi"/>
          <w:b/>
          <w:bCs/>
          <w:color w:val="auto"/>
          <w:sz w:val="24"/>
          <w:szCs w:val="24"/>
          <w:lang w:val="en-GB"/>
        </w:rPr>
        <w:t>Horizon Europe</w:t>
      </w:r>
      <w:r w:rsidR="00685F49" w:rsidRPr="00552405">
        <w:rPr>
          <w:rFonts w:asciiTheme="minorHAnsi" w:hAnsiTheme="minorHAnsi" w:cstheme="minorHAnsi"/>
          <w:b/>
          <w:bCs/>
          <w:color w:val="auto"/>
          <w:sz w:val="24"/>
          <w:szCs w:val="24"/>
          <w:lang w:val="en-GB"/>
        </w:rPr>
        <w:t xml:space="preserve"> </w:t>
      </w:r>
      <w:r w:rsidRPr="00552405">
        <w:rPr>
          <w:rFonts w:asciiTheme="minorHAnsi" w:hAnsiTheme="minorHAnsi" w:cstheme="minorHAnsi"/>
          <w:b/>
          <w:bCs/>
          <w:color w:val="auto"/>
          <w:sz w:val="24"/>
          <w:szCs w:val="24"/>
        </w:rPr>
        <w:t xml:space="preserve">transnational </w:t>
      </w:r>
      <w:r w:rsidR="00685F49" w:rsidRPr="00552405">
        <w:rPr>
          <w:rFonts w:asciiTheme="minorHAnsi" w:hAnsiTheme="minorHAnsi" w:cstheme="minorHAnsi"/>
          <w:b/>
          <w:bCs/>
          <w:color w:val="auto"/>
          <w:sz w:val="24"/>
          <w:szCs w:val="24"/>
          <w:lang w:val="en-GB"/>
        </w:rPr>
        <w:t xml:space="preserve">initiative: the </w:t>
      </w:r>
      <w:r w:rsidR="003D1AFC" w:rsidRPr="00552405">
        <w:rPr>
          <w:rFonts w:asciiTheme="minorHAnsi" w:hAnsiTheme="minorHAnsi" w:cstheme="minorHAnsi"/>
          <w:b/>
          <w:bCs/>
          <w:color w:val="auto"/>
          <w:sz w:val="24"/>
          <w:szCs w:val="24"/>
          <w:lang w:val="en-GB"/>
        </w:rPr>
        <w:t>Sustainable Blue Economy Partnership (SBEP)</w:t>
      </w:r>
      <w:r w:rsidR="00685F49" w:rsidRPr="00552405">
        <w:rPr>
          <w:rFonts w:asciiTheme="minorHAnsi" w:hAnsiTheme="minorHAnsi" w:cstheme="minorHAnsi"/>
          <w:b/>
          <w:bCs/>
          <w:color w:val="auto"/>
          <w:sz w:val="24"/>
          <w:szCs w:val="24"/>
        </w:rPr>
        <w:t>.</w:t>
      </w:r>
      <w:r w:rsidRPr="00552405">
        <w:rPr>
          <w:rFonts w:asciiTheme="minorHAnsi" w:hAnsiTheme="minorHAnsi" w:cstheme="minorHAnsi"/>
          <w:b/>
          <w:bCs/>
          <w:color w:val="auto"/>
          <w:sz w:val="24"/>
          <w:szCs w:val="24"/>
        </w:rPr>
        <w:t xml:space="preserve"> </w:t>
      </w:r>
    </w:p>
    <w:p w14:paraId="71B9909D" w14:textId="185F4D91" w:rsidR="00DA643A" w:rsidRPr="00552405" w:rsidRDefault="00C235B2" w:rsidP="00552405">
      <w:pPr>
        <w:pStyle w:val="Heading1"/>
        <w:jc w:val="both"/>
        <w:rPr>
          <w:rFonts w:asciiTheme="minorHAnsi" w:hAnsiTheme="minorHAnsi" w:cstheme="minorHAnsi"/>
          <w:b/>
          <w:bCs/>
          <w:color w:val="auto"/>
          <w:sz w:val="24"/>
          <w:szCs w:val="24"/>
        </w:rPr>
      </w:pPr>
      <w:bookmarkStart w:id="0" w:name="_Hlk159998502"/>
      <w:r w:rsidRPr="00552405">
        <w:rPr>
          <w:rFonts w:asciiTheme="minorHAnsi" w:hAnsiTheme="minorHAnsi" w:cstheme="minorHAnsi"/>
          <w:color w:val="auto"/>
          <w:sz w:val="24"/>
          <w:szCs w:val="24"/>
        </w:rPr>
        <w:t xml:space="preserve">Candidates must have expertise in at least </w:t>
      </w:r>
      <w:r w:rsidR="00DE18DE" w:rsidRPr="00552405">
        <w:rPr>
          <w:rFonts w:asciiTheme="minorHAnsi" w:hAnsiTheme="minorHAnsi" w:cstheme="minorHAnsi"/>
          <w:color w:val="auto"/>
          <w:sz w:val="24"/>
          <w:szCs w:val="24"/>
        </w:rPr>
        <w:t>one</w:t>
      </w:r>
      <w:r w:rsidR="00AD1EE3" w:rsidRPr="00552405">
        <w:rPr>
          <w:rFonts w:asciiTheme="minorHAnsi" w:hAnsiTheme="minorHAnsi" w:cstheme="minorHAnsi"/>
          <w:color w:val="auto"/>
          <w:sz w:val="24"/>
          <w:szCs w:val="24"/>
        </w:rPr>
        <w:t xml:space="preserve"> </w:t>
      </w:r>
      <w:r w:rsidRPr="00552405">
        <w:rPr>
          <w:rFonts w:asciiTheme="minorHAnsi" w:hAnsiTheme="minorHAnsi" w:cstheme="minorHAnsi"/>
          <w:color w:val="auto"/>
          <w:sz w:val="24"/>
          <w:szCs w:val="24"/>
        </w:rPr>
        <w:t xml:space="preserve">of the following </w:t>
      </w:r>
      <w:r w:rsidR="00353670">
        <w:rPr>
          <w:rFonts w:asciiTheme="minorHAnsi" w:hAnsiTheme="minorHAnsi" w:cstheme="minorHAnsi"/>
          <w:color w:val="auto"/>
          <w:sz w:val="24"/>
          <w:szCs w:val="24"/>
          <w:lang w:val="en-GB"/>
        </w:rPr>
        <w:t>Intervention</w:t>
      </w:r>
      <w:r w:rsidR="0025085C" w:rsidRPr="00552405">
        <w:rPr>
          <w:rFonts w:asciiTheme="minorHAnsi" w:hAnsiTheme="minorHAnsi" w:cstheme="minorHAnsi"/>
          <w:color w:val="auto"/>
          <w:sz w:val="24"/>
          <w:szCs w:val="24"/>
          <w:lang w:val="en-GB"/>
        </w:rPr>
        <w:t xml:space="preserve"> Areas (PAs)</w:t>
      </w:r>
      <w:r w:rsidRPr="00552405">
        <w:rPr>
          <w:rFonts w:asciiTheme="minorHAnsi" w:hAnsiTheme="minorHAnsi" w:cstheme="minorHAnsi"/>
          <w:color w:val="auto"/>
          <w:sz w:val="24"/>
          <w:szCs w:val="24"/>
        </w:rPr>
        <w:t>:</w:t>
      </w:r>
    </w:p>
    <w:p w14:paraId="053AD4D8" w14:textId="77777777" w:rsidR="00552405" w:rsidRPr="00552405" w:rsidRDefault="00552405" w:rsidP="00552405">
      <w:pPr>
        <w:pStyle w:val="ListParagraph"/>
        <w:numPr>
          <w:ilvl w:val="0"/>
          <w:numId w:val="20"/>
        </w:numPr>
        <w:spacing w:after="0"/>
        <w:rPr>
          <w:rFonts w:cstheme="minorHAnsi"/>
          <w:sz w:val="24"/>
        </w:rPr>
      </w:pPr>
      <w:r w:rsidRPr="00552405">
        <w:rPr>
          <w:rFonts w:cstheme="minorHAnsi"/>
          <w:sz w:val="24"/>
        </w:rPr>
        <w:t>Digital Twins of the Oceans (DTO) at regional sub basin scale</w:t>
      </w:r>
    </w:p>
    <w:p w14:paraId="3D041319" w14:textId="77777777" w:rsidR="00552405" w:rsidRPr="00552405" w:rsidRDefault="00552405" w:rsidP="00552405">
      <w:pPr>
        <w:pStyle w:val="ListParagraph"/>
        <w:numPr>
          <w:ilvl w:val="0"/>
          <w:numId w:val="20"/>
        </w:numPr>
        <w:spacing w:after="0"/>
        <w:rPr>
          <w:rFonts w:cstheme="minorHAnsi"/>
          <w:sz w:val="24"/>
        </w:rPr>
      </w:pPr>
      <w:r w:rsidRPr="00552405">
        <w:rPr>
          <w:rFonts w:cstheme="minorHAnsi"/>
          <w:sz w:val="24"/>
        </w:rPr>
        <w:t>Blue economy sectors, development of marine multi-use infrastructures</w:t>
      </w:r>
    </w:p>
    <w:p w14:paraId="605D7B80" w14:textId="77777777" w:rsidR="00552405" w:rsidRPr="00552405" w:rsidRDefault="00552405" w:rsidP="00552405">
      <w:pPr>
        <w:pStyle w:val="ListParagraph"/>
        <w:numPr>
          <w:ilvl w:val="0"/>
          <w:numId w:val="20"/>
        </w:numPr>
        <w:spacing w:after="0"/>
        <w:rPr>
          <w:rFonts w:cstheme="minorHAnsi"/>
          <w:sz w:val="24"/>
        </w:rPr>
      </w:pPr>
      <w:r w:rsidRPr="00552405">
        <w:rPr>
          <w:rFonts w:cstheme="minorHAnsi"/>
          <w:sz w:val="24"/>
        </w:rPr>
        <w:t xml:space="preserve">Planning and managing sea-uses at the regional </w:t>
      </w:r>
      <w:proofErr w:type="gramStart"/>
      <w:r w:rsidRPr="00552405">
        <w:rPr>
          <w:rFonts w:cstheme="minorHAnsi"/>
          <w:sz w:val="24"/>
        </w:rPr>
        <w:t>level</w:t>
      </w:r>
      <w:proofErr w:type="gramEnd"/>
    </w:p>
    <w:p w14:paraId="7D57BA08" w14:textId="77777777" w:rsidR="00552405" w:rsidRDefault="00552405" w:rsidP="00552405">
      <w:pPr>
        <w:pStyle w:val="ListParagraph"/>
        <w:numPr>
          <w:ilvl w:val="0"/>
          <w:numId w:val="20"/>
        </w:numPr>
        <w:spacing w:after="0"/>
        <w:rPr>
          <w:rFonts w:cstheme="minorHAnsi"/>
          <w:sz w:val="24"/>
        </w:rPr>
      </w:pPr>
      <w:r w:rsidRPr="00552405">
        <w:rPr>
          <w:rFonts w:cstheme="minorHAnsi"/>
          <w:sz w:val="24"/>
        </w:rPr>
        <w:t>Blue Bioresources</w:t>
      </w:r>
    </w:p>
    <w:bookmarkEnd w:id="0"/>
    <w:p w14:paraId="134C314F" w14:textId="239AADF6" w:rsidR="00C235B2" w:rsidRPr="004957FB" w:rsidRDefault="00C235B2" w:rsidP="004957FB">
      <w:pPr>
        <w:spacing w:before="240"/>
        <w:jc w:val="center"/>
        <w:rPr>
          <w:rFonts w:cstheme="minorHAnsi"/>
          <w:b/>
          <w:sz w:val="28"/>
          <w:szCs w:val="28"/>
          <w:lang w:val="en-GB"/>
        </w:rPr>
      </w:pPr>
      <w:r w:rsidRPr="004957FB">
        <w:rPr>
          <w:rFonts w:cstheme="minorHAnsi"/>
          <w:b/>
          <w:sz w:val="28"/>
          <w:szCs w:val="28"/>
        </w:rPr>
        <w:t xml:space="preserve">DEADLINE: </w:t>
      </w:r>
      <w:r w:rsidR="004957FB" w:rsidRPr="004957FB">
        <w:rPr>
          <w:rFonts w:cstheme="minorHAnsi"/>
          <w:b/>
          <w:sz w:val="28"/>
          <w:szCs w:val="28"/>
        </w:rPr>
        <w:t>Thursday, 14</w:t>
      </w:r>
      <w:r w:rsidR="004957FB" w:rsidRPr="004957FB">
        <w:rPr>
          <w:rFonts w:cstheme="minorHAnsi"/>
          <w:b/>
          <w:sz w:val="28"/>
          <w:szCs w:val="28"/>
          <w:vertAlign w:val="superscript"/>
        </w:rPr>
        <w:t>th</w:t>
      </w:r>
      <w:r w:rsidR="004957FB" w:rsidRPr="004957FB">
        <w:rPr>
          <w:rFonts w:cstheme="minorHAnsi"/>
          <w:b/>
          <w:sz w:val="28"/>
          <w:szCs w:val="28"/>
        </w:rPr>
        <w:t xml:space="preserve"> March 2024</w:t>
      </w:r>
      <w:r w:rsidR="004D24B1" w:rsidRPr="004957FB">
        <w:rPr>
          <w:rFonts w:cstheme="minorHAnsi"/>
          <w:b/>
          <w:sz w:val="28"/>
          <w:szCs w:val="28"/>
          <w:lang w:val="en-GB"/>
        </w:rPr>
        <w:t xml:space="preserve">, </w:t>
      </w:r>
      <w:r w:rsidR="00185250" w:rsidRPr="004957FB">
        <w:rPr>
          <w:rFonts w:cstheme="minorHAnsi"/>
          <w:b/>
          <w:sz w:val="28"/>
          <w:szCs w:val="28"/>
          <w:lang w:val="en-GB"/>
        </w:rPr>
        <w:t>17:00</w:t>
      </w:r>
      <w:r w:rsidR="004D24B1" w:rsidRPr="004957FB">
        <w:rPr>
          <w:rFonts w:cstheme="minorHAnsi"/>
          <w:b/>
          <w:sz w:val="28"/>
          <w:szCs w:val="28"/>
          <w:lang w:val="en-GB"/>
        </w:rPr>
        <w:t xml:space="preserve"> CET</w:t>
      </w:r>
    </w:p>
    <w:p w14:paraId="4E8A8626" w14:textId="77777777" w:rsidR="00730D70" w:rsidRPr="0030396D" w:rsidRDefault="00730D70" w:rsidP="004C7D06">
      <w:pPr>
        <w:pStyle w:val="Heading2"/>
        <w:jc w:val="both"/>
        <w:rPr>
          <w:rFonts w:asciiTheme="minorHAnsi" w:hAnsiTheme="minorHAnsi" w:cstheme="minorHAnsi"/>
          <w:b/>
          <w:bCs/>
          <w:color w:val="auto"/>
          <w:lang w:val="en-GB"/>
        </w:rPr>
      </w:pPr>
      <w:r w:rsidRPr="0030396D">
        <w:rPr>
          <w:rFonts w:asciiTheme="minorHAnsi" w:hAnsiTheme="minorHAnsi" w:cstheme="minorHAnsi"/>
          <w:b/>
          <w:bCs/>
          <w:color w:val="auto"/>
          <w:lang w:val="en-GB"/>
        </w:rPr>
        <w:t>1.0 General</w:t>
      </w:r>
    </w:p>
    <w:p w14:paraId="154E9C95" w14:textId="2A582218" w:rsidR="00730D70" w:rsidRPr="0030396D" w:rsidRDefault="00ED364D" w:rsidP="004C7D06">
      <w:pPr>
        <w:tabs>
          <w:tab w:val="left" w:pos="1788"/>
        </w:tabs>
        <w:jc w:val="both"/>
        <w:rPr>
          <w:rFonts w:cstheme="minorHAnsi"/>
          <w:sz w:val="24"/>
          <w:szCs w:val="24"/>
          <w:lang w:val="en-GB"/>
        </w:rPr>
      </w:pPr>
      <w:r w:rsidRPr="0030396D">
        <w:rPr>
          <w:rFonts w:cstheme="minorHAnsi"/>
          <w:sz w:val="24"/>
          <w:szCs w:val="24"/>
          <w:lang w:val="en-GB"/>
        </w:rPr>
        <w:t>This call is to seek</w:t>
      </w:r>
      <w:r w:rsidR="00730D70" w:rsidRPr="0030396D">
        <w:rPr>
          <w:rFonts w:cstheme="minorHAnsi"/>
          <w:sz w:val="24"/>
          <w:szCs w:val="24"/>
          <w:lang w:val="en-GB"/>
        </w:rPr>
        <w:t xml:space="preserve"> suitable </w:t>
      </w:r>
      <w:r w:rsidR="001A2844" w:rsidRPr="0030396D">
        <w:rPr>
          <w:rFonts w:cstheme="minorHAnsi"/>
          <w:sz w:val="24"/>
          <w:szCs w:val="24"/>
          <w:lang w:val="en-GB"/>
        </w:rPr>
        <w:t>experts</w:t>
      </w:r>
      <w:r w:rsidR="00730D70" w:rsidRPr="0030396D">
        <w:rPr>
          <w:rFonts w:cstheme="minorHAnsi"/>
          <w:sz w:val="24"/>
          <w:szCs w:val="24"/>
          <w:lang w:val="en-GB"/>
        </w:rPr>
        <w:t xml:space="preserve"> to participate as evaluators in the scientific evaluation process of the </w:t>
      </w:r>
      <w:r w:rsidR="00606C2F">
        <w:rPr>
          <w:rFonts w:cstheme="minorHAnsi"/>
          <w:sz w:val="24"/>
          <w:szCs w:val="24"/>
          <w:lang w:val="en-GB"/>
        </w:rPr>
        <w:t>Sustainable Blue Economy Partnership</w:t>
      </w:r>
      <w:r w:rsidR="0005234E">
        <w:rPr>
          <w:rFonts w:cstheme="minorHAnsi"/>
          <w:sz w:val="24"/>
          <w:szCs w:val="24"/>
          <w:lang w:val="en-GB"/>
        </w:rPr>
        <w:t xml:space="preserve"> pre- and full</w:t>
      </w:r>
      <w:r w:rsidR="003A630D">
        <w:rPr>
          <w:rFonts w:cstheme="minorHAnsi"/>
          <w:sz w:val="24"/>
          <w:szCs w:val="24"/>
          <w:lang w:val="en-GB"/>
        </w:rPr>
        <w:t xml:space="preserve"> project</w:t>
      </w:r>
      <w:r w:rsidR="00606C2F">
        <w:rPr>
          <w:rFonts w:cstheme="minorHAnsi"/>
          <w:sz w:val="24"/>
          <w:szCs w:val="24"/>
          <w:lang w:val="en-GB"/>
        </w:rPr>
        <w:t xml:space="preserve"> proposals</w:t>
      </w:r>
      <w:r w:rsidR="00730D70" w:rsidRPr="0030396D">
        <w:rPr>
          <w:rFonts w:cstheme="minorHAnsi"/>
          <w:sz w:val="24"/>
          <w:szCs w:val="24"/>
          <w:lang w:val="en-GB"/>
        </w:rPr>
        <w:t xml:space="preserve">. </w:t>
      </w:r>
    </w:p>
    <w:p w14:paraId="6EEBCF12" w14:textId="1E91E6E6" w:rsidR="005D1736" w:rsidRPr="0030396D" w:rsidRDefault="00687FD9" w:rsidP="004C7D06">
      <w:pPr>
        <w:tabs>
          <w:tab w:val="left" w:pos="1788"/>
        </w:tabs>
        <w:jc w:val="both"/>
        <w:rPr>
          <w:rFonts w:cstheme="minorHAnsi"/>
          <w:sz w:val="24"/>
          <w:szCs w:val="24"/>
          <w:lang w:val="en-GB"/>
        </w:rPr>
      </w:pPr>
      <w:r w:rsidRPr="0037454B">
        <w:rPr>
          <w:rFonts w:cstheme="minorHAnsi"/>
          <w:sz w:val="24"/>
          <w:szCs w:val="24"/>
          <w:lang w:val="en-GB"/>
        </w:rPr>
        <w:t>MCST</w:t>
      </w:r>
      <w:r w:rsidR="00730D70" w:rsidRPr="0037454B">
        <w:rPr>
          <w:rFonts w:cstheme="minorHAnsi"/>
          <w:sz w:val="24"/>
          <w:szCs w:val="24"/>
          <w:lang w:val="en-GB"/>
        </w:rPr>
        <w:t xml:space="preserve"> </w:t>
      </w:r>
      <w:r w:rsidR="00866835" w:rsidRPr="0037454B">
        <w:rPr>
          <w:rFonts w:cstheme="minorHAnsi"/>
          <w:sz w:val="24"/>
          <w:szCs w:val="24"/>
          <w:lang w:val="en-GB"/>
        </w:rPr>
        <w:t xml:space="preserve">is </w:t>
      </w:r>
      <w:r w:rsidR="00730D70" w:rsidRPr="0037454B">
        <w:rPr>
          <w:rFonts w:cstheme="minorHAnsi"/>
          <w:sz w:val="24"/>
          <w:szCs w:val="24"/>
          <w:lang w:val="en-GB"/>
        </w:rPr>
        <w:t xml:space="preserve">one of the </w:t>
      </w:r>
      <w:r w:rsidR="00CD1984" w:rsidRPr="0037454B">
        <w:rPr>
          <w:rFonts w:cstheme="minorHAnsi"/>
          <w:sz w:val="24"/>
          <w:szCs w:val="24"/>
        </w:rPr>
        <w:t xml:space="preserve">research funding </w:t>
      </w:r>
      <w:proofErr w:type="spellStart"/>
      <w:r w:rsidR="00CD1984" w:rsidRPr="0037454B">
        <w:rPr>
          <w:rFonts w:cstheme="minorHAnsi"/>
          <w:sz w:val="24"/>
          <w:szCs w:val="24"/>
        </w:rPr>
        <w:t>organisations</w:t>
      </w:r>
      <w:proofErr w:type="spellEnd"/>
      <w:r w:rsidR="00CD1984" w:rsidRPr="0037454B">
        <w:rPr>
          <w:rFonts w:cstheme="minorHAnsi"/>
          <w:sz w:val="24"/>
          <w:szCs w:val="24"/>
        </w:rPr>
        <w:t xml:space="preserve"> from</w:t>
      </w:r>
      <w:r w:rsidR="00730D70" w:rsidRPr="0037454B">
        <w:rPr>
          <w:rFonts w:cstheme="minorHAnsi"/>
          <w:sz w:val="24"/>
          <w:szCs w:val="24"/>
        </w:rPr>
        <w:t xml:space="preserve"> </w:t>
      </w:r>
      <w:r w:rsidR="00866835" w:rsidRPr="0037454B">
        <w:rPr>
          <w:rFonts w:cstheme="minorHAnsi"/>
          <w:sz w:val="24"/>
          <w:szCs w:val="24"/>
        </w:rPr>
        <w:t>2</w:t>
      </w:r>
      <w:r w:rsidR="004957FB">
        <w:rPr>
          <w:rFonts w:cstheme="minorHAnsi"/>
          <w:sz w:val="24"/>
          <w:szCs w:val="24"/>
        </w:rPr>
        <w:t>6</w:t>
      </w:r>
      <w:r w:rsidR="00730D70" w:rsidRPr="0037454B">
        <w:rPr>
          <w:rFonts w:cstheme="minorHAnsi"/>
          <w:sz w:val="24"/>
          <w:szCs w:val="24"/>
        </w:rPr>
        <w:t xml:space="preserve"> countries that </w:t>
      </w:r>
      <w:r w:rsidR="00730D70" w:rsidRPr="0037454B">
        <w:rPr>
          <w:rFonts w:cstheme="minorHAnsi"/>
          <w:sz w:val="24"/>
          <w:szCs w:val="24"/>
          <w:lang w:val="en-GB"/>
        </w:rPr>
        <w:t xml:space="preserve">are part </w:t>
      </w:r>
      <w:r w:rsidR="006169CF" w:rsidRPr="0037454B">
        <w:rPr>
          <w:rFonts w:cstheme="minorHAnsi"/>
          <w:sz w:val="24"/>
          <w:szCs w:val="24"/>
          <w:lang w:val="en-GB"/>
        </w:rPr>
        <w:t>of</w:t>
      </w:r>
      <w:r w:rsidR="00730D70" w:rsidRPr="0037454B">
        <w:rPr>
          <w:rFonts w:cstheme="minorHAnsi"/>
          <w:sz w:val="24"/>
          <w:szCs w:val="24"/>
          <w:lang w:val="en-GB"/>
        </w:rPr>
        <w:t xml:space="preserve"> this transnational initiative</w:t>
      </w:r>
      <w:r w:rsidR="00F456DD" w:rsidRPr="0037454B">
        <w:rPr>
          <w:rFonts w:cstheme="minorHAnsi"/>
          <w:sz w:val="24"/>
          <w:szCs w:val="24"/>
          <w:lang w:val="en-GB"/>
        </w:rPr>
        <w:t>.</w:t>
      </w:r>
      <w:r w:rsidR="008429FC" w:rsidRPr="0037454B">
        <w:rPr>
          <w:rFonts w:cstheme="minorHAnsi"/>
          <w:sz w:val="24"/>
          <w:szCs w:val="24"/>
          <w:lang w:val="en-GB"/>
        </w:rPr>
        <w:t xml:space="preserve"> Each </w:t>
      </w:r>
      <w:r w:rsidR="008429FC" w:rsidRPr="0030396D">
        <w:rPr>
          <w:rFonts w:cstheme="minorHAnsi"/>
          <w:sz w:val="24"/>
          <w:szCs w:val="24"/>
          <w:lang w:val="en-GB"/>
        </w:rPr>
        <w:t xml:space="preserve">partner </w:t>
      </w:r>
      <w:r w:rsidR="00865460" w:rsidRPr="0030396D">
        <w:rPr>
          <w:rFonts w:cstheme="minorHAnsi"/>
          <w:sz w:val="24"/>
          <w:szCs w:val="24"/>
          <w:lang w:val="en-GB"/>
        </w:rPr>
        <w:t xml:space="preserve">involved in </w:t>
      </w:r>
      <w:r w:rsidR="00A053F9" w:rsidRPr="0030396D">
        <w:rPr>
          <w:rFonts w:cstheme="minorHAnsi"/>
          <w:sz w:val="24"/>
          <w:szCs w:val="24"/>
          <w:lang w:val="en-GB"/>
        </w:rPr>
        <w:t xml:space="preserve">SBEP’s </w:t>
      </w:r>
      <w:r w:rsidR="00552405">
        <w:rPr>
          <w:rFonts w:cstheme="minorHAnsi"/>
          <w:sz w:val="24"/>
          <w:szCs w:val="24"/>
          <w:lang w:val="en-GB"/>
        </w:rPr>
        <w:t>Second</w:t>
      </w:r>
      <w:r w:rsidR="00A053F9" w:rsidRPr="0030396D">
        <w:rPr>
          <w:rFonts w:cstheme="minorHAnsi"/>
          <w:sz w:val="24"/>
          <w:szCs w:val="24"/>
          <w:lang w:val="en-GB"/>
        </w:rPr>
        <w:t xml:space="preserve"> Joint Transnational Call entitled </w:t>
      </w:r>
      <w:r w:rsidR="00552405" w:rsidRPr="00552405">
        <w:rPr>
          <w:rFonts w:cstheme="minorHAnsi"/>
          <w:i/>
          <w:iCs/>
          <w:sz w:val="24"/>
          <w:szCs w:val="24"/>
          <w:lang w:val="en-GB"/>
        </w:rPr>
        <w:t>“Unified Paths to a Climate-Neutral, Sustainable, and Competitive Blue Economy: Engaging Civil Society, Academia, Policy, and Industry”</w:t>
      </w:r>
      <w:r w:rsidR="00552405">
        <w:rPr>
          <w:rFonts w:cstheme="minorHAnsi"/>
          <w:i/>
          <w:iCs/>
          <w:sz w:val="24"/>
          <w:szCs w:val="24"/>
          <w:lang w:val="en-GB"/>
        </w:rPr>
        <w:t xml:space="preserve"> </w:t>
      </w:r>
      <w:r w:rsidR="00865460" w:rsidRPr="0030396D">
        <w:rPr>
          <w:rFonts w:cstheme="minorHAnsi"/>
          <w:sz w:val="24"/>
          <w:szCs w:val="24"/>
          <w:lang w:val="en-GB"/>
        </w:rPr>
        <w:t xml:space="preserve">has been asked to nominate a minimum of </w:t>
      </w:r>
      <w:r w:rsidR="00544188" w:rsidRPr="0030396D">
        <w:rPr>
          <w:rFonts w:cstheme="minorHAnsi"/>
          <w:sz w:val="24"/>
          <w:szCs w:val="24"/>
          <w:lang w:val="en-GB"/>
        </w:rPr>
        <w:t>four</w:t>
      </w:r>
      <w:r w:rsidR="00865460" w:rsidRPr="0030396D">
        <w:rPr>
          <w:rFonts w:cstheme="minorHAnsi"/>
          <w:sz w:val="24"/>
          <w:szCs w:val="24"/>
          <w:lang w:val="en-GB"/>
        </w:rPr>
        <w:t xml:space="preserve"> experts</w:t>
      </w:r>
      <w:r w:rsidR="00B536FE" w:rsidRPr="0030396D">
        <w:rPr>
          <w:rFonts w:cstheme="minorHAnsi"/>
          <w:sz w:val="24"/>
          <w:szCs w:val="24"/>
          <w:lang w:val="en-GB"/>
        </w:rPr>
        <w:t xml:space="preserve"> for</w:t>
      </w:r>
      <w:r w:rsidR="0095351F" w:rsidRPr="0030396D">
        <w:rPr>
          <w:rFonts w:cstheme="minorHAnsi"/>
          <w:sz w:val="24"/>
          <w:szCs w:val="24"/>
          <w:lang w:val="en-GB"/>
        </w:rPr>
        <w:t xml:space="preserve"> </w:t>
      </w:r>
      <w:r w:rsidR="00544188" w:rsidRPr="0030396D">
        <w:rPr>
          <w:rFonts w:cstheme="minorHAnsi"/>
          <w:sz w:val="24"/>
          <w:szCs w:val="24"/>
          <w:lang w:val="en-GB"/>
        </w:rPr>
        <w:t>Priority Area (listed above)</w:t>
      </w:r>
      <w:r w:rsidR="00865460" w:rsidRPr="0030396D">
        <w:rPr>
          <w:rFonts w:cstheme="minorHAnsi"/>
          <w:sz w:val="24"/>
          <w:szCs w:val="24"/>
          <w:lang w:val="en-GB"/>
        </w:rPr>
        <w:t xml:space="preserve"> </w:t>
      </w:r>
      <w:r w:rsidR="003B15BB" w:rsidRPr="0030396D">
        <w:rPr>
          <w:rFonts w:cstheme="minorHAnsi"/>
          <w:sz w:val="24"/>
          <w:szCs w:val="24"/>
          <w:lang w:val="en-GB"/>
        </w:rPr>
        <w:t>to form a</w:t>
      </w:r>
      <w:r w:rsidR="00865460" w:rsidRPr="0030396D">
        <w:rPr>
          <w:rFonts w:cstheme="minorHAnsi"/>
          <w:sz w:val="24"/>
          <w:szCs w:val="24"/>
          <w:lang w:val="en-GB"/>
        </w:rPr>
        <w:t xml:space="preserve"> </w:t>
      </w:r>
      <w:r w:rsidR="009B4083" w:rsidRPr="0030396D">
        <w:rPr>
          <w:rFonts w:cstheme="minorHAnsi"/>
          <w:sz w:val="24"/>
          <w:szCs w:val="24"/>
          <w:lang w:val="en-GB"/>
        </w:rPr>
        <w:t>pool</w:t>
      </w:r>
      <w:r w:rsidR="00805B56" w:rsidRPr="0030396D">
        <w:rPr>
          <w:rFonts w:cstheme="minorHAnsi"/>
          <w:sz w:val="24"/>
          <w:szCs w:val="24"/>
          <w:lang w:val="en-GB"/>
        </w:rPr>
        <w:t xml:space="preserve"> </w:t>
      </w:r>
      <w:r w:rsidR="00865460" w:rsidRPr="0030396D">
        <w:rPr>
          <w:rFonts w:cstheme="minorHAnsi"/>
          <w:sz w:val="24"/>
          <w:szCs w:val="24"/>
          <w:lang w:val="en-GB"/>
        </w:rPr>
        <w:t xml:space="preserve">of experts. </w:t>
      </w:r>
      <w:r w:rsidR="00A5538B">
        <w:rPr>
          <w:rFonts w:cstheme="minorHAnsi"/>
          <w:sz w:val="24"/>
          <w:szCs w:val="24"/>
          <w:lang w:val="en-GB"/>
        </w:rPr>
        <w:t>Applications are broadly welcome regardless of nationality and/or country of residence, however exper</w:t>
      </w:r>
      <w:r w:rsidR="00A5538B" w:rsidRPr="00F32980">
        <w:rPr>
          <w:rFonts w:cstheme="minorHAnsi"/>
          <w:sz w:val="24"/>
          <w:szCs w:val="24"/>
          <w:lang w:val="en-GB"/>
        </w:rPr>
        <w:t>ts based in Malta will be given priority in the list of nominations.</w:t>
      </w:r>
      <w:r w:rsidR="00544188" w:rsidRPr="00F32980">
        <w:rPr>
          <w:rFonts w:cstheme="minorHAnsi"/>
          <w:sz w:val="24"/>
          <w:szCs w:val="24"/>
          <w:lang w:val="en-GB"/>
        </w:rPr>
        <w:t xml:space="preserve"> </w:t>
      </w:r>
    </w:p>
    <w:p w14:paraId="1C887CD2" w14:textId="4B82EBD4" w:rsidR="00730D70" w:rsidRPr="0030396D" w:rsidRDefault="005D1736" w:rsidP="004C7D06">
      <w:pPr>
        <w:tabs>
          <w:tab w:val="left" w:pos="1788"/>
        </w:tabs>
        <w:jc w:val="both"/>
        <w:rPr>
          <w:rFonts w:cstheme="minorHAnsi"/>
          <w:sz w:val="24"/>
          <w:szCs w:val="24"/>
        </w:rPr>
      </w:pPr>
      <w:r w:rsidRPr="0030396D">
        <w:rPr>
          <w:rFonts w:cstheme="minorHAnsi"/>
          <w:sz w:val="24"/>
          <w:szCs w:val="24"/>
          <w:lang w:val="en-GB"/>
        </w:rPr>
        <w:t>The chosen evaluators will then be assigned</w:t>
      </w:r>
      <w:r w:rsidR="0010060C" w:rsidRPr="0030396D">
        <w:rPr>
          <w:rFonts w:cstheme="minorHAnsi"/>
          <w:sz w:val="24"/>
          <w:szCs w:val="24"/>
          <w:lang w:val="en-GB"/>
        </w:rPr>
        <w:t xml:space="preserve"> </w:t>
      </w:r>
      <w:r w:rsidR="0051018C" w:rsidRPr="0030396D">
        <w:rPr>
          <w:rFonts w:cstheme="minorHAnsi"/>
          <w:sz w:val="24"/>
          <w:szCs w:val="24"/>
          <w:lang w:val="en-GB"/>
        </w:rPr>
        <w:t xml:space="preserve">to </w:t>
      </w:r>
      <w:r w:rsidR="00730D70" w:rsidRPr="0030396D">
        <w:rPr>
          <w:rFonts w:cstheme="minorHAnsi"/>
          <w:sz w:val="24"/>
          <w:szCs w:val="24"/>
          <w:lang w:val="en-GB"/>
        </w:rPr>
        <w:t>scientific</w:t>
      </w:r>
      <w:r w:rsidR="0051018C" w:rsidRPr="0030396D">
        <w:rPr>
          <w:rFonts w:cstheme="minorHAnsi"/>
          <w:sz w:val="24"/>
          <w:szCs w:val="24"/>
          <w:lang w:val="en-GB"/>
        </w:rPr>
        <w:t>ally</w:t>
      </w:r>
      <w:r w:rsidR="00730D70" w:rsidRPr="0030396D">
        <w:rPr>
          <w:rFonts w:cstheme="minorHAnsi"/>
          <w:sz w:val="24"/>
          <w:szCs w:val="24"/>
          <w:lang w:val="en-GB"/>
        </w:rPr>
        <w:t xml:space="preserve"> evaluat</w:t>
      </w:r>
      <w:r w:rsidR="0051018C" w:rsidRPr="0030396D">
        <w:rPr>
          <w:rFonts w:cstheme="minorHAnsi"/>
          <w:sz w:val="24"/>
          <w:szCs w:val="24"/>
          <w:lang w:val="en-GB"/>
        </w:rPr>
        <w:t xml:space="preserve">e </w:t>
      </w:r>
      <w:proofErr w:type="gramStart"/>
      <w:r w:rsidR="0051018C" w:rsidRPr="0030396D">
        <w:rPr>
          <w:rFonts w:cstheme="minorHAnsi"/>
          <w:sz w:val="24"/>
          <w:szCs w:val="24"/>
          <w:lang w:val="en-GB"/>
        </w:rPr>
        <w:t>a number of</w:t>
      </w:r>
      <w:proofErr w:type="gramEnd"/>
      <w:r w:rsidR="0051018C" w:rsidRPr="0030396D">
        <w:rPr>
          <w:rFonts w:cstheme="minorHAnsi"/>
          <w:sz w:val="24"/>
          <w:szCs w:val="24"/>
          <w:lang w:val="en-GB"/>
        </w:rPr>
        <w:t xml:space="preserve"> project proposals,</w:t>
      </w:r>
      <w:r w:rsidR="00730D70" w:rsidRPr="0030396D">
        <w:rPr>
          <w:rFonts w:cstheme="minorHAnsi"/>
          <w:sz w:val="24"/>
          <w:szCs w:val="24"/>
          <w:lang w:val="en-GB"/>
        </w:rPr>
        <w:t xml:space="preserve"> in accordance </w:t>
      </w:r>
      <w:r w:rsidR="0095351F" w:rsidRPr="0030396D">
        <w:rPr>
          <w:rFonts w:cstheme="minorHAnsi"/>
          <w:sz w:val="24"/>
          <w:szCs w:val="24"/>
          <w:lang w:val="en-GB"/>
        </w:rPr>
        <w:t>with</w:t>
      </w:r>
      <w:r w:rsidR="006169CF" w:rsidRPr="0030396D">
        <w:rPr>
          <w:rFonts w:cstheme="minorHAnsi"/>
          <w:sz w:val="24"/>
          <w:szCs w:val="24"/>
          <w:lang w:val="en-GB"/>
        </w:rPr>
        <w:t xml:space="preserve"> </w:t>
      </w:r>
      <w:r w:rsidR="00730D70" w:rsidRPr="0030396D">
        <w:rPr>
          <w:rFonts w:cstheme="minorHAnsi"/>
          <w:sz w:val="24"/>
          <w:szCs w:val="24"/>
          <w:lang w:val="en-GB"/>
        </w:rPr>
        <w:t>the</w:t>
      </w:r>
      <w:r w:rsidR="0010060C" w:rsidRPr="0030396D">
        <w:rPr>
          <w:rFonts w:cstheme="minorHAnsi"/>
          <w:sz w:val="24"/>
          <w:szCs w:val="24"/>
          <w:lang w:val="en-GB"/>
        </w:rPr>
        <w:t>ir</w:t>
      </w:r>
      <w:r w:rsidR="00730D70" w:rsidRPr="0030396D">
        <w:rPr>
          <w:rFonts w:cstheme="minorHAnsi"/>
          <w:sz w:val="24"/>
          <w:szCs w:val="24"/>
          <w:lang w:val="en-GB"/>
        </w:rPr>
        <w:t xml:space="preserve"> area of expertise. </w:t>
      </w:r>
      <w:r w:rsidR="00476DEB" w:rsidRPr="0030396D">
        <w:rPr>
          <w:rFonts w:cstheme="minorHAnsi"/>
          <w:b/>
          <w:bCs/>
          <w:sz w:val="24"/>
          <w:szCs w:val="24"/>
          <w:lang w:val="en-GB"/>
        </w:rPr>
        <w:t>T</w:t>
      </w:r>
      <w:r w:rsidR="00730D70" w:rsidRPr="0030396D">
        <w:rPr>
          <w:rFonts w:cstheme="minorHAnsi"/>
          <w:b/>
          <w:bCs/>
          <w:sz w:val="24"/>
          <w:szCs w:val="24"/>
          <w:lang w:val="en-GB"/>
        </w:rPr>
        <w:t xml:space="preserve">he selection of evaluators from the </w:t>
      </w:r>
      <w:r w:rsidR="009B4083" w:rsidRPr="0030396D">
        <w:rPr>
          <w:rFonts w:cstheme="minorHAnsi"/>
          <w:b/>
          <w:bCs/>
          <w:sz w:val="24"/>
          <w:szCs w:val="24"/>
          <w:lang w:val="en-GB"/>
        </w:rPr>
        <w:t>pool</w:t>
      </w:r>
      <w:r w:rsidR="00805B56" w:rsidRPr="0030396D">
        <w:rPr>
          <w:rFonts w:cstheme="minorHAnsi"/>
          <w:b/>
          <w:bCs/>
          <w:sz w:val="24"/>
          <w:szCs w:val="24"/>
          <w:lang w:val="en-GB"/>
        </w:rPr>
        <w:t xml:space="preserve"> </w:t>
      </w:r>
      <w:r w:rsidR="0095351F" w:rsidRPr="0030396D">
        <w:rPr>
          <w:rFonts w:cstheme="minorHAnsi"/>
          <w:b/>
          <w:bCs/>
          <w:sz w:val="24"/>
          <w:szCs w:val="24"/>
          <w:lang w:val="en-GB"/>
        </w:rPr>
        <w:t>of experts</w:t>
      </w:r>
      <w:r w:rsidR="00730D70" w:rsidRPr="0030396D">
        <w:rPr>
          <w:rFonts w:cstheme="minorHAnsi"/>
          <w:b/>
          <w:bCs/>
          <w:sz w:val="24"/>
          <w:szCs w:val="24"/>
          <w:lang w:val="en-GB"/>
        </w:rPr>
        <w:t xml:space="preserve"> is at </w:t>
      </w:r>
      <w:r w:rsidR="00544188" w:rsidRPr="0030396D">
        <w:rPr>
          <w:rFonts w:cstheme="minorHAnsi"/>
          <w:b/>
          <w:bCs/>
          <w:sz w:val="24"/>
          <w:szCs w:val="24"/>
          <w:lang w:val="en-GB"/>
        </w:rPr>
        <w:t>SBEP’s Joint Call Secratariat’s</w:t>
      </w:r>
      <w:r w:rsidR="00730D70" w:rsidRPr="0030396D">
        <w:rPr>
          <w:rFonts w:cstheme="minorHAnsi"/>
          <w:b/>
          <w:bCs/>
          <w:sz w:val="24"/>
          <w:szCs w:val="24"/>
          <w:lang w:val="en-GB"/>
        </w:rPr>
        <w:t xml:space="preserve"> sole discretion.</w:t>
      </w:r>
      <w:r w:rsidR="00730D70" w:rsidRPr="0030396D">
        <w:rPr>
          <w:rFonts w:cstheme="minorHAnsi"/>
          <w:sz w:val="24"/>
          <w:szCs w:val="24"/>
          <w:lang w:val="en-GB"/>
        </w:rPr>
        <w:t xml:space="preserve"> </w:t>
      </w:r>
    </w:p>
    <w:p w14:paraId="19C674C3" w14:textId="38CA000A" w:rsidR="00C235B2" w:rsidRPr="0030396D" w:rsidRDefault="00730D70" w:rsidP="004C7D06">
      <w:pPr>
        <w:tabs>
          <w:tab w:val="left" w:pos="1788"/>
        </w:tabs>
        <w:jc w:val="both"/>
        <w:rPr>
          <w:rFonts w:cstheme="minorHAnsi"/>
          <w:sz w:val="24"/>
          <w:szCs w:val="24"/>
          <w:lang w:val="en-GB"/>
        </w:rPr>
      </w:pPr>
      <w:r w:rsidRPr="0030396D">
        <w:rPr>
          <w:rFonts w:cstheme="minorHAnsi"/>
          <w:sz w:val="24"/>
          <w:szCs w:val="24"/>
          <w:lang w:val="en-GB"/>
        </w:rPr>
        <w:t xml:space="preserve">This call is open to </w:t>
      </w:r>
      <w:r w:rsidR="005E0CD5" w:rsidRPr="0030396D">
        <w:rPr>
          <w:rFonts w:cstheme="minorHAnsi"/>
          <w:sz w:val="24"/>
          <w:szCs w:val="24"/>
          <w:lang w:val="en-GB"/>
        </w:rPr>
        <w:t>experts</w:t>
      </w:r>
      <w:r w:rsidRPr="0030396D">
        <w:rPr>
          <w:rFonts w:cstheme="minorHAnsi"/>
          <w:sz w:val="24"/>
          <w:szCs w:val="24"/>
          <w:lang w:val="en-GB"/>
        </w:rPr>
        <w:t xml:space="preserve"> who </w:t>
      </w:r>
      <w:r w:rsidR="001D5916" w:rsidRPr="0030396D">
        <w:rPr>
          <w:rFonts w:cstheme="minorHAnsi"/>
          <w:sz w:val="24"/>
          <w:szCs w:val="24"/>
          <w:lang w:val="en-GB"/>
        </w:rPr>
        <w:t>will not</w:t>
      </w:r>
      <w:r w:rsidRPr="0030396D">
        <w:rPr>
          <w:rFonts w:cstheme="minorHAnsi"/>
          <w:sz w:val="24"/>
          <w:szCs w:val="24"/>
          <w:lang w:val="en-GB"/>
        </w:rPr>
        <w:t xml:space="preserve"> </w:t>
      </w:r>
      <w:r w:rsidR="006169CF" w:rsidRPr="0030396D">
        <w:rPr>
          <w:rFonts w:cstheme="minorHAnsi"/>
          <w:sz w:val="24"/>
          <w:szCs w:val="24"/>
          <w:lang w:val="en-GB"/>
        </w:rPr>
        <w:t>participate</w:t>
      </w:r>
      <w:r w:rsidRPr="0030396D">
        <w:rPr>
          <w:rFonts w:cstheme="minorHAnsi"/>
          <w:sz w:val="24"/>
          <w:szCs w:val="24"/>
          <w:lang w:val="en-GB"/>
        </w:rPr>
        <w:t xml:space="preserve"> in any of the </w:t>
      </w:r>
      <w:r w:rsidR="00544188" w:rsidRPr="0030396D">
        <w:rPr>
          <w:rFonts w:cstheme="minorHAnsi"/>
          <w:sz w:val="24"/>
          <w:szCs w:val="24"/>
          <w:lang w:val="en-GB"/>
        </w:rPr>
        <w:t xml:space="preserve">SBEP’s </w:t>
      </w:r>
      <w:r w:rsidRPr="0030396D">
        <w:rPr>
          <w:rFonts w:cstheme="minorHAnsi"/>
          <w:sz w:val="24"/>
          <w:szCs w:val="24"/>
          <w:lang w:val="en-GB"/>
        </w:rPr>
        <w:t>pre</w:t>
      </w:r>
      <w:r w:rsidR="003A630D">
        <w:rPr>
          <w:rFonts w:cstheme="minorHAnsi"/>
          <w:sz w:val="24"/>
          <w:szCs w:val="24"/>
          <w:lang w:val="en-GB"/>
        </w:rPr>
        <w:t>-</w:t>
      </w:r>
      <w:r w:rsidR="0010060C" w:rsidRPr="0030396D">
        <w:rPr>
          <w:rFonts w:cstheme="minorHAnsi"/>
          <w:sz w:val="24"/>
          <w:szCs w:val="24"/>
          <w:lang w:val="en-GB"/>
        </w:rPr>
        <w:t xml:space="preserve"> and full </w:t>
      </w:r>
      <w:r w:rsidR="00614926" w:rsidRPr="0030396D">
        <w:rPr>
          <w:rFonts w:cstheme="minorHAnsi"/>
          <w:sz w:val="24"/>
          <w:szCs w:val="24"/>
          <w:lang w:val="en-GB"/>
        </w:rPr>
        <w:t xml:space="preserve">project </w:t>
      </w:r>
      <w:r w:rsidR="0010060C" w:rsidRPr="0030396D">
        <w:rPr>
          <w:rFonts w:cstheme="minorHAnsi"/>
          <w:sz w:val="24"/>
          <w:szCs w:val="24"/>
          <w:lang w:val="en-GB"/>
        </w:rPr>
        <w:t>proposals and</w:t>
      </w:r>
      <w:r w:rsidR="001D5916" w:rsidRPr="0030396D">
        <w:rPr>
          <w:rFonts w:cstheme="minorHAnsi"/>
          <w:sz w:val="24"/>
          <w:szCs w:val="24"/>
          <w:lang w:val="en-GB"/>
        </w:rPr>
        <w:t xml:space="preserve"> </w:t>
      </w:r>
      <w:r w:rsidRPr="0030396D">
        <w:rPr>
          <w:rFonts w:cstheme="minorHAnsi"/>
          <w:sz w:val="24"/>
          <w:szCs w:val="24"/>
          <w:lang w:val="en-GB"/>
        </w:rPr>
        <w:t xml:space="preserve">having expertise in at </w:t>
      </w:r>
      <w:r w:rsidR="00544188" w:rsidRPr="0030396D">
        <w:rPr>
          <w:rFonts w:cstheme="minorHAnsi"/>
          <w:sz w:val="24"/>
          <w:szCs w:val="24"/>
          <w:lang w:val="en-GB"/>
        </w:rPr>
        <w:t xml:space="preserve">least </w:t>
      </w:r>
      <w:r w:rsidR="00544188" w:rsidRPr="0030396D">
        <w:rPr>
          <w:rFonts w:cstheme="minorHAnsi"/>
          <w:b/>
          <w:bCs/>
          <w:sz w:val="24"/>
          <w:szCs w:val="24"/>
          <w:lang w:val="en-GB"/>
        </w:rPr>
        <w:t>one of the listed priority areas</w:t>
      </w:r>
      <w:r w:rsidR="00544188" w:rsidRPr="0030396D">
        <w:rPr>
          <w:rFonts w:cstheme="minorHAnsi"/>
          <w:sz w:val="24"/>
          <w:szCs w:val="24"/>
          <w:lang w:val="en-GB"/>
        </w:rPr>
        <w:t xml:space="preserve"> as listed above. </w:t>
      </w:r>
    </w:p>
    <w:p w14:paraId="3151120F" w14:textId="1A40AB84" w:rsidR="00AD5A97" w:rsidRPr="0030396D" w:rsidRDefault="002032E3" w:rsidP="004C7D06">
      <w:pPr>
        <w:pStyle w:val="Heading2"/>
        <w:jc w:val="both"/>
        <w:rPr>
          <w:rFonts w:asciiTheme="minorHAnsi" w:hAnsiTheme="minorHAnsi" w:cstheme="minorHAnsi"/>
          <w:b/>
          <w:bCs/>
          <w:color w:val="auto"/>
          <w:lang w:val="en-GB"/>
        </w:rPr>
      </w:pPr>
      <w:r w:rsidRPr="0030396D">
        <w:rPr>
          <w:rFonts w:asciiTheme="minorHAnsi" w:hAnsiTheme="minorHAnsi" w:cstheme="minorHAnsi"/>
          <w:b/>
          <w:bCs/>
          <w:color w:val="auto"/>
          <w:lang w:val="en-GB"/>
        </w:rPr>
        <w:t xml:space="preserve">2.0 About the </w:t>
      </w:r>
      <w:r w:rsidR="00544188" w:rsidRPr="0030396D">
        <w:rPr>
          <w:rFonts w:asciiTheme="minorHAnsi" w:hAnsiTheme="minorHAnsi" w:cstheme="minorHAnsi"/>
          <w:b/>
          <w:bCs/>
          <w:color w:val="auto"/>
          <w:lang w:val="en-GB"/>
        </w:rPr>
        <w:t>Sustainable Blue Economy Partnership</w:t>
      </w:r>
    </w:p>
    <w:p w14:paraId="376F66C6" w14:textId="15C35E38" w:rsidR="00552405" w:rsidRPr="00552405" w:rsidRDefault="00552405" w:rsidP="004C7D06">
      <w:pPr>
        <w:jc w:val="both"/>
        <w:rPr>
          <w:rFonts w:cstheme="minorHAnsi"/>
          <w:sz w:val="24"/>
          <w:szCs w:val="24"/>
          <w:lang w:val="en-GB"/>
        </w:rPr>
      </w:pPr>
      <w:r w:rsidRPr="00552405">
        <w:rPr>
          <w:rFonts w:cstheme="minorHAnsi"/>
          <w:sz w:val="24"/>
          <w:szCs w:val="24"/>
          <w:lang w:val="en-GB"/>
        </w:rPr>
        <w:t xml:space="preserve">The Sustainable Blue Economy Partnership (SBEP) is a Horizon Europe Partnership which started in 2022. The Partnership aims to design, </w:t>
      </w:r>
      <w:proofErr w:type="gramStart"/>
      <w:r w:rsidRPr="00552405">
        <w:rPr>
          <w:rFonts w:cstheme="minorHAnsi"/>
          <w:sz w:val="24"/>
          <w:szCs w:val="24"/>
          <w:lang w:val="en-GB"/>
        </w:rPr>
        <w:t>steer</w:t>
      </w:r>
      <w:proofErr w:type="gramEnd"/>
      <w:r w:rsidRPr="00552405">
        <w:rPr>
          <w:rFonts w:cstheme="minorHAnsi"/>
          <w:sz w:val="24"/>
          <w:szCs w:val="24"/>
          <w:lang w:val="en-GB"/>
        </w:rPr>
        <w:t xml:space="preserve"> and support a just and inclusive transition to a </w:t>
      </w:r>
      <w:r w:rsidR="004C7D06" w:rsidRPr="00552405">
        <w:rPr>
          <w:rFonts w:cstheme="minorHAnsi"/>
          <w:sz w:val="24"/>
          <w:szCs w:val="24"/>
          <w:lang w:val="en-GB"/>
        </w:rPr>
        <w:t>regenerative</w:t>
      </w:r>
      <w:r w:rsidRPr="00552405">
        <w:rPr>
          <w:rFonts w:cstheme="minorHAnsi"/>
          <w:sz w:val="24"/>
          <w:szCs w:val="24"/>
          <w:lang w:val="en-GB"/>
        </w:rPr>
        <w:t xml:space="preserve">, resilient and sustainable blue economy. SBEP aims to boost the transformation needed towards a climate-neutral, sustainable, </w:t>
      </w:r>
      <w:proofErr w:type="gramStart"/>
      <w:r w:rsidRPr="00552405">
        <w:rPr>
          <w:rFonts w:cstheme="minorHAnsi"/>
          <w:sz w:val="24"/>
          <w:szCs w:val="24"/>
          <w:lang w:val="en-GB"/>
        </w:rPr>
        <w:t>productive</w:t>
      </w:r>
      <w:proofErr w:type="gramEnd"/>
      <w:r w:rsidRPr="00552405">
        <w:rPr>
          <w:rFonts w:cstheme="minorHAnsi"/>
          <w:sz w:val="24"/>
          <w:szCs w:val="24"/>
          <w:lang w:val="en-GB"/>
        </w:rPr>
        <w:t xml:space="preserve"> and competitive blue economy by 2030 while creating and supporting the conditions for a healthy ocean for the people by 2050. </w:t>
      </w:r>
    </w:p>
    <w:p w14:paraId="47C69A70" w14:textId="51A86322" w:rsidR="00552405" w:rsidRPr="00552405" w:rsidRDefault="00552405" w:rsidP="004C7D06">
      <w:pPr>
        <w:jc w:val="both"/>
        <w:rPr>
          <w:rFonts w:cstheme="minorHAnsi"/>
          <w:sz w:val="24"/>
          <w:szCs w:val="24"/>
          <w:lang w:val="en-GB"/>
        </w:rPr>
      </w:pPr>
      <w:r w:rsidRPr="00552405">
        <w:rPr>
          <w:rFonts w:cstheme="minorHAnsi"/>
          <w:sz w:val="24"/>
          <w:szCs w:val="24"/>
          <w:lang w:val="en-GB"/>
        </w:rPr>
        <w:t xml:space="preserve">This Call is the second of a series of annual co-funded joint calls that will be launched by this Partnership to tackle priority areas drawn from the Strategic Research and Innovation Agenda of the SBEP. This joint call shall pool national and regional financial resources through </w:t>
      </w:r>
      <w:r w:rsidRPr="00552405">
        <w:rPr>
          <w:rFonts w:cstheme="minorHAnsi"/>
          <w:sz w:val="24"/>
          <w:szCs w:val="24"/>
          <w:lang w:val="en-GB"/>
        </w:rPr>
        <w:lastRenderedPageBreak/>
        <w:t>participation of ministries and funding organisations from 2</w:t>
      </w:r>
      <w:r w:rsidR="004957FB">
        <w:rPr>
          <w:rFonts w:cstheme="minorHAnsi"/>
          <w:sz w:val="24"/>
          <w:szCs w:val="24"/>
          <w:lang w:val="en-GB"/>
        </w:rPr>
        <w:t>6</w:t>
      </w:r>
      <w:r w:rsidRPr="00552405">
        <w:rPr>
          <w:rFonts w:cstheme="minorHAnsi"/>
          <w:sz w:val="24"/>
          <w:szCs w:val="24"/>
          <w:lang w:val="en-GB"/>
        </w:rPr>
        <w:t xml:space="preserve"> countries responsible for funding research and innovation actions in blue economy, with the financial support from the European Commission. </w:t>
      </w:r>
    </w:p>
    <w:p w14:paraId="595997C1" w14:textId="291F92BB" w:rsidR="00552405" w:rsidRPr="00F32980" w:rsidRDefault="00552405" w:rsidP="004C7D06">
      <w:pPr>
        <w:jc w:val="both"/>
        <w:rPr>
          <w:rFonts w:cstheme="minorHAnsi"/>
          <w:sz w:val="24"/>
          <w:szCs w:val="24"/>
          <w:lang w:val="en-GB"/>
        </w:rPr>
      </w:pPr>
      <w:r w:rsidRPr="00552405">
        <w:rPr>
          <w:rFonts w:cstheme="minorHAnsi"/>
          <w:sz w:val="24"/>
          <w:szCs w:val="24"/>
          <w:lang w:val="en-GB"/>
        </w:rPr>
        <w:t xml:space="preserve">The second Joint Co-funded Call within the Sustainable Blue Economy Partnership is entitled </w:t>
      </w:r>
      <w:r w:rsidRPr="00552405">
        <w:rPr>
          <w:rFonts w:cstheme="minorHAnsi"/>
          <w:i/>
          <w:iCs/>
          <w:sz w:val="24"/>
          <w:szCs w:val="24"/>
          <w:lang w:val="en-GB"/>
        </w:rPr>
        <w:t>“Unified Paths to a Climate-Neutral, Sustainable, and Competitive Blue Economy: Engaging Civil Society, Academia, Policy, and Industry”</w:t>
      </w:r>
      <w:r w:rsidRPr="00552405">
        <w:rPr>
          <w:rFonts w:cstheme="minorHAnsi"/>
          <w:sz w:val="24"/>
          <w:szCs w:val="24"/>
          <w:lang w:val="en-GB"/>
        </w:rPr>
        <w:t xml:space="preserve"> (listed in Section 3.2). These priority areas were selected to maximise participation while reinforcing the European blue economy through improved resilience of marine ecosystems, thus maximising the impact potential of funded projects. The priority areas embrace actionable routes from science to policy to observe, assess and mitigate the impact on vital ecological assets such as biodiversity and other </w:t>
      </w:r>
      <w:r w:rsidRPr="004C7D06">
        <w:rPr>
          <w:rFonts w:cstheme="minorHAnsi"/>
          <w:sz w:val="24"/>
          <w:szCs w:val="24"/>
          <w:lang w:val="en-GB"/>
        </w:rPr>
        <w:t xml:space="preserve">ecosystem services on which our economies </w:t>
      </w:r>
      <w:r w:rsidRPr="00F32980">
        <w:rPr>
          <w:rFonts w:cstheme="minorHAnsi"/>
          <w:sz w:val="24"/>
          <w:szCs w:val="24"/>
          <w:lang w:val="en-GB"/>
        </w:rPr>
        <w:t>depend, thus supporting coastal communities.</w:t>
      </w:r>
    </w:p>
    <w:p w14:paraId="3F421F5B" w14:textId="0690D919" w:rsidR="00A64851" w:rsidRPr="00F32980" w:rsidRDefault="00A64851" w:rsidP="00F32980">
      <w:pPr>
        <w:jc w:val="both"/>
        <w:rPr>
          <w:rFonts w:cstheme="minorHAnsi"/>
          <w:sz w:val="24"/>
          <w:szCs w:val="24"/>
          <w:lang w:val="en-GB"/>
        </w:rPr>
      </w:pPr>
      <w:bookmarkStart w:id="1" w:name="_Hlk159998538"/>
      <w:r w:rsidRPr="00F32980">
        <w:rPr>
          <w:rFonts w:cstheme="minorHAnsi"/>
          <w:sz w:val="24"/>
          <w:szCs w:val="24"/>
          <w:lang w:val="en-GB"/>
        </w:rPr>
        <w:t xml:space="preserve">For more information on the </w:t>
      </w:r>
      <w:r w:rsidR="004C7D06" w:rsidRPr="00F32980">
        <w:rPr>
          <w:rFonts w:cstheme="minorHAnsi"/>
          <w:sz w:val="24"/>
          <w:szCs w:val="24"/>
          <w:lang w:val="en-GB"/>
        </w:rPr>
        <w:t>second</w:t>
      </w:r>
      <w:r w:rsidRPr="00F32980">
        <w:rPr>
          <w:rFonts w:cstheme="minorHAnsi"/>
          <w:sz w:val="24"/>
          <w:szCs w:val="24"/>
          <w:lang w:val="en-GB"/>
        </w:rPr>
        <w:t xml:space="preserve"> call of the Sustainable Blue Economy Partnership, please consult the Call Documents available on the </w:t>
      </w:r>
      <w:hyperlink r:id="rId8" w:history="1">
        <w:r w:rsidR="00F32980" w:rsidRPr="00F32980">
          <w:rPr>
            <w:rStyle w:val="Hyperlink"/>
            <w:rFonts w:cstheme="minorHAnsi"/>
            <w:sz w:val="24"/>
            <w:szCs w:val="24"/>
            <w:lang w:val="en-GB"/>
          </w:rPr>
          <w:t>Call Webpage</w:t>
        </w:r>
      </w:hyperlink>
      <w:r w:rsidR="00F32980" w:rsidRPr="00F32980">
        <w:rPr>
          <w:rFonts w:eastAsia="Times New Roman" w:cstheme="minorHAnsi"/>
          <w:iCs/>
          <w:sz w:val="24"/>
          <w:szCs w:val="24"/>
          <w:lang w:val="en-GB"/>
        </w:rPr>
        <w:t>.</w:t>
      </w:r>
    </w:p>
    <w:bookmarkEnd w:id="1"/>
    <w:p w14:paraId="7946022C" w14:textId="1663F65C" w:rsidR="00E17B53" w:rsidRPr="0037454B" w:rsidRDefault="00A64851" w:rsidP="0037454B">
      <w:pPr>
        <w:jc w:val="both"/>
        <w:rPr>
          <w:rFonts w:cstheme="minorHAnsi"/>
          <w:sz w:val="24"/>
          <w:szCs w:val="24"/>
          <w:lang w:val="en-GB"/>
        </w:rPr>
      </w:pPr>
      <w:r w:rsidRPr="0037454B">
        <w:rPr>
          <w:rFonts w:cstheme="minorHAnsi"/>
          <w:sz w:val="24"/>
          <w:szCs w:val="24"/>
          <w:lang w:val="en-GB"/>
        </w:rPr>
        <w:t xml:space="preserve">Briefly, </w:t>
      </w:r>
      <w:r w:rsidR="00552405" w:rsidRPr="0037454B">
        <w:rPr>
          <w:rFonts w:cstheme="minorHAnsi"/>
          <w:sz w:val="24"/>
          <w:szCs w:val="24"/>
          <w:lang w:val="en-GB"/>
        </w:rPr>
        <w:t xml:space="preserve">project </w:t>
      </w:r>
      <w:r w:rsidRPr="0037454B">
        <w:rPr>
          <w:rFonts w:cstheme="minorHAnsi"/>
          <w:sz w:val="24"/>
          <w:szCs w:val="24"/>
          <w:lang w:val="en-GB"/>
        </w:rPr>
        <w:t>applicants must submit online their pre-proposals by the 1</w:t>
      </w:r>
      <w:r w:rsidR="0037454B" w:rsidRPr="0037454B">
        <w:rPr>
          <w:rFonts w:cstheme="minorHAnsi"/>
          <w:sz w:val="24"/>
          <w:szCs w:val="24"/>
          <w:lang w:val="en-GB"/>
        </w:rPr>
        <w:t>0</w:t>
      </w:r>
      <w:r w:rsidRPr="0037454B">
        <w:rPr>
          <w:rFonts w:cstheme="minorHAnsi"/>
          <w:sz w:val="24"/>
          <w:szCs w:val="24"/>
          <w:lang w:val="en-GB"/>
        </w:rPr>
        <w:t>th of April 202</w:t>
      </w:r>
      <w:r w:rsidR="0037454B" w:rsidRPr="0037454B">
        <w:rPr>
          <w:rFonts w:cstheme="minorHAnsi"/>
          <w:sz w:val="24"/>
          <w:szCs w:val="24"/>
          <w:lang w:val="en-GB"/>
        </w:rPr>
        <w:t>4</w:t>
      </w:r>
      <w:r w:rsidRPr="0037454B">
        <w:rPr>
          <w:rFonts w:cstheme="minorHAnsi"/>
          <w:sz w:val="24"/>
          <w:szCs w:val="24"/>
          <w:lang w:val="en-GB"/>
        </w:rPr>
        <w:t xml:space="preserve">. Then, applicants invited to stage 2 will have to submit their full proposals by the </w:t>
      </w:r>
      <w:r w:rsidR="0037454B" w:rsidRPr="0037454B">
        <w:rPr>
          <w:rFonts w:cstheme="minorHAnsi"/>
          <w:sz w:val="24"/>
          <w:szCs w:val="24"/>
          <w:lang w:val="en-GB"/>
        </w:rPr>
        <w:t>November 2024</w:t>
      </w:r>
      <w:r w:rsidRPr="0037454B">
        <w:rPr>
          <w:rFonts w:cstheme="minorHAnsi"/>
          <w:sz w:val="24"/>
          <w:szCs w:val="24"/>
          <w:lang w:val="en-GB"/>
        </w:rPr>
        <w:t>.</w:t>
      </w:r>
    </w:p>
    <w:p w14:paraId="1AF210F0" w14:textId="06096414" w:rsidR="00E425F1" w:rsidRPr="004C7D06" w:rsidRDefault="00E425F1" w:rsidP="00DA643A">
      <w:pPr>
        <w:pStyle w:val="Heading2"/>
        <w:rPr>
          <w:rFonts w:asciiTheme="minorHAnsi" w:hAnsiTheme="minorHAnsi" w:cstheme="minorHAnsi"/>
          <w:b/>
          <w:bCs/>
          <w:color w:val="auto"/>
          <w:lang w:val="en-GB"/>
        </w:rPr>
      </w:pPr>
      <w:r w:rsidRPr="004C7D06">
        <w:rPr>
          <w:rFonts w:asciiTheme="minorHAnsi" w:hAnsiTheme="minorHAnsi" w:cstheme="minorHAnsi"/>
          <w:b/>
          <w:bCs/>
          <w:color w:val="auto"/>
          <w:lang w:val="en-GB"/>
        </w:rPr>
        <w:t>3.0 Service Requirements</w:t>
      </w:r>
    </w:p>
    <w:p w14:paraId="510EEC72" w14:textId="77777777" w:rsidR="004957FB" w:rsidRPr="004957FB" w:rsidRDefault="004957FB" w:rsidP="004957FB">
      <w:pPr>
        <w:pStyle w:val="Standard"/>
        <w:spacing w:beforeLines="80" w:before="192" w:afterLines="80" w:after="192" w:line="264" w:lineRule="auto"/>
        <w:jc w:val="both"/>
        <w:rPr>
          <w:rFonts w:asciiTheme="minorHAnsi" w:eastAsia="Times New Roman" w:hAnsiTheme="minorHAnsi" w:cstheme="minorHAnsi"/>
          <w:color w:val="404040" w:themeColor="text1" w:themeTint="BF"/>
          <w:lang w:val="en-US"/>
        </w:rPr>
      </w:pPr>
      <w:r w:rsidRPr="004957FB">
        <w:rPr>
          <w:rFonts w:asciiTheme="minorHAnsi" w:eastAsia="Times New Roman" w:hAnsiTheme="minorHAnsi" w:cstheme="minorHAnsi"/>
          <w:b/>
          <w:color w:val="404040" w:themeColor="text1" w:themeTint="BF"/>
          <w:lang w:val="en-US"/>
        </w:rPr>
        <w:t xml:space="preserve">The selection of projects under this call follows a 2-stage process: stage 1: pre-proposal submission, and stage 2: full proposal submission. </w:t>
      </w:r>
      <w:r w:rsidRPr="004957FB">
        <w:rPr>
          <w:rFonts w:asciiTheme="minorHAnsi" w:hAnsiTheme="minorHAnsi" w:cstheme="minorHAnsi"/>
          <w:lang w:val="en-GB"/>
        </w:rPr>
        <w:t>At Stage 1, applicants must submit online their pre-proposals by the 10th of April 2024 (15h CET). Then, applicants invited to stage 2 will have to submit their full proposals by the 6th of November 2024 (15H CET).</w:t>
      </w:r>
    </w:p>
    <w:p w14:paraId="4491ACFA" w14:textId="77777777" w:rsidR="004957FB" w:rsidRPr="004957FB" w:rsidRDefault="004957FB" w:rsidP="004957FB">
      <w:pPr>
        <w:pStyle w:val="Standard"/>
        <w:spacing w:beforeLines="80" w:before="192" w:afterLines="80" w:after="192" w:line="264" w:lineRule="auto"/>
        <w:jc w:val="both"/>
        <w:rPr>
          <w:rFonts w:asciiTheme="minorHAnsi" w:hAnsiTheme="minorHAnsi" w:cstheme="minorHAnsi"/>
          <w:color w:val="404040" w:themeColor="text1" w:themeTint="BF"/>
          <w:lang w:val="en-GB"/>
        </w:rPr>
      </w:pPr>
      <w:r w:rsidRPr="004957FB">
        <w:rPr>
          <w:rFonts w:asciiTheme="minorHAnsi" w:hAnsiTheme="minorHAnsi" w:cstheme="minorHAnsi"/>
          <w:b/>
          <w:color w:val="404040" w:themeColor="text1" w:themeTint="BF"/>
          <w:lang w:val="en-GB"/>
        </w:rPr>
        <w:t>Each eligible (pre-)proposal will be evaluated by 3 IEC members.</w:t>
      </w:r>
      <w:r w:rsidRPr="004957FB">
        <w:rPr>
          <w:rFonts w:asciiTheme="minorHAnsi" w:hAnsiTheme="minorHAnsi" w:cstheme="minorHAnsi"/>
          <w:color w:val="404040" w:themeColor="text1" w:themeTint="BF"/>
          <w:lang w:val="en-GB"/>
        </w:rPr>
        <w:t xml:space="preserve"> The evaluation of preproposals must be carried out solely based upon the two criteria: Excellence and Impact. The evaluation of full proposals will be performed based upon the three criteria: Excellence, Impact, </w:t>
      </w:r>
      <w:proofErr w:type="gramStart"/>
      <w:r w:rsidRPr="004957FB">
        <w:rPr>
          <w:rFonts w:asciiTheme="minorHAnsi" w:hAnsiTheme="minorHAnsi" w:cstheme="minorHAnsi"/>
          <w:color w:val="404040" w:themeColor="text1" w:themeTint="BF"/>
          <w:lang w:val="en-GB"/>
        </w:rPr>
        <w:t>Quality</w:t>
      </w:r>
      <w:proofErr w:type="gramEnd"/>
      <w:r w:rsidRPr="004957FB">
        <w:rPr>
          <w:rFonts w:asciiTheme="minorHAnsi" w:hAnsiTheme="minorHAnsi" w:cstheme="minorHAnsi"/>
          <w:color w:val="404040" w:themeColor="text1" w:themeTint="BF"/>
          <w:lang w:val="en-GB"/>
        </w:rPr>
        <w:t xml:space="preserve"> and efficiency of implementation.</w:t>
      </w:r>
    </w:p>
    <w:p w14:paraId="23A5CB50" w14:textId="77777777" w:rsidR="004957FB" w:rsidRPr="004957FB" w:rsidRDefault="004957FB" w:rsidP="004957FB">
      <w:pPr>
        <w:spacing w:beforeLines="80" w:before="192" w:afterLines="80" w:after="192"/>
        <w:jc w:val="both"/>
        <w:rPr>
          <w:rFonts w:eastAsia="Times New Roman" w:cstheme="minorHAnsi"/>
          <w:color w:val="404040" w:themeColor="text1" w:themeTint="BF"/>
          <w:sz w:val="24"/>
          <w:szCs w:val="24"/>
          <w:lang w:val="en-GB"/>
        </w:rPr>
      </w:pPr>
      <w:r w:rsidRPr="004957FB">
        <w:rPr>
          <w:rFonts w:eastAsia="Times New Roman" w:cstheme="minorHAnsi"/>
          <w:sz w:val="24"/>
          <w:szCs w:val="24"/>
          <w:lang w:val="en-GB"/>
        </w:rPr>
        <w:t xml:space="preserve">As an evaluator of the SBEP IEC, you would agree to evaluate at stage 1, a maximum of 10 pre-proposals, and at stage 2, a maximum of 6 full proposals. You would have to provide a written assessment report for each evaluated (pre-)proposal on the dedicated online platform (EPSS). </w:t>
      </w:r>
    </w:p>
    <w:p w14:paraId="2A758365" w14:textId="77777777" w:rsidR="004957FB" w:rsidRPr="004957FB" w:rsidRDefault="004957FB" w:rsidP="004957FB">
      <w:pPr>
        <w:spacing w:beforeLines="80" w:before="192" w:afterLines="80" w:after="192"/>
        <w:jc w:val="both"/>
        <w:rPr>
          <w:rFonts w:eastAsia="Times New Roman" w:cstheme="minorHAnsi"/>
          <w:sz w:val="24"/>
          <w:szCs w:val="24"/>
          <w:lang w:val="en-GB"/>
        </w:rPr>
      </w:pPr>
      <w:r w:rsidRPr="004957FB">
        <w:rPr>
          <w:rFonts w:eastAsia="Times New Roman" w:cstheme="minorHAnsi"/>
          <w:sz w:val="24"/>
          <w:szCs w:val="24"/>
          <w:lang w:val="en-GB"/>
        </w:rPr>
        <w:t xml:space="preserve">The evaluation periods will take place </w:t>
      </w:r>
      <w:r w:rsidRPr="004957FB">
        <w:rPr>
          <w:rFonts w:eastAsia="Times New Roman" w:cstheme="minorHAnsi"/>
          <w:b/>
          <w:bCs/>
          <w:sz w:val="24"/>
          <w:szCs w:val="24"/>
          <w:lang w:val="en-GB"/>
        </w:rPr>
        <w:t xml:space="preserve">between mid-May and end-June 2024 for the first stage, and between mid-December 2024 to end-February 2025. </w:t>
      </w:r>
      <w:r w:rsidRPr="004957FB">
        <w:rPr>
          <w:rFonts w:eastAsia="Times New Roman" w:cstheme="minorHAnsi"/>
          <w:sz w:val="24"/>
          <w:szCs w:val="24"/>
          <w:lang w:val="en-GB"/>
        </w:rPr>
        <w:t xml:space="preserve">The submitted projects will consist of a limited number of pages: 5 pages max of project description at Stage 1, 16 pages max of project description, in addition to administrative pages. </w:t>
      </w:r>
    </w:p>
    <w:p w14:paraId="793E9088" w14:textId="77777777" w:rsidR="004957FB" w:rsidRPr="004957FB" w:rsidRDefault="004957FB" w:rsidP="004957FB">
      <w:pPr>
        <w:pStyle w:val="Standard"/>
        <w:spacing w:beforeLines="80" w:before="192" w:afterLines="80" w:after="192" w:line="264" w:lineRule="auto"/>
        <w:jc w:val="both"/>
        <w:rPr>
          <w:rFonts w:asciiTheme="minorHAnsi" w:eastAsia="Times New Roman" w:hAnsiTheme="minorHAnsi" w:cstheme="minorHAnsi"/>
          <w:b/>
          <w:color w:val="404040" w:themeColor="text1" w:themeTint="BF"/>
          <w:lang w:val="en-GB"/>
        </w:rPr>
      </w:pPr>
      <w:r w:rsidRPr="004957FB">
        <w:rPr>
          <w:rFonts w:asciiTheme="minorHAnsi" w:eastAsia="Times New Roman" w:hAnsiTheme="minorHAnsi" w:cstheme="minorHAnsi"/>
          <w:b/>
          <w:color w:val="404040" w:themeColor="text1" w:themeTint="BF"/>
          <w:lang w:val="en-GB"/>
        </w:rPr>
        <w:t xml:space="preserve">All along the evaluation process, we foresee two IEC meetings for this ambitious call: </w:t>
      </w:r>
    </w:p>
    <w:p w14:paraId="703B9F40" w14:textId="669D4929" w:rsidR="004957FB" w:rsidRPr="004957FB" w:rsidRDefault="004957FB" w:rsidP="004957FB">
      <w:pPr>
        <w:pStyle w:val="Standard"/>
        <w:numPr>
          <w:ilvl w:val="0"/>
          <w:numId w:val="24"/>
        </w:numPr>
        <w:spacing w:beforeLines="80" w:before="192" w:afterLines="80" w:after="192" w:line="264" w:lineRule="auto"/>
        <w:jc w:val="both"/>
        <w:rPr>
          <w:rFonts w:asciiTheme="minorHAnsi" w:hAnsiTheme="minorHAnsi" w:cstheme="minorHAnsi"/>
          <w:color w:val="404040" w:themeColor="text1" w:themeTint="BF"/>
          <w:lang w:val="en-US"/>
        </w:rPr>
      </w:pPr>
      <w:r w:rsidRPr="004957FB">
        <w:rPr>
          <w:rFonts w:asciiTheme="minorHAnsi" w:hAnsiTheme="minorHAnsi" w:cstheme="minorHAnsi"/>
          <w:color w:val="404040" w:themeColor="text1" w:themeTint="BF"/>
          <w:lang w:val="en-GB"/>
        </w:rPr>
        <w:t xml:space="preserve"> </w:t>
      </w:r>
      <w:r w:rsidRPr="004957FB">
        <w:rPr>
          <w:rFonts w:asciiTheme="minorHAnsi" w:eastAsia="Times New Roman" w:hAnsiTheme="minorHAnsi" w:cstheme="minorHAnsi"/>
          <w:color w:val="404040" w:themeColor="text1" w:themeTint="BF"/>
          <w:lang w:val="en-GB"/>
        </w:rPr>
        <w:t xml:space="preserve">A </w:t>
      </w:r>
      <w:proofErr w:type="gramStart"/>
      <w:r w:rsidRPr="004957FB">
        <w:rPr>
          <w:rFonts w:asciiTheme="minorHAnsi" w:eastAsia="Times New Roman" w:hAnsiTheme="minorHAnsi" w:cstheme="minorHAnsi"/>
          <w:color w:val="404040" w:themeColor="text1" w:themeTint="BF"/>
          <w:lang w:val="en-GB"/>
        </w:rPr>
        <w:t xml:space="preserve">2 </w:t>
      </w:r>
      <w:r w:rsidR="00F32980" w:rsidRPr="004957FB">
        <w:rPr>
          <w:rFonts w:asciiTheme="minorHAnsi" w:eastAsia="Times New Roman" w:hAnsiTheme="minorHAnsi" w:cstheme="minorHAnsi"/>
          <w:color w:val="404040" w:themeColor="text1" w:themeTint="BF"/>
          <w:lang w:val="en-GB"/>
        </w:rPr>
        <w:t>day</w:t>
      </w:r>
      <w:proofErr w:type="gramEnd"/>
      <w:r w:rsidRPr="004957FB">
        <w:rPr>
          <w:rFonts w:asciiTheme="minorHAnsi" w:eastAsia="Times New Roman" w:hAnsiTheme="minorHAnsi" w:cstheme="minorHAnsi"/>
          <w:color w:val="404040" w:themeColor="text1" w:themeTint="BF"/>
          <w:lang w:val="en-GB"/>
        </w:rPr>
        <w:t xml:space="preserve"> meeting on </w:t>
      </w:r>
      <w:r w:rsidRPr="004957FB">
        <w:rPr>
          <w:rFonts w:asciiTheme="minorHAnsi" w:eastAsia="Times New Roman" w:hAnsiTheme="minorHAnsi" w:cstheme="minorHAnsi"/>
          <w:b/>
          <w:color w:val="404040" w:themeColor="text1" w:themeTint="BF"/>
          <w:lang w:val="en-GB"/>
        </w:rPr>
        <w:t>27-28 June 2024</w:t>
      </w:r>
      <w:r w:rsidRPr="004957FB">
        <w:rPr>
          <w:rFonts w:asciiTheme="minorHAnsi" w:eastAsia="Times New Roman" w:hAnsiTheme="minorHAnsi" w:cstheme="minorHAnsi"/>
          <w:color w:val="404040" w:themeColor="text1" w:themeTint="BF"/>
          <w:lang w:val="en-GB"/>
        </w:rPr>
        <w:t xml:space="preserve"> to establish the final ranked list of pre-proposals (online);</w:t>
      </w:r>
    </w:p>
    <w:p w14:paraId="3A593F2E" w14:textId="77777777" w:rsidR="004957FB" w:rsidRPr="004957FB" w:rsidRDefault="004957FB" w:rsidP="004957FB">
      <w:pPr>
        <w:pStyle w:val="Standard"/>
        <w:numPr>
          <w:ilvl w:val="0"/>
          <w:numId w:val="24"/>
        </w:numPr>
        <w:spacing w:beforeLines="80" w:before="192" w:afterLines="80" w:after="192" w:line="264" w:lineRule="auto"/>
        <w:jc w:val="both"/>
        <w:rPr>
          <w:rFonts w:asciiTheme="minorHAnsi" w:eastAsia="Times New Roman" w:hAnsiTheme="minorHAnsi" w:cstheme="minorHAnsi"/>
          <w:color w:val="404040" w:themeColor="text1" w:themeTint="BF"/>
          <w:lang w:val="en-GB"/>
        </w:rPr>
      </w:pPr>
      <w:r w:rsidRPr="004957FB">
        <w:rPr>
          <w:rFonts w:asciiTheme="minorHAnsi" w:eastAsia="Times New Roman" w:hAnsiTheme="minorHAnsi" w:cstheme="minorHAnsi"/>
          <w:color w:val="404040" w:themeColor="text1" w:themeTint="BF"/>
          <w:lang w:val="en-GB"/>
        </w:rPr>
        <w:lastRenderedPageBreak/>
        <w:t xml:space="preserve">A 2 </w:t>
      </w:r>
      <w:proofErr w:type="gramStart"/>
      <w:r w:rsidRPr="004957FB">
        <w:rPr>
          <w:rFonts w:asciiTheme="minorHAnsi" w:eastAsia="Times New Roman" w:hAnsiTheme="minorHAnsi" w:cstheme="minorHAnsi"/>
          <w:color w:val="404040" w:themeColor="text1" w:themeTint="BF"/>
          <w:lang w:val="en-GB"/>
        </w:rPr>
        <w:t>days</w:t>
      </w:r>
      <w:proofErr w:type="gramEnd"/>
      <w:r w:rsidRPr="004957FB">
        <w:rPr>
          <w:rFonts w:asciiTheme="minorHAnsi" w:eastAsia="Times New Roman" w:hAnsiTheme="minorHAnsi" w:cstheme="minorHAnsi"/>
          <w:color w:val="404040" w:themeColor="text1" w:themeTint="BF"/>
          <w:lang w:val="en-GB"/>
        </w:rPr>
        <w:t xml:space="preserve"> final meeting on </w:t>
      </w:r>
      <w:r w:rsidRPr="004957FB">
        <w:rPr>
          <w:rFonts w:asciiTheme="minorHAnsi" w:eastAsia="Times New Roman" w:hAnsiTheme="minorHAnsi" w:cstheme="minorHAnsi"/>
          <w:b/>
          <w:color w:val="404040" w:themeColor="text1" w:themeTint="BF"/>
          <w:lang w:val="en-GB"/>
        </w:rPr>
        <w:t xml:space="preserve">20-21 February 2025 (provisional dates) </w:t>
      </w:r>
      <w:r w:rsidRPr="004957FB">
        <w:rPr>
          <w:rFonts w:asciiTheme="minorHAnsi" w:eastAsia="Times New Roman" w:hAnsiTheme="minorHAnsi" w:cstheme="minorHAnsi"/>
          <w:color w:val="404040" w:themeColor="text1" w:themeTint="BF"/>
          <w:lang w:val="en-GB"/>
        </w:rPr>
        <w:t>to establish the final ranked list of</w:t>
      </w:r>
      <w:r w:rsidRPr="004957FB">
        <w:rPr>
          <w:rFonts w:asciiTheme="minorHAnsi" w:eastAsia="Times New Roman" w:hAnsiTheme="minorHAnsi" w:cstheme="minorHAnsi"/>
          <w:color w:val="404040" w:themeColor="text1" w:themeTint="BF"/>
          <w:lang w:val="en-US"/>
        </w:rPr>
        <w:t xml:space="preserve"> full proposals (in </w:t>
      </w:r>
      <w:r w:rsidRPr="004957FB">
        <w:rPr>
          <w:rFonts w:asciiTheme="minorHAnsi" w:eastAsia="Times New Roman" w:hAnsiTheme="minorHAnsi" w:cstheme="minorHAnsi"/>
          <w:color w:val="404040" w:themeColor="text1" w:themeTint="BF"/>
          <w:lang w:val="en-GB"/>
        </w:rPr>
        <w:t>Paris - or online at the same dates under exceptional circumstances).</w:t>
      </w:r>
    </w:p>
    <w:p w14:paraId="0CD994F7" w14:textId="77777777" w:rsidR="004957FB" w:rsidRPr="004957FB" w:rsidRDefault="004957FB" w:rsidP="004957FB">
      <w:pPr>
        <w:spacing w:beforeLines="80" w:before="192" w:afterLines="80" w:after="192"/>
        <w:jc w:val="both"/>
        <w:rPr>
          <w:rFonts w:cstheme="minorHAnsi"/>
          <w:color w:val="404040" w:themeColor="text1" w:themeTint="BF"/>
          <w:sz w:val="24"/>
          <w:szCs w:val="24"/>
          <w:lang w:val="en-GB"/>
        </w:rPr>
      </w:pPr>
      <w:r w:rsidRPr="004957FB">
        <w:rPr>
          <w:rFonts w:cstheme="minorHAnsi"/>
          <w:sz w:val="24"/>
          <w:szCs w:val="24"/>
          <w:lang w:val="en-GB"/>
        </w:rPr>
        <w:t xml:space="preserve">The names of the IEC members will be made public after the announcement of awards. Which IEC members assessed which proposals will however be kept confidential. Please note that the composition of the IEC may evolve between Stage 1 and Stage 2 according to the number of projects to evaluate and the </w:t>
      </w:r>
      <w:proofErr w:type="spellStart"/>
      <w:r w:rsidRPr="004957FB">
        <w:rPr>
          <w:rFonts w:cstheme="minorHAnsi"/>
          <w:sz w:val="24"/>
          <w:szCs w:val="24"/>
          <w:lang w:val="en-GB"/>
        </w:rPr>
        <w:t>thematics</w:t>
      </w:r>
      <w:proofErr w:type="spellEnd"/>
      <w:r w:rsidRPr="004957FB">
        <w:rPr>
          <w:rFonts w:cstheme="minorHAnsi"/>
          <w:sz w:val="24"/>
          <w:szCs w:val="24"/>
          <w:lang w:val="en-GB"/>
        </w:rPr>
        <w:t xml:space="preserve"> addressed. </w:t>
      </w:r>
    </w:p>
    <w:p w14:paraId="2AB3F4AB" w14:textId="7C71A3B3" w:rsidR="00791B39" w:rsidRPr="004C7D06" w:rsidRDefault="00A93E9A" w:rsidP="00A06856">
      <w:pPr>
        <w:pStyle w:val="Heading2"/>
        <w:rPr>
          <w:rFonts w:asciiTheme="minorHAnsi" w:hAnsiTheme="minorHAnsi" w:cstheme="minorHAnsi"/>
          <w:b/>
          <w:bCs/>
          <w:color w:val="auto"/>
          <w:lang w:val="en-GB"/>
        </w:rPr>
      </w:pPr>
      <w:r w:rsidRPr="004C7D06">
        <w:rPr>
          <w:rFonts w:asciiTheme="minorHAnsi" w:hAnsiTheme="minorHAnsi" w:cstheme="minorHAnsi"/>
          <w:b/>
          <w:bCs/>
          <w:color w:val="auto"/>
          <w:lang w:val="en-GB"/>
        </w:rPr>
        <w:t xml:space="preserve">4.0 </w:t>
      </w:r>
      <w:r w:rsidR="00A74AF6" w:rsidRPr="004C7D06">
        <w:rPr>
          <w:rFonts w:asciiTheme="minorHAnsi" w:hAnsiTheme="minorHAnsi" w:cstheme="minorHAnsi"/>
          <w:b/>
          <w:bCs/>
          <w:color w:val="auto"/>
          <w:lang w:val="en-GB"/>
        </w:rPr>
        <w:t>Remuneration</w:t>
      </w:r>
    </w:p>
    <w:p w14:paraId="62F3A5E3" w14:textId="77777777" w:rsidR="004957FB" w:rsidRPr="004957FB" w:rsidRDefault="00206760" w:rsidP="004957FB">
      <w:pPr>
        <w:spacing w:beforeLines="80" w:before="192" w:afterLines="80" w:after="192"/>
        <w:jc w:val="both"/>
        <w:rPr>
          <w:rFonts w:eastAsia="Times New Roman" w:cstheme="minorHAnsi"/>
          <w:b/>
          <w:sz w:val="24"/>
          <w:szCs w:val="24"/>
          <w:lang w:val="en-GB"/>
        </w:rPr>
      </w:pPr>
      <w:r w:rsidRPr="004C7D06">
        <w:rPr>
          <w:rFonts w:cstheme="minorHAnsi"/>
          <w:sz w:val="24"/>
          <w:szCs w:val="24"/>
          <w:lang w:val="en-GB"/>
        </w:rPr>
        <w:t xml:space="preserve">Financial remuneration will be provided to the evaluators by the </w:t>
      </w:r>
      <w:r w:rsidR="003761F1" w:rsidRPr="004C7D06">
        <w:rPr>
          <w:rFonts w:cstheme="minorHAnsi"/>
          <w:sz w:val="24"/>
          <w:szCs w:val="24"/>
          <w:lang w:val="en-GB"/>
        </w:rPr>
        <w:t>SBEP Joint Call Secretariat</w:t>
      </w:r>
      <w:r w:rsidRPr="004C7D06">
        <w:rPr>
          <w:rFonts w:cstheme="minorHAnsi"/>
          <w:sz w:val="24"/>
          <w:szCs w:val="24"/>
          <w:lang w:val="en-GB"/>
        </w:rPr>
        <w:t xml:space="preserve"> and </w:t>
      </w:r>
      <w:r w:rsidR="00A56243" w:rsidRPr="004C7D06">
        <w:rPr>
          <w:rFonts w:cstheme="minorHAnsi"/>
          <w:b/>
          <w:bCs/>
          <w:sz w:val="24"/>
          <w:szCs w:val="24"/>
          <w:lang w:val="en-GB"/>
        </w:rPr>
        <w:t>NOT</w:t>
      </w:r>
      <w:r w:rsidRPr="004C7D06">
        <w:rPr>
          <w:rFonts w:cstheme="minorHAnsi"/>
          <w:sz w:val="24"/>
          <w:szCs w:val="24"/>
          <w:lang w:val="en-GB"/>
        </w:rPr>
        <w:t xml:space="preserve"> by the Malta Council for Science and Technology.</w:t>
      </w:r>
      <w:r w:rsidR="00F1018B" w:rsidRPr="004C7D06">
        <w:rPr>
          <w:rFonts w:cstheme="minorHAnsi"/>
          <w:sz w:val="24"/>
          <w:szCs w:val="24"/>
          <w:lang w:val="en-GB"/>
        </w:rPr>
        <w:t xml:space="preserve"> </w:t>
      </w:r>
      <w:r w:rsidR="004957FB" w:rsidRPr="004957FB">
        <w:rPr>
          <w:rFonts w:cstheme="minorHAnsi"/>
          <w:sz w:val="24"/>
          <w:szCs w:val="24"/>
          <w:lang w:val="en-GB"/>
        </w:rPr>
        <w:t>E</w:t>
      </w:r>
      <w:r w:rsidR="004957FB" w:rsidRPr="004957FB">
        <w:rPr>
          <w:rFonts w:cstheme="minorHAnsi"/>
          <w:sz w:val="24"/>
          <w:szCs w:val="24"/>
        </w:rPr>
        <w:t>ac</w:t>
      </w:r>
      <w:r w:rsidR="004957FB" w:rsidRPr="004957FB">
        <w:rPr>
          <w:rFonts w:eastAsia="Times New Roman" w:cstheme="minorHAnsi"/>
          <w:sz w:val="24"/>
          <w:szCs w:val="24"/>
        </w:rPr>
        <w:t xml:space="preserve">h IEC member will receive a fee of 50 EUR for each evaluated pre-proposal and 100 EUR for each evaluated full proposal. In addition, each IEC member will receive a fee at each step that is fixed to a standard rate of 250 EUR for the attendance to meetings. </w:t>
      </w:r>
      <w:r w:rsidR="004957FB" w:rsidRPr="004957FB">
        <w:rPr>
          <w:rFonts w:eastAsia="Times New Roman" w:cstheme="minorHAnsi"/>
          <w:sz w:val="24"/>
          <w:szCs w:val="24"/>
          <w:lang w:val="en-GB"/>
        </w:rPr>
        <w:t xml:space="preserve">The travel and accommodation for participating to the final IEC meeting will be covered by the Sustainable Blue Economy Partnership. </w:t>
      </w:r>
      <w:r w:rsidR="004957FB" w:rsidRPr="004957FB">
        <w:rPr>
          <w:rFonts w:eastAsia="Times New Roman" w:cstheme="minorHAnsi"/>
          <w:b/>
          <w:sz w:val="24"/>
          <w:szCs w:val="24"/>
          <w:lang w:val="en-GB"/>
        </w:rPr>
        <w:t>Please note that the attendance to the IEC meetings is mandatory.</w:t>
      </w:r>
    </w:p>
    <w:p w14:paraId="630C916E" w14:textId="4498C444" w:rsidR="00206760" w:rsidRPr="004C7D06" w:rsidRDefault="00206760" w:rsidP="003761F1">
      <w:pPr>
        <w:pStyle w:val="Heading2"/>
        <w:rPr>
          <w:rFonts w:asciiTheme="minorHAnsi" w:hAnsiTheme="minorHAnsi" w:cstheme="minorHAnsi"/>
          <w:b/>
          <w:bCs/>
          <w:color w:val="auto"/>
          <w:lang w:val="en-GB"/>
        </w:rPr>
      </w:pPr>
      <w:r w:rsidRPr="004C7D06">
        <w:rPr>
          <w:rFonts w:asciiTheme="minorHAnsi" w:hAnsiTheme="minorHAnsi" w:cstheme="minorHAnsi"/>
          <w:b/>
          <w:bCs/>
          <w:color w:val="auto"/>
          <w:lang w:val="en-GB"/>
        </w:rPr>
        <w:t xml:space="preserve">5.0 </w:t>
      </w:r>
      <w:r w:rsidR="00C356EF" w:rsidRPr="004C7D06">
        <w:rPr>
          <w:rFonts w:asciiTheme="minorHAnsi" w:hAnsiTheme="minorHAnsi" w:cstheme="minorHAnsi"/>
          <w:b/>
          <w:bCs/>
          <w:color w:val="auto"/>
          <w:lang w:val="en-GB"/>
        </w:rPr>
        <w:t>E</w:t>
      </w:r>
      <w:r w:rsidR="006B3422" w:rsidRPr="004C7D06">
        <w:rPr>
          <w:rFonts w:asciiTheme="minorHAnsi" w:hAnsiTheme="minorHAnsi" w:cstheme="minorHAnsi"/>
          <w:b/>
          <w:bCs/>
          <w:color w:val="auto"/>
          <w:lang w:val="en-GB"/>
        </w:rPr>
        <w:t>valuator Requirements</w:t>
      </w:r>
    </w:p>
    <w:p w14:paraId="1DA83EE6" w14:textId="7E315561" w:rsidR="00C356EF" w:rsidRPr="004C7D06" w:rsidRDefault="00B57C59" w:rsidP="00991A39">
      <w:pPr>
        <w:jc w:val="both"/>
        <w:rPr>
          <w:rFonts w:cstheme="minorHAnsi"/>
          <w:sz w:val="24"/>
          <w:szCs w:val="24"/>
          <w:lang w:val="en-GB"/>
        </w:rPr>
      </w:pPr>
      <w:r w:rsidRPr="004C7D06">
        <w:rPr>
          <w:rFonts w:cstheme="minorHAnsi"/>
          <w:sz w:val="24"/>
          <w:szCs w:val="24"/>
          <w:lang w:val="en-GB"/>
        </w:rPr>
        <w:t>Experts</w:t>
      </w:r>
      <w:r w:rsidR="00C356EF" w:rsidRPr="004C7D06">
        <w:rPr>
          <w:rFonts w:cstheme="minorHAnsi"/>
          <w:sz w:val="24"/>
          <w:szCs w:val="24"/>
          <w:lang w:val="en-GB"/>
        </w:rPr>
        <w:t xml:space="preserve"> must, at minimum, hold a first degree and a post graduate qualification in </w:t>
      </w:r>
      <w:r w:rsidR="001B430B" w:rsidRPr="004C7D06">
        <w:rPr>
          <w:rFonts w:cstheme="minorHAnsi"/>
          <w:sz w:val="24"/>
          <w:szCs w:val="24"/>
          <w:lang w:val="en-GB"/>
        </w:rPr>
        <w:t xml:space="preserve">a specific </w:t>
      </w:r>
      <w:r w:rsidR="00C356EF" w:rsidRPr="004C7D06">
        <w:rPr>
          <w:rFonts w:cstheme="minorHAnsi"/>
          <w:sz w:val="24"/>
          <w:szCs w:val="24"/>
          <w:lang w:val="en-GB"/>
        </w:rPr>
        <w:t>area of expertise</w:t>
      </w:r>
      <w:r w:rsidR="001B430B" w:rsidRPr="004C7D06">
        <w:rPr>
          <w:rFonts w:cstheme="minorHAnsi"/>
          <w:sz w:val="24"/>
          <w:szCs w:val="24"/>
          <w:lang w:val="en-GB"/>
        </w:rPr>
        <w:t xml:space="preserve">, which is in line with the </w:t>
      </w:r>
      <w:r w:rsidR="0030396D" w:rsidRPr="004C7D06">
        <w:rPr>
          <w:rFonts w:cstheme="minorHAnsi"/>
          <w:sz w:val="24"/>
          <w:szCs w:val="24"/>
          <w:lang w:val="en-GB"/>
        </w:rPr>
        <w:t>Priority Area chosen</w:t>
      </w:r>
      <w:r w:rsidR="00C356EF" w:rsidRPr="004C7D06">
        <w:rPr>
          <w:rFonts w:cstheme="minorHAnsi"/>
          <w:sz w:val="24"/>
          <w:szCs w:val="24"/>
          <w:lang w:val="en-GB"/>
        </w:rPr>
        <w:t xml:space="preserve">. They must show proof of at least five years of professional experience (or at least 2 years if in possession of a </w:t>
      </w:r>
      <w:r w:rsidR="004C7D06" w:rsidRPr="004C7D06">
        <w:rPr>
          <w:rFonts w:cstheme="minorHAnsi"/>
          <w:sz w:val="24"/>
          <w:szCs w:val="24"/>
          <w:lang w:val="en-GB"/>
        </w:rPr>
        <w:t>Ph. D</w:t>
      </w:r>
      <w:r w:rsidR="00C356EF" w:rsidRPr="004C7D06">
        <w:rPr>
          <w:rFonts w:cstheme="minorHAnsi"/>
          <w:sz w:val="24"/>
          <w:szCs w:val="24"/>
          <w:lang w:val="en-GB"/>
        </w:rPr>
        <w:t xml:space="preserve">) </w:t>
      </w:r>
      <w:proofErr w:type="gramStart"/>
      <w:r w:rsidR="00C356EF" w:rsidRPr="004C7D06">
        <w:rPr>
          <w:rFonts w:cstheme="minorHAnsi"/>
          <w:sz w:val="24"/>
          <w:szCs w:val="24"/>
          <w:lang w:val="en-GB"/>
        </w:rPr>
        <w:t>in the area of</w:t>
      </w:r>
      <w:proofErr w:type="gramEnd"/>
      <w:r w:rsidR="00C356EF" w:rsidRPr="004C7D06">
        <w:rPr>
          <w:rFonts w:cstheme="minorHAnsi"/>
          <w:sz w:val="24"/>
          <w:szCs w:val="24"/>
          <w:lang w:val="en-GB"/>
        </w:rPr>
        <w:t xml:space="preserve"> expertise.</w:t>
      </w:r>
    </w:p>
    <w:p w14:paraId="4C37031D" w14:textId="0BB6F6B8" w:rsidR="00DC7710" w:rsidRPr="004C7D06" w:rsidRDefault="00315B59" w:rsidP="00315B59">
      <w:pPr>
        <w:jc w:val="both"/>
        <w:rPr>
          <w:rFonts w:cstheme="minorHAnsi"/>
          <w:sz w:val="24"/>
          <w:szCs w:val="24"/>
          <w:lang w:val="en-GB"/>
        </w:rPr>
      </w:pPr>
      <w:r w:rsidRPr="004C7D06">
        <w:rPr>
          <w:rFonts w:cstheme="minorHAnsi"/>
          <w:sz w:val="24"/>
          <w:szCs w:val="24"/>
          <w:lang w:val="en-GB"/>
        </w:rPr>
        <w:t xml:space="preserve">Expert nominations will be </w:t>
      </w:r>
      <w:r w:rsidR="00A56243" w:rsidRPr="004C7D06">
        <w:rPr>
          <w:rFonts w:cstheme="minorHAnsi"/>
          <w:sz w:val="24"/>
          <w:szCs w:val="24"/>
          <w:lang w:val="en-GB"/>
        </w:rPr>
        <w:t>compiled</w:t>
      </w:r>
      <w:r w:rsidRPr="004C7D06">
        <w:rPr>
          <w:rFonts w:cstheme="minorHAnsi"/>
          <w:sz w:val="24"/>
          <w:szCs w:val="24"/>
          <w:lang w:val="en-GB"/>
        </w:rPr>
        <w:t xml:space="preserve"> by the</w:t>
      </w:r>
      <w:r w:rsidR="00991A39" w:rsidRPr="004C7D06">
        <w:rPr>
          <w:rFonts w:cstheme="minorHAnsi"/>
          <w:sz w:val="24"/>
          <w:szCs w:val="24"/>
          <w:lang w:val="en-GB"/>
        </w:rPr>
        <w:t xml:space="preserve"> </w:t>
      </w:r>
      <w:r w:rsidR="0030396D" w:rsidRPr="004C7D06">
        <w:rPr>
          <w:rFonts w:cstheme="minorHAnsi"/>
          <w:sz w:val="24"/>
          <w:szCs w:val="24"/>
          <w:lang w:val="en-GB"/>
        </w:rPr>
        <w:t>SBEP Joint Call Secretariat</w:t>
      </w:r>
      <w:r w:rsidRPr="004C7D06">
        <w:rPr>
          <w:rFonts w:cstheme="minorHAnsi"/>
          <w:sz w:val="24"/>
          <w:szCs w:val="24"/>
          <w:lang w:val="en-GB"/>
        </w:rPr>
        <w:t>. The nomination sh</w:t>
      </w:r>
      <w:r w:rsidR="00A56243" w:rsidRPr="004C7D06">
        <w:rPr>
          <w:rFonts w:cstheme="minorHAnsi"/>
          <w:sz w:val="24"/>
          <w:szCs w:val="24"/>
          <w:lang w:val="en-GB"/>
        </w:rPr>
        <w:t>all</w:t>
      </w:r>
      <w:r w:rsidRPr="004C7D06">
        <w:rPr>
          <w:rFonts w:cstheme="minorHAnsi"/>
          <w:sz w:val="24"/>
          <w:szCs w:val="24"/>
          <w:lang w:val="en-GB"/>
        </w:rPr>
        <w:t xml:space="preserve"> include the full name of the nominated expert, title, contact details, current employment, nationality, field of expertise keywords and CV. </w:t>
      </w:r>
    </w:p>
    <w:p w14:paraId="533A53AA" w14:textId="6FB2B65B" w:rsidR="006315D1" w:rsidRPr="004C7D06" w:rsidRDefault="006315D1" w:rsidP="00A06856">
      <w:pPr>
        <w:pStyle w:val="Heading2"/>
        <w:rPr>
          <w:rFonts w:asciiTheme="minorHAnsi" w:hAnsiTheme="minorHAnsi" w:cstheme="minorHAnsi"/>
          <w:b/>
          <w:bCs/>
          <w:color w:val="auto"/>
          <w:lang w:val="en-GB"/>
        </w:rPr>
      </w:pPr>
      <w:r w:rsidRPr="004C7D06">
        <w:rPr>
          <w:rFonts w:asciiTheme="minorHAnsi" w:hAnsiTheme="minorHAnsi" w:cstheme="minorHAnsi"/>
          <w:b/>
          <w:bCs/>
          <w:color w:val="auto"/>
          <w:lang w:val="en-GB"/>
        </w:rPr>
        <w:t>6.0 Conflicts of Interest (COI)</w:t>
      </w:r>
    </w:p>
    <w:p w14:paraId="62BFB38C" w14:textId="4464F3B9" w:rsidR="00791B39" w:rsidRPr="004C7D06" w:rsidRDefault="0058759B" w:rsidP="003E4AC9">
      <w:pPr>
        <w:jc w:val="both"/>
        <w:rPr>
          <w:rFonts w:cstheme="minorHAnsi"/>
          <w:sz w:val="24"/>
          <w:szCs w:val="24"/>
          <w:lang w:val="en-GB"/>
        </w:rPr>
      </w:pPr>
      <w:r w:rsidRPr="004C7D06">
        <w:rPr>
          <w:rFonts w:cstheme="minorHAnsi"/>
          <w:sz w:val="24"/>
          <w:szCs w:val="24"/>
          <w:lang w:val="en-GB"/>
        </w:rPr>
        <w:t xml:space="preserve">It is imperative that the nominated experts are by no means affiliated with any active project proposal and/or the </w:t>
      </w:r>
      <w:r w:rsidR="0030396D" w:rsidRPr="004C7D06">
        <w:rPr>
          <w:rFonts w:cstheme="minorHAnsi"/>
          <w:sz w:val="24"/>
          <w:szCs w:val="24"/>
          <w:lang w:val="en-GB"/>
        </w:rPr>
        <w:t>SBEP in any way</w:t>
      </w:r>
      <w:r w:rsidRPr="004C7D06">
        <w:rPr>
          <w:rFonts w:cstheme="minorHAnsi"/>
          <w:sz w:val="24"/>
          <w:szCs w:val="24"/>
          <w:lang w:val="en-GB"/>
        </w:rPr>
        <w:t xml:space="preserve">. </w:t>
      </w:r>
      <w:r w:rsidR="004957FB" w:rsidRPr="004957FB">
        <w:rPr>
          <w:rFonts w:eastAsia="Times New Roman" w:cstheme="minorHAnsi"/>
          <w:b/>
          <w:bCs/>
          <w:sz w:val="24"/>
          <w:szCs w:val="24"/>
          <w:lang w:val="en-GB"/>
        </w:rPr>
        <w:t xml:space="preserve">Please consider that your availability as evaluator in the </w:t>
      </w:r>
      <w:r w:rsidR="004957FB" w:rsidRPr="004957FB">
        <w:rPr>
          <w:rFonts w:eastAsia="Times New Roman" w:cstheme="minorHAnsi"/>
          <w:b/>
          <w:sz w:val="24"/>
          <w:szCs w:val="24"/>
          <w:lang w:val="en-GB"/>
        </w:rPr>
        <w:t>International Evaluation Committee</w:t>
      </w:r>
      <w:r w:rsidR="004957FB" w:rsidRPr="004957FB">
        <w:rPr>
          <w:rFonts w:eastAsia="Times New Roman" w:cstheme="minorHAnsi"/>
          <w:b/>
          <w:bCs/>
          <w:sz w:val="24"/>
          <w:szCs w:val="24"/>
          <w:lang w:val="en-GB"/>
        </w:rPr>
        <w:t xml:space="preserve"> will be checked against any potential conflict of interest. </w:t>
      </w:r>
      <w:r w:rsidR="004957FB" w:rsidRPr="004957FB">
        <w:rPr>
          <w:rFonts w:eastAsia="Times New Roman" w:cstheme="minorHAnsi"/>
          <w:bCs/>
          <w:sz w:val="24"/>
          <w:szCs w:val="24"/>
          <w:lang w:val="en-GB"/>
        </w:rPr>
        <w:t>Therefore, if you decide to apply to the 2024 SBEP co-funded Call at a later stage, the Joint Call Secretariat should be notified as soon as possible.</w:t>
      </w:r>
      <w:r w:rsidR="004957FB">
        <w:rPr>
          <w:rFonts w:eastAsia="Times New Roman" w:cstheme="minorHAnsi"/>
          <w:bCs/>
          <w:sz w:val="24"/>
          <w:szCs w:val="24"/>
          <w:lang w:val="en-GB"/>
        </w:rPr>
        <w:t xml:space="preserve"> </w:t>
      </w:r>
      <w:r w:rsidR="00315B59" w:rsidRPr="004C7D06">
        <w:rPr>
          <w:rFonts w:cstheme="minorHAnsi"/>
          <w:sz w:val="24"/>
          <w:szCs w:val="24"/>
          <w:lang w:val="en-GB"/>
        </w:rPr>
        <w:t xml:space="preserve">All evaluators are required to declare their independence to the projects and the </w:t>
      </w:r>
      <w:r w:rsidR="00C71F61" w:rsidRPr="004C7D06">
        <w:rPr>
          <w:rFonts w:cstheme="minorHAnsi"/>
          <w:sz w:val="24"/>
          <w:szCs w:val="24"/>
          <w:lang w:val="en-GB"/>
        </w:rPr>
        <w:t>SBEP</w:t>
      </w:r>
      <w:r w:rsidR="00315B59" w:rsidRPr="004C7D06">
        <w:rPr>
          <w:rFonts w:cstheme="minorHAnsi"/>
          <w:sz w:val="24"/>
          <w:szCs w:val="24"/>
          <w:lang w:val="en-GB"/>
        </w:rPr>
        <w:t xml:space="preserve"> to avoid any conflict of interest. </w:t>
      </w:r>
    </w:p>
    <w:p w14:paraId="519F97B1" w14:textId="2BE704E9" w:rsidR="00080C6D" w:rsidRPr="004C7D06" w:rsidRDefault="00080C6D" w:rsidP="00080C6D">
      <w:pPr>
        <w:rPr>
          <w:rFonts w:cstheme="minorHAnsi"/>
          <w:sz w:val="24"/>
          <w:szCs w:val="24"/>
          <w:lang w:val="en-GB"/>
        </w:rPr>
      </w:pPr>
      <w:r w:rsidRPr="004C7D06">
        <w:rPr>
          <w:rFonts w:cstheme="minorHAnsi"/>
          <w:sz w:val="24"/>
          <w:szCs w:val="24"/>
          <w:lang w:val="en-GB"/>
        </w:rPr>
        <w:t>A COI exists if a candidate:</w:t>
      </w:r>
    </w:p>
    <w:p w14:paraId="728B366B" w14:textId="720726C0" w:rsidR="00080C6D" w:rsidRPr="004C7D06" w:rsidRDefault="003E4AC9" w:rsidP="00991A39">
      <w:pPr>
        <w:pStyle w:val="ListParagraph"/>
        <w:numPr>
          <w:ilvl w:val="0"/>
          <w:numId w:val="11"/>
        </w:numPr>
        <w:jc w:val="both"/>
        <w:rPr>
          <w:rFonts w:cstheme="minorHAnsi"/>
          <w:sz w:val="24"/>
          <w:szCs w:val="24"/>
          <w:lang w:val="en-GB"/>
        </w:rPr>
      </w:pPr>
      <w:r w:rsidRPr="004C7D06">
        <w:rPr>
          <w:rFonts w:cstheme="minorHAnsi"/>
          <w:sz w:val="24"/>
          <w:szCs w:val="24"/>
          <w:lang w:val="en-GB"/>
        </w:rPr>
        <w:t>is</w:t>
      </w:r>
      <w:r w:rsidR="00080C6D" w:rsidRPr="004C7D06">
        <w:rPr>
          <w:rFonts w:cstheme="minorHAnsi"/>
          <w:sz w:val="24"/>
          <w:szCs w:val="24"/>
          <w:lang w:val="en-GB"/>
        </w:rPr>
        <w:t xml:space="preserve"> involved in the preparation of any of the </w:t>
      </w:r>
      <w:r w:rsidR="00B55682" w:rsidRPr="004C7D06">
        <w:rPr>
          <w:rFonts w:cstheme="minorHAnsi"/>
          <w:sz w:val="24"/>
          <w:szCs w:val="24"/>
          <w:lang w:val="en-GB"/>
        </w:rPr>
        <w:t>SBEP</w:t>
      </w:r>
      <w:r w:rsidRPr="004C7D06">
        <w:rPr>
          <w:rFonts w:cstheme="minorHAnsi"/>
          <w:sz w:val="24"/>
          <w:szCs w:val="24"/>
          <w:lang w:val="en-GB"/>
        </w:rPr>
        <w:t xml:space="preserve"> </w:t>
      </w:r>
      <w:r w:rsidR="00080C6D" w:rsidRPr="004C7D06">
        <w:rPr>
          <w:rFonts w:cstheme="minorHAnsi"/>
          <w:sz w:val="24"/>
          <w:szCs w:val="24"/>
          <w:lang w:val="en-GB"/>
        </w:rPr>
        <w:t>project pre</w:t>
      </w:r>
      <w:r w:rsidR="004D24B1" w:rsidRPr="004C7D06">
        <w:rPr>
          <w:rFonts w:cstheme="minorHAnsi"/>
          <w:sz w:val="24"/>
          <w:szCs w:val="24"/>
          <w:lang w:val="en-GB"/>
        </w:rPr>
        <w:t>-</w:t>
      </w:r>
      <w:r w:rsidR="00080C6D" w:rsidRPr="004C7D06">
        <w:rPr>
          <w:rFonts w:cstheme="minorHAnsi"/>
          <w:sz w:val="24"/>
          <w:szCs w:val="24"/>
          <w:lang w:val="en-GB"/>
        </w:rPr>
        <w:t xml:space="preserve">proposals or </w:t>
      </w:r>
      <w:r w:rsidR="00703D03" w:rsidRPr="004C7D06">
        <w:rPr>
          <w:rFonts w:cstheme="minorHAnsi"/>
          <w:sz w:val="24"/>
          <w:szCs w:val="24"/>
          <w:lang w:val="en-GB"/>
        </w:rPr>
        <w:t>proposals.</w:t>
      </w:r>
      <w:r w:rsidR="00080C6D" w:rsidRPr="004C7D06">
        <w:rPr>
          <w:rFonts w:cstheme="minorHAnsi"/>
          <w:sz w:val="24"/>
          <w:szCs w:val="24"/>
          <w:lang w:val="en-GB"/>
        </w:rPr>
        <w:t xml:space="preserve"> </w:t>
      </w:r>
    </w:p>
    <w:p w14:paraId="61B38DE5" w14:textId="045BECA7" w:rsidR="00080C6D" w:rsidRPr="004C7D06" w:rsidRDefault="00080C6D" w:rsidP="00991A39">
      <w:pPr>
        <w:pStyle w:val="ListParagraph"/>
        <w:numPr>
          <w:ilvl w:val="0"/>
          <w:numId w:val="11"/>
        </w:numPr>
        <w:jc w:val="both"/>
        <w:rPr>
          <w:rFonts w:cstheme="minorHAnsi"/>
          <w:sz w:val="24"/>
          <w:szCs w:val="24"/>
          <w:lang w:val="en-GB"/>
        </w:rPr>
      </w:pPr>
      <w:r w:rsidRPr="004C7D06">
        <w:rPr>
          <w:rFonts w:cstheme="minorHAnsi"/>
          <w:sz w:val="24"/>
          <w:szCs w:val="24"/>
          <w:lang w:val="en-GB"/>
        </w:rPr>
        <w:t xml:space="preserve">stands to benefit directly / indirectly if the proposal is positively </w:t>
      </w:r>
      <w:r w:rsidR="00703D03" w:rsidRPr="004C7D06">
        <w:rPr>
          <w:rFonts w:cstheme="minorHAnsi"/>
          <w:sz w:val="24"/>
          <w:szCs w:val="24"/>
          <w:lang w:val="en-GB"/>
        </w:rPr>
        <w:t>evaluated.</w:t>
      </w:r>
    </w:p>
    <w:p w14:paraId="747B120A" w14:textId="02EBF922" w:rsidR="00791B39" w:rsidRPr="004C7D06" w:rsidRDefault="00080C6D" w:rsidP="00791B39">
      <w:pPr>
        <w:pStyle w:val="ListParagraph"/>
        <w:numPr>
          <w:ilvl w:val="0"/>
          <w:numId w:val="11"/>
        </w:numPr>
        <w:jc w:val="both"/>
        <w:rPr>
          <w:rFonts w:cstheme="minorHAnsi"/>
          <w:sz w:val="24"/>
          <w:szCs w:val="24"/>
          <w:lang w:val="en-GB"/>
        </w:rPr>
      </w:pPr>
      <w:r w:rsidRPr="004C7D06">
        <w:rPr>
          <w:rFonts w:cstheme="minorHAnsi"/>
          <w:sz w:val="24"/>
          <w:szCs w:val="24"/>
          <w:lang w:val="en-GB"/>
        </w:rPr>
        <w:t>has a family / personal relationship with any person that is part of a consortium that has submitted a research project pre</w:t>
      </w:r>
      <w:r w:rsidR="004D24B1" w:rsidRPr="004C7D06">
        <w:rPr>
          <w:rFonts w:cstheme="minorHAnsi"/>
          <w:sz w:val="24"/>
          <w:szCs w:val="24"/>
          <w:lang w:val="en-GB"/>
        </w:rPr>
        <w:t>-</w:t>
      </w:r>
      <w:r w:rsidR="00703D03" w:rsidRPr="004C7D06">
        <w:rPr>
          <w:rFonts w:cstheme="minorHAnsi"/>
          <w:sz w:val="24"/>
          <w:szCs w:val="24"/>
          <w:lang w:val="en-GB"/>
        </w:rPr>
        <w:t>proposal.</w:t>
      </w:r>
    </w:p>
    <w:p w14:paraId="479B7068" w14:textId="7BEBF52E" w:rsidR="0052694D" w:rsidRPr="004C7D06" w:rsidRDefault="00A06856" w:rsidP="00A06856">
      <w:pPr>
        <w:pStyle w:val="Heading2"/>
        <w:rPr>
          <w:rFonts w:asciiTheme="minorHAnsi" w:hAnsiTheme="minorHAnsi" w:cstheme="minorHAnsi"/>
          <w:b/>
          <w:bCs/>
          <w:color w:val="auto"/>
          <w:lang w:val="en-GB"/>
        </w:rPr>
      </w:pPr>
      <w:r w:rsidRPr="004C7D06">
        <w:rPr>
          <w:rFonts w:asciiTheme="minorHAnsi" w:hAnsiTheme="minorHAnsi" w:cstheme="minorHAnsi"/>
          <w:b/>
          <w:bCs/>
          <w:color w:val="auto"/>
          <w:lang w:val="en-GB"/>
        </w:rPr>
        <w:t>7</w:t>
      </w:r>
      <w:r w:rsidR="0052694D" w:rsidRPr="004C7D06">
        <w:rPr>
          <w:rFonts w:asciiTheme="minorHAnsi" w:hAnsiTheme="minorHAnsi" w:cstheme="minorHAnsi"/>
          <w:b/>
          <w:bCs/>
          <w:color w:val="auto"/>
          <w:lang w:val="en-GB"/>
        </w:rPr>
        <w:t>.0 Instruction</w:t>
      </w:r>
      <w:r w:rsidR="004D24B1" w:rsidRPr="004C7D06">
        <w:rPr>
          <w:rFonts w:asciiTheme="minorHAnsi" w:hAnsiTheme="minorHAnsi" w:cstheme="minorHAnsi"/>
          <w:b/>
          <w:bCs/>
          <w:color w:val="auto"/>
          <w:lang w:val="en-GB"/>
        </w:rPr>
        <w:t>s</w:t>
      </w:r>
      <w:r w:rsidR="0052694D" w:rsidRPr="004C7D06">
        <w:rPr>
          <w:rFonts w:asciiTheme="minorHAnsi" w:hAnsiTheme="minorHAnsi" w:cstheme="minorHAnsi"/>
          <w:b/>
          <w:bCs/>
          <w:color w:val="auto"/>
          <w:lang w:val="en-GB"/>
        </w:rPr>
        <w:t xml:space="preserve"> and Application </w:t>
      </w:r>
    </w:p>
    <w:p w14:paraId="5D3E4424" w14:textId="77777777" w:rsidR="00477D77" w:rsidRPr="004C7D06" w:rsidRDefault="00477D77" w:rsidP="00477D77">
      <w:pPr>
        <w:rPr>
          <w:rFonts w:cstheme="minorHAnsi"/>
          <w:sz w:val="24"/>
          <w:szCs w:val="24"/>
          <w:lang w:val="en-GB"/>
        </w:rPr>
      </w:pPr>
      <w:r w:rsidRPr="004C7D06">
        <w:rPr>
          <w:rFonts w:cstheme="minorHAnsi"/>
          <w:sz w:val="24"/>
          <w:szCs w:val="24"/>
          <w:lang w:val="en-GB"/>
        </w:rPr>
        <w:t>Interested candidates are to submit the following documentation:</w:t>
      </w:r>
    </w:p>
    <w:p w14:paraId="73321E75" w14:textId="2ACAF6DF" w:rsidR="00241B00" w:rsidRPr="004C7D06" w:rsidRDefault="00241B00" w:rsidP="00811951">
      <w:pPr>
        <w:pStyle w:val="ListParagraph"/>
        <w:numPr>
          <w:ilvl w:val="0"/>
          <w:numId w:val="12"/>
        </w:numPr>
        <w:rPr>
          <w:rFonts w:cstheme="minorHAnsi"/>
          <w:sz w:val="24"/>
          <w:szCs w:val="24"/>
          <w:lang w:val="en-GB"/>
        </w:rPr>
      </w:pPr>
      <w:r w:rsidRPr="004C7D06">
        <w:rPr>
          <w:rFonts w:cstheme="minorHAnsi"/>
          <w:sz w:val="24"/>
          <w:szCs w:val="24"/>
          <w:lang w:val="en-GB"/>
        </w:rPr>
        <w:lastRenderedPageBreak/>
        <w:t>Filled in Annex 1: Submission Form</w:t>
      </w:r>
    </w:p>
    <w:p w14:paraId="07EB57DF" w14:textId="03627513" w:rsidR="00477D77" w:rsidRPr="004C7D06" w:rsidRDefault="00477D77" w:rsidP="00811951">
      <w:pPr>
        <w:pStyle w:val="ListParagraph"/>
        <w:numPr>
          <w:ilvl w:val="0"/>
          <w:numId w:val="12"/>
        </w:numPr>
        <w:rPr>
          <w:rFonts w:cstheme="minorHAnsi"/>
          <w:sz w:val="24"/>
          <w:szCs w:val="24"/>
          <w:lang w:val="en-GB"/>
        </w:rPr>
      </w:pPr>
      <w:r w:rsidRPr="004C7D06">
        <w:rPr>
          <w:rFonts w:cstheme="minorHAnsi"/>
          <w:sz w:val="24"/>
          <w:szCs w:val="24"/>
          <w:lang w:val="en-GB"/>
        </w:rPr>
        <w:t>A detailed Curriculum Vitae</w:t>
      </w:r>
    </w:p>
    <w:p w14:paraId="1DE3E6CC" w14:textId="39AE6AC0" w:rsidR="0052694D" w:rsidRPr="004C7D06" w:rsidRDefault="00477D77" w:rsidP="00B148B0">
      <w:pPr>
        <w:jc w:val="both"/>
        <w:rPr>
          <w:rFonts w:cstheme="minorHAnsi"/>
          <w:sz w:val="24"/>
          <w:szCs w:val="24"/>
          <w:lang w:val="en-GB"/>
        </w:rPr>
      </w:pPr>
      <w:r w:rsidRPr="004C7D06">
        <w:rPr>
          <w:rFonts w:cstheme="minorHAnsi"/>
          <w:sz w:val="24"/>
          <w:szCs w:val="24"/>
          <w:lang w:val="en-GB"/>
        </w:rPr>
        <w:t xml:space="preserve">The requested documentation </w:t>
      </w:r>
      <w:r w:rsidR="00EF58E6" w:rsidRPr="004C7D06">
        <w:rPr>
          <w:rFonts w:cstheme="minorHAnsi"/>
          <w:sz w:val="24"/>
          <w:szCs w:val="24"/>
          <w:lang w:val="en-GB"/>
        </w:rPr>
        <w:t xml:space="preserve">shall </w:t>
      </w:r>
      <w:r w:rsidRPr="004C7D06">
        <w:rPr>
          <w:rFonts w:cstheme="minorHAnsi"/>
          <w:sz w:val="24"/>
          <w:szCs w:val="24"/>
          <w:lang w:val="en-GB"/>
        </w:rPr>
        <w:t xml:space="preserve">be sent </w:t>
      </w:r>
      <w:r w:rsidR="00EE7B7E" w:rsidRPr="004C7D06">
        <w:rPr>
          <w:rFonts w:cstheme="minorHAnsi"/>
          <w:sz w:val="24"/>
          <w:szCs w:val="24"/>
          <w:lang w:val="en-GB"/>
        </w:rPr>
        <w:t>electronically</w:t>
      </w:r>
      <w:r w:rsidRPr="004C7D06">
        <w:rPr>
          <w:rFonts w:cstheme="minorHAnsi"/>
          <w:sz w:val="24"/>
          <w:szCs w:val="24"/>
          <w:lang w:val="en-GB"/>
        </w:rPr>
        <w:t xml:space="preserve"> to </w:t>
      </w:r>
      <w:hyperlink r:id="rId9" w:history="1">
        <w:r w:rsidR="00041A1A" w:rsidRPr="00703D03">
          <w:rPr>
            <w:rStyle w:val="Hyperlink"/>
            <w:sz w:val="24"/>
            <w:szCs w:val="24"/>
          </w:rPr>
          <w:t>eusubmissions.mcst@gov.mt</w:t>
        </w:r>
      </w:hyperlink>
      <w:r w:rsidR="00EE7B7E" w:rsidRPr="004C7D06">
        <w:rPr>
          <w:rFonts w:cstheme="minorHAnsi"/>
          <w:sz w:val="24"/>
          <w:szCs w:val="24"/>
          <w:lang w:val="en-GB"/>
        </w:rPr>
        <w:t>, with “</w:t>
      </w:r>
      <w:r w:rsidR="00C71F61" w:rsidRPr="004C7D06">
        <w:rPr>
          <w:rFonts w:cstheme="minorHAnsi"/>
          <w:sz w:val="24"/>
          <w:szCs w:val="24"/>
          <w:lang w:val="en-GB"/>
        </w:rPr>
        <w:t>SBEP</w:t>
      </w:r>
      <w:r w:rsidR="00EE7B7E" w:rsidRPr="004C7D06">
        <w:rPr>
          <w:rFonts w:cstheme="minorHAnsi"/>
          <w:sz w:val="24"/>
          <w:szCs w:val="24"/>
          <w:lang w:val="en-GB"/>
        </w:rPr>
        <w:t xml:space="preserve"> </w:t>
      </w:r>
      <w:r w:rsidR="00DE6024" w:rsidRPr="004C7D06">
        <w:rPr>
          <w:rFonts w:cstheme="minorHAnsi"/>
          <w:sz w:val="24"/>
          <w:szCs w:val="24"/>
          <w:lang w:val="en-GB"/>
        </w:rPr>
        <w:t>C</w:t>
      </w:r>
      <w:r w:rsidR="00FB4ADA" w:rsidRPr="004C7D06">
        <w:rPr>
          <w:rFonts w:cstheme="minorHAnsi"/>
          <w:sz w:val="24"/>
          <w:szCs w:val="24"/>
          <w:lang w:val="en-GB"/>
        </w:rPr>
        <w:t xml:space="preserve">all for </w:t>
      </w:r>
      <w:r w:rsidR="00DE6024" w:rsidRPr="004C7D06">
        <w:rPr>
          <w:rFonts w:cstheme="minorHAnsi"/>
          <w:sz w:val="24"/>
          <w:szCs w:val="24"/>
          <w:lang w:val="en-GB"/>
        </w:rPr>
        <w:t>E</w:t>
      </w:r>
      <w:r w:rsidR="00FB4ADA" w:rsidRPr="004C7D06">
        <w:rPr>
          <w:rFonts w:cstheme="minorHAnsi"/>
          <w:sz w:val="24"/>
          <w:szCs w:val="24"/>
          <w:lang w:val="en-GB"/>
        </w:rPr>
        <w:t>xperts</w:t>
      </w:r>
      <w:r w:rsidR="008D40A5" w:rsidRPr="004C7D06">
        <w:rPr>
          <w:rFonts w:cstheme="minorHAnsi"/>
          <w:sz w:val="24"/>
          <w:szCs w:val="24"/>
          <w:lang w:val="en-GB"/>
        </w:rPr>
        <w:t xml:space="preserve"> 202</w:t>
      </w:r>
      <w:r w:rsidR="004C7D06" w:rsidRPr="004C7D06">
        <w:rPr>
          <w:rFonts w:cstheme="minorHAnsi"/>
          <w:sz w:val="24"/>
          <w:szCs w:val="24"/>
          <w:lang w:val="en-GB"/>
        </w:rPr>
        <w:t>4</w:t>
      </w:r>
      <w:r w:rsidR="00FB4ADA" w:rsidRPr="004C7D06">
        <w:rPr>
          <w:rFonts w:cstheme="minorHAnsi"/>
          <w:sz w:val="24"/>
          <w:szCs w:val="24"/>
          <w:lang w:val="en-GB"/>
        </w:rPr>
        <w:t>” as a subjec</w:t>
      </w:r>
      <w:r w:rsidR="00FB4ADA" w:rsidRPr="004957FB">
        <w:rPr>
          <w:rFonts w:cstheme="minorHAnsi"/>
          <w:sz w:val="24"/>
          <w:szCs w:val="24"/>
          <w:lang w:val="en-GB"/>
        </w:rPr>
        <w:t xml:space="preserve">t heading. </w:t>
      </w:r>
      <w:r w:rsidR="00B148B0" w:rsidRPr="004957FB">
        <w:rPr>
          <w:rFonts w:cstheme="minorHAnsi"/>
          <w:sz w:val="24"/>
          <w:szCs w:val="24"/>
          <w:lang w:val="en-GB"/>
        </w:rPr>
        <w:t xml:space="preserve">Applications should be received by not later than </w:t>
      </w:r>
      <w:r w:rsidR="004957FB" w:rsidRPr="004957FB">
        <w:rPr>
          <w:rFonts w:cstheme="minorHAnsi"/>
          <w:b/>
          <w:bCs/>
          <w:sz w:val="24"/>
          <w:szCs w:val="24"/>
          <w:lang w:val="en-GB"/>
        </w:rPr>
        <w:t>Thursday, 14th March 2024, 17:00 CET</w:t>
      </w:r>
      <w:r w:rsidR="00B148B0" w:rsidRPr="004957FB">
        <w:rPr>
          <w:rFonts w:cstheme="minorHAnsi"/>
          <w:sz w:val="24"/>
          <w:szCs w:val="24"/>
          <w:lang w:val="en-GB"/>
        </w:rPr>
        <w:t xml:space="preserve">. Late or incomplete applications will not be considered. It is the responsibility of the </w:t>
      </w:r>
      <w:r w:rsidR="00ED364D" w:rsidRPr="004957FB">
        <w:rPr>
          <w:rFonts w:cstheme="minorHAnsi"/>
          <w:sz w:val="24"/>
          <w:szCs w:val="24"/>
          <w:lang w:val="en-GB"/>
        </w:rPr>
        <w:t xml:space="preserve">experts </w:t>
      </w:r>
      <w:r w:rsidR="00B148B0" w:rsidRPr="004957FB">
        <w:rPr>
          <w:rFonts w:cstheme="minorHAnsi"/>
          <w:sz w:val="24"/>
          <w:szCs w:val="24"/>
          <w:lang w:val="en-GB"/>
        </w:rPr>
        <w:t xml:space="preserve">to ensure </w:t>
      </w:r>
      <w:r w:rsidR="00B148B0" w:rsidRPr="004C7D06">
        <w:rPr>
          <w:rFonts w:cstheme="minorHAnsi"/>
          <w:sz w:val="24"/>
          <w:szCs w:val="24"/>
          <w:lang w:val="en-GB"/>
        </w:rPr>
        <w:t>that they are provided with a written confirmation of receipt of their application.</w:t>
      </w:r>
    </w:p>
    <w:p w14:paraId="4C7D676B" w14:textId="229BD256" w:rsidR="00791B39" w:rsidRPr="004C7D06" w:rsidRDefault="00A01F57" w:rsidP="00185250">
      <w:pPr>
        <w:jc w:val="both"/>
        <w:rPr>
          <w:rFonts w:cstheme="minorHAnsi"/>
          <w:sz w:val="24"/>
          <w:szCs w:val="24"/>
          <w:lang w:val="en-GB"/>
        </w:rPr>
      </w:pPr>
      <w:r w:rsidRPr="004C7D06">
        <w:rPr>
          <w:rFonts w:cstheme="minorHAnsi"/>
          <w:sz w:val="24"/>
          <w:szCs w:val="24"/>
          <w:lang w:val="en-GB"/>
        </w:rPr>
        <w:t xml:space="preserve">Interested parties may also contact </w:t>
      </w:r>
      <w:r w:rsidR="00C71F61" w:rsidRPr="004C7D06">
        <w:rPr>
          <w:rFonts w:cstheme="minorHAnsi"/>
          <w:sz w:val="24"/>
          <w:szCs w:val="24"/>
          <w:lang w:val="en-GB"/>
        </w:rPr>
        <w:t xml:space="preserve">one of </w:t>
      </w:r>
      <w:r w:rsidR="00041A1A" w:rsidRPr="004C7D06">
        <w:rPr>
          <w:rFonts w:cstheme="minorHAnsi"/>
          <w:sz w:val="24"/>
          <w:szCs w:val="24"/>
          <w:lang w:val="en-GB"/>
        </w:rPr>
        <w:t xml:space="preserve">the </w:t>
      </w:r>
      <w:r w:rsidR="00ED364D" w:rsidRPr="004C7D06">
        <w:rPr>
          <w:rFonts w:cstheme="minorHAnsi"/>
          <w:sz w:val="24"/>
          <w:szCs w:val="24"/>
          <w:lang w:val="en-GB"/>
        </w:rPr>
        <w:t>national contact point</w:t>
      </w:r>
      <w:r w:rsidR="00C71F61" w:rsidRPr="004C7D06">
        <w:rPr>
          <w:rFonts w:cstheme="minorHAnsi"/>
          <w:sz w:val="24"/>
          <w:szCs w:val="24"/>
          <w:lang w:val="en-GB"/>
        </w:rPr>
        <w:t>s</w:t>
      </w:r>
      <w:r w:rsidR="00ED364D" w:rsidRPr="004C7D06">
        <w:rPr>
          <w:rFonts w:cstheme="minorHAnsi"/>
          <w:sz w:val="24"/>
          <w:szCs w:val="24"/>
          <w:lang w:val="en-GB"/>
        </w:rPr>
        <w:t xml:space="preserve"> for the </w:t>
      </w:r>
      <w:r w:rsidR="00C71F61" w:rsidRPr="004C7D06">
        <w:rPr>
          <w:rFonts w:cstheme="minorHAnsi"/>
          <w:sz w:val="24"/>
          <w:szCs w:val="24"/>
          <w:lang w:val="en-GB"/>
        </w:rPr>
        <w:t>SBEP</w:t>
      </w:r>
      <w:r w:rsidR="00041A1A" w:rsidRPr="004C7D06">
        <w:rPr>
          <w:rFonts w:cstheme="minorHAnsi"/>
          <w:sz w:val="24"/>
          <w:szCs w:val="24"/>
          <w:lang w:val="en-GB"/>
        </w:rPr>
        <w:t xml:space="preserve">, </w:t>
      </w:r>
      <w:r w:rsidRPr="004C7D06">
        <w:rPr>
          <w:rFonts w:cstheme="minorHAnsi"/>
          <w:sz w:val="24"/>
          <w:szCs w:val="24"/>
          <w:lang w:val="en-GB"/>
        </w:rPr>
        <w:t xml:space="preserve">Ms. </w:t>
      </w:r>
      <w:r w:rsidR="004C7D06" w:rsidRPr="004C7D06">
        <w:rPr>
          <w:rFonts w:cstheme="minorHAnsi"/>
          <w:sz w:val="24"/>
          <w:szCs w:val="24"/>
          <w:lang w:val="en-GB"/>
        </w:rPr>
        <w:t>Christy Baldacchino</w:t>
      </w:r>
      <w:r w:rsidR="00041A1A" w:rsidRPr="004C7D06">
        <w:rPr>
          <w:rFonts w:cstheme="minorHAnsi"/>
          <w:sz w:val="24"/>
          <w:szCs w:val="24"/>
          <w:lang w:val="en-GB"/>
        </w:rPr>
        <w:t>,</w:t>
      </w:r>
      <w:r w:rsidRPr="004C7D06">
        <w:rPr>
          <w:rFonts w:cstheme="minorHAnsi"/>
          <w:sz w:val="24"/>
          <w:szCs w:val="24"/>
          <w:lang w:val="en-GB"/>
        </w:rPr>
        <w:t xml:space="preserve"> </w:t>
      </w:r>
      <w:r w:rsidR="004C7D06" w:rsidRPr="004C7D06">
        <w:rPr>
          <w:rFonts w:cstheme="minorHAnsi"/>
          <w:sz w:val="24"/>
          <w:szCs w:val="24"/>
          <w:lang w:val="en-GB"/>
        </w:rPr>
        <w:t xml:space="preserve">on +356 2360 2158 or </w:t>
      </w:r>
      <w:hyperlink r:id="rId10" w:history="1">
        <w:r w:rsidR="004C7D06" w:rsidRPr="00703D03">
          <w:rPr>
            <w:rStyle w:val="Hyperlink"/>
            <w:sz w:val="24"/>
            <w:szCs w:val="24"/>
          </w:rPr>
          <w:t>christy.baldacchino.2@gov.mt</w:t>
        </w:r>
      </w:hyperlink>
      <w:r w:rsidR="004C7D06" w:rsidRPr="004C7D06">
        <w:rPr>
          <w:rFonts w:cstheme="minorHAnsi"/>
          <w:sz w:val="24"/>
          <w:szCs w:val="24"/>
          <w:lang w:val="en-GB"/>
        </w:rPr>
        <w:t xml:space="preserve">, </w:t>
      </w:r>
      <w:r w:rsidRPr="004C7D06">
        <w:rPr>
          <w:rFonts w:cstheme="minorHAnsi"/>
          <w:sz w:val="24"/>
          <w:szCs w:val="24"/>
          <w:lang w:val="en-GB"/>
        </w:rPr>
        <w:t>for additional information.</w:t>
      </w:r>
    </w:p>
    <w:p w14:paraId="78F847F7" w14:textId="6CAB0DBB" w:rsidR="008C3646" w:rsidRPr="004C7D06" w:rsidRDefault="008C3646" w:rsidP="008C3646">
      <w:pPr>
        <w:tabs>
          <w:tab w:val="left" w:pos="284"/>
        </w:tabs>
        <w:spacing w:after="0" w:line="276" w:lineRule="auto"/>
        <w:ind w:right="-285"/>
        <w:jc w:val="both"/>
        <w:rPr>
          <w:rFonts w:cstheme="minorHAnsi"/>
          <w:i/>
          <w:iCs/>
          <w:sz w:val="24"/>
          <w:szCs w:val="24"/>
        </w:rPr>
      </w:pPr>
      <w:r w:rsidRPr="004C7D06">
        <w:rPr>
          <w:rFonts w:cstheme="minorHAnsi"/>
          <w:i/>
          <w:iCs/>
          <w:sz w:val="24"/>
          <w:szCs w:val="24"/>
        </w:rPr>
        <w:t>Data Protection Clause: The information collected through this Call shall be processed in accordance with the Data Protection Act, Chapter 586 of the Laws of Malta</w:t>
      </w:r>
      <w:r w:rsidRPr="004C7D06">
        <w:rPr>
          <w:rFonts w:cstheme="minorHAnsi"/>
        </w:rPr>
        <w:t xml:space="preserve"> </w:t>
      </w:r>
      <w:r w:rsidRPr="004C7D06">
        <w:rPr>
          <w:rFonts w:cstheme="minorHAnsi"/>
          <w:i/>
          <w:iCs/>
          <w:sz w:val="24"/>
          <w:szCs w:val="24"/>
        </w:rPr>
        <w:t xml:space="preserve">and Regulation (EU) 2016/679 of the European Parliament and of the Council of 27 April 2016 on the protection of natural persons with regard to the processing of personal data and on the free movement of such data, and repealing Directive 95/46/EC (General Data Protection Regulation). The contents remain confidential and solely intended for the use of this Call’s purpose and will not be disclosed or copied without your consent. Submitted information will be retained for a period of ten (10) years from the date that the </w:t>
      </w:r>
      <w:r w:rsidR="00B55682" w:rsidRPr="004C7D06">
        <w:rPr>
          <w:rFonts w:cstheme="minorHAnsi"/>
          <w:i/>
          <w:iCs/>
          <w:sz w:val="24"/>
          <w:szCs w:val="24"/>
          <w:lang w:val="en-GB"/>
        </w:rPr>
        <w:t>SBEP</w:t>
      </w:r>
      <w:r w:rsidRPr="004C7D06">
        <w:rPr>
          <w:rFonts w:cstheme="minorHAnsi"/>
          <w:i/>
          <w:iCs/>
          <w:sz w:val="24"/>
          <w:szCs w:val="24"/>
          <w:lang w:val="en-GB"/>
        </w:rPr>
        <w:t xml:space="preserve"> </w:t>
      </w:r>
      <w:r w:rsidRPr="004C7D06">
        <w:rPr>
          <w:rFonts w:cstheme="minorHAnsi"/>
          <w:i/>
          <w:iCs/>
          <w:sz w:val="24"/>
          <w:szCs w:val="24"/>
        </w:rPr>
        <w:t>ends.</w:t>
      </w:r>
    </w:p>
    <w:p w14:paraId="771E367C" w14:textId="77777777" w:rsidR="00F6767B" w:rsidRPr="004C7D06" w:rsidRDefault="00F6767B">
      <w:pPr>
        <w:rPr>
          <w:rFonts w:cstheme="minorHAnsi"/>
          <w:lang w:val="en-GB"/>
        </w:rPr>
      </w:pPr>
      <w:r w:rsidRPr="004C7D06">
        <w:rPr>
          <w:rFonts w:cstheme="minorHAnsi"/>
          <w:lang w:val="en-GB"/>
        </w:rPr>
        <w:br w:type="page"/>
      </w:r>
    </w:p>
    <w:p w14:paraId="6F5BB1EB" w14:textId="5C1236E0" w:rsidR="00F63335" w:rsidRPr="0030396D" w:rsidRDefault="00F6767B" w:rsidP="003108FE">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lastRenderedPageBreak/>
        <w:t xml:space="preserve">Annex 1: Submission Form </w:t>
      </w:r>
    </w:p>
    <w:p w14:paraId="41D00EAF" w14:textId="7AD0BF46" w:rsidR="003108FE" w:rsidRPr="0030396D" w:rsidRDefault="0041043B" w:rsidP="003108FE">
      <w:pPr>
        <w:rPr>
          <w:rFonts w:cstheme="minorHAnsi"/>
          <w:i/>
          <w:iCs/>
          <w:lang w:val="en-GB"/>
        </w:rPr>
      </w:pPr>
      <w:r w:rsidRPr="0030396D">
        <w:rPr>
          <w:rFonts w:cstheme="minorHAnsi"/>
          <w:i/>
          <w:iCs/>
          <w:lang w:val="en-GB"/>
        </w:rPr>
        <w:t>Kindly fill in the following form with the requested information</w:t>
      </w:r>
      <w:r w:rsidR="00F83987" w:rsidRPr="0030396D">
        <w:rPr>
          <w:rFonts w:cstheme="minorHAnsi"/>
          <w:i/>
          <w:iCs/>
          <w:lang w:val="en-GB"/>
        </w:rPr>
        <w:t>, sign and submit together with a detailed CV</w:t>
      </w:r>
      <w:r w:rsidRPr="0030396D">
        <w:rPr>
          <w:rFonts w:cstheme="minorHAnsi"/>
          <w:i/>
          <w:iCs/>
          <w:lang w:val="en-GB"/>
        </w:rPr>
        <w:t xml:space="preserve">. </w:t>
      </w:r>
    </w:p>
    <w:tbl>
      <w:tblPr>
        <w:tblStyle w:val="TableGrid"/>
        <w:tblW w:w="9530" w:type="dxa"/>
        <w:tblInd w:w="-5" w:type="dxa"/>
        <w:tblLook w:val="04A0" w:firstRow="1" w:lastRow="0" w:firstColumn="1" w:lastColumn="0" w:noHBand="0" w:noVBand="1"/>
      </w:tblPr>
      <w:tblGrid>
        <w:gridCol w:w="2120"/>
        <w:gridCol w:w="7410"/>
      </w:tblGrid>
      <w:tr w:rsidR="00F6767B" w:rsidRPr="0030396D" w14:paraId="74AA7E7B" w14:textId="77777777" w:rsidTr="00F32980">
        <w:trPr>
          <w:trHeight w:val="505"/>
        </w:trPr>
        <w:tc>
          <w:tcPr>
            <w:tcW w:w="2120" w:type="dxa"/>
            <w:vAlign w:val="center"/>
          </w:tcPr>
          <w:p w14:paraId="23C07FD1" w14:textId="64736911" w:rsidR="00F6767B" w:rsidRPr="0030396D" w:rsidRDefault="00F6767B" w:rsidP="004731F9">
            <w:pPr>
              <w:jc w:val="right"/>
              <w:rPr>
                <w:rFonts w:cstheme="minorHAnsi"/>
              </w:rPr>
            </w:pPr>
            <w:r w:rsidRPr="0030396D">
              <w:rPr>
                <w:rFonts w:cstheme="minorHAnsi"/>
              </w:rPr>
              <w:t>Full Name</w:t>
            </w:r>
          </w:p>
        </w:tc>
        <w:sdt>
          <w:sdtPr>
            <w:rPr>
              <w:rFonts w:cstheme="minorHAnsi"/>
            </w:rPr>
            <w:id w:val="683784953"/>
            <w:placeholder>
              <w:docPart w:val="DefaultPlaceholder_-1854013440"/>
            </w:placeholder>
            <w:showingPlcHdr/>
          </w:sdtPr>
          <w:sdtEndPr/>
          <w:sdtContent>
            <w:tc>
              <w:tcPr>
                <w:tcW w:w="7410" w:type="dxa"/>
                <w:vAlign w:val="center"/>
              </w:tcPr>
              <w:p w14:paraId="2AF42E8C" w14:textId="586FC1EA" w:rsidR="00F6767B" w:rsidRPr="0030396D" w:rsidRDefault="00482DC0" w:rsidP="00CC2461">
                <w:pPr>
                  <w:rPr>
                    <w:rFonts w:cstheme="minorHAnsi"/>
                  </w:rPr>
                </w:pPr>
                <w:r w:rsidRPr="00D75784">
                  <w:rPr>
                    <w:rStyle w:val="PlaceholderText"/>
                  </w:rPr>
                  <w:t>Click or tap here to enter text.</w:t>
                </w:r>
              </w:p>
            </w:tc>
          </w:sdtContent>
        </w:sdt>
      </w:tr>
      <w:tr w:rsidR="00F6767B" w:rsidRPr="0030396D" w14:paraId="75D297EA" w14:textId="77777777" w:rsidTr="00F32980">
        <w:trPr>
          <w:trHeight w:val="475"/>
        </w:trPr>
        <w:tc>
          <w:tcPr>
            <w:tcW w:w="2120" w:type="dxa"/>
            <w:vAlign w:val="center"/>
          </w:tcPr>
          <w:p w14:paraId="4BC33BC7" w14:textId="1C5E38D5" w:rsidR="00F6767B" w:rsidRPr="0030396D" w:rsidRDefault="00F6767B" w:rsidP="004731F9">
            <w:pPr>
              <w:jc w:val="right"/>
              <w:rPr>
                <w:rFonts w:cstheme="minorHAnsi"/>
              </w:rPr>
            </w:pPr>
            <w:r w:rsidRPr="0030396D">
              <w:rPr>
                <w:rFonts w:cstheme="minorHAnsi"/>
              </w:rPr>
              <w:t>Gender</w:t>
            </w:r>
          </w:p>
        </w:tc>
        <w:sdt>
          <w:sdtPr>
            <w:rPr>
              <w:rFonts w:cstheme="minorHAnsi"/>
            </w:rPr>
            <w:id w:val="-943767288"/>
            <w:placeholder>
              <w:docPart w:val="838321677ED84AC38CBDD8D2308947BF"/>
            </w:placeholder>
            <w:showingPlcHdr/>
          </w:sdtPr>
          <w:sdtEndPr/>
          <w:sdtContent>
            <w:tc>
              <w:tcPr>
                <w:tcW w:w="7410" w:type="dxa"/>
                <w:vAlign w:val="center"/>
              </w:tcPr>
              <w:p w14:paraId="1BD92E51" w14:textId="14C42E27"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7C9861C9" w14:textId="77777777" w:rsidTr="00F32980">
        <w:trPr>
          <w:trHeight w:val="505"/>
        </w:trPr>
        <w:tc>
          <w:tcPr>
            <w:tcW w:w="2120" w:type="dxa"/>
            <w:vAlign w:val="center"/>
          </w:tcPr>
          <w:p w14:paraId="2B1AD895" w14:textId="57BE20BE" w:rsidR="00F6767B" w:rsidRPr="0030396D" w:rsidRDefault="00F6767B" w:rsidP="004731F9">
            <w:pPr>
              <w:jc w:val="right"/>
              <w:rPr>
                <w:rFonts w:cstheme="minorHAnsi"/>
              </w:rPr>
            </w:pPr>
            <w:r w:rsidRPr="0030396D">
              <w:rPr>
                <w:rFonts w:cstheme="minorHAnsi"/>
              </w:rPr>
              <w:t>Nationality</w:t>
            </w:r>
          </w:p>
        </w:tc>
        <w:sdt>
          <w:sdtPr>
            <w:rPr>
              <w:rFonts w:cstheme="minorHAnsi"/>
            </w:rPr>
            <w:id w:val="-106353460"/>
            <w:placeholder>
              <w:docPart w:val="230CEE6BFF1B45BEAEDEEE0B85F27132"/>
            </w:placeholder>
            <w:showingPlcHdr/>
          </w:sdtPr>
          <w:sdtEndPr/>
          <w:sdtContent>
            <w:tc>
              <w:tcPr>
                <w:tcW w:w="7410" w:type="dxa"/>
                <w:vAlign w:val="center"/>
              </w:tcPr>
              <w:p w14:paraId="3FF3873F" w14:textId="67D13EB6"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3B6F88D3" w14:textId="77777777" w:rsidTr="00F32980">
        <w:trPr>
          <w:trHeight w:val="475"/>
        </w:trPr>
        <w:tc>
          <w:tcPr>
            <w:tcW w:w="2120" w:type="dxa"/>
            <w:vAlign w:val="center"/>
          </w:tcPr>
          <w:p w14:paraId="7CEC5D6B" w14:textId="2C170BF2" w:rsidR="00F6767B" w:rsidRPr="0030396D" w:rsidRDefault="00F6767B" w:rsidP="004731F9">
            <w:pPr>
              <w:jc w:val="right"/>
              <w:rPr>
                <w:rFonts w:cstheme="minorHAnsi"/>
              </w:rPr>
            </w:pPr>
            <w:r w:rsidRPr="0030396D">
              <w:rPr>
                <w:rFonts w:cstheme="minorHAnsi"/>
              </w:rPr>
              <w:t>Email Address</w:t>
            </w:r>
          </w:p>
        </w:tc>
        <w:sdt>
          <w:sdtPr>
            <w:rPr>
              <w:rFonts w:cstheme="minorHAnsi"/>
            </w:rPr>
            <w:id w:val="-1447772088"/>
            <w:placeholder>
              <w:docPart w:val="12103D78456147EABD30FFF27F14C096"/>
            </w:placeholder>
            <w:showingPlcHdr/>
          </w:sdtPr>
          <w:sdtEndPr/>
          <w:sdtContent>
            <w:tc>
              <w:tcPr>
                <w:tcW w:w="7410" w:type="dxa"/>
                <w:vAlign w:val="center"/>
              </w:tcPr>
              <w:p w14:paraId="12C8C663" w14:textId="0017D899"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4FF687D9" w14:textId="77777777" w:rsidTr="00F32980">
        <w:trPr>
          <w:trHeight w:val="534"/>
        </w:trPr>
        <w:tc>
          <w:tcPr>
            <w:tcW w:w="2120" w:type="dxa"/>
            <w:vAlign w:val="center"/>
          </w:tcPr>
          <w:p w14:paraId="40E0DDB8" w14:textId="00D6F380" w:rsidR="00F6767B" w:rsidRPr="0030396D" w:rsidRDefault="00F6767B" w:rsidP="004731F9">
            <w:pPr>
              <w:jc w:val="right"/>
              <w:rPr>
                <w:rFonts w:cstheme="minorHAnsi"/>
              </w:rPr>
            </w:pPr>
            <w:r w:rsidRPr="0030396D">
              <w:rPr>
                <w:rFonts w:cstheme="minorHAnsi"/>
              </w:rPr>
              <w:t>Phone (incl. Country Code)</w:t>
            </w:r>
          </w:p>
        </w:tc>
        <w:sdt>
          <w:sdtPr>
            <w:rPr>
              <w:rFonts w:cstheme="minorHAnsi"/>
            </w:rPr>
            <w:id w:val="-2020995003"/>
            <w:placeholder>
              <w:docPart w:val="A2DA582B8376403BB72BF7519F13841D"/>
            </w:placeholder>
            <w:showingPlcHdr/>
          </w:sdtPr>
          <w:sdtEndPr/>
          <w:sdtContent>
            <w:tc>
              <w:tcPr>
                <w:tcW w:w="7410" w:type="dxa"/>
                <w:vAlign w:val="center"/>
              </w:tcPr>
              <w:p w14:paraId="0DA6B83C" w14:textId="3FDD96D6"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2F44A61E" w14:textId="77777777" w:rsidTr="00F32980">
        <w:trPr>
          <w:trHeight w:val="475"/>
        </w:trPr>
        <w:tc>
          <w:tcPr>
            <w:tcW w:w="2120" w:type="dxa"/>
            <w:vAlign w:val="center"/>
          </w:tcPr>
          <w:p w14:paraId="3FC6768F" w14:textId="398B011C" w:rsidR="00F6767B" w:rsidRPr="0030396D" w:rsidRDefault="001D57BD" w:rsidP="004731F9">
            <w:pPr>
              <w:jc w:val="right"/>
              <w:rPr>
                <w:rFonts w:cstheme="minorHAnsi"/>
              </w:rPr>
            </w:pPr>
            <w:r w:rsidRPr="0030396D">
              <w:rPr>
                <w:rFonts w:cstheme="minorHAnsi"/>
              </w:rPr>
              <w:t>Pos</w:t>
            </w:r>
            <w:r w:rsidR="00B606FA" w:rsidRPr="0030396D">
              <w:rPr>
                <w:rFonts w:cstheme="minorHAnsi"/>
              </w:rPr>
              <w:t>ition</w:t>
            </w:r>
          </w:p>
        </w:tc>
        <w:sdt>
          <w:sdtPr>
            <w:rPr>
              <w:rFonts w:cstheme="minorHAnsi"/>
            </w:rPr>
            <w:id w:val="1427703108"/>
            <w:placeholder>
              <w:docPart w:val="6692EE83874C41AFB1D36BD76B70EB2E"/>
            </w:placeholder>
            <w:showingPlcHdr/>
          </w:sdtPr>
          <w:sdtEndPr/>
          <w:sdtContent>
            <w:tc>
              <w:tcPr>
                <w:tcW w:w="7410" w:type="dxa"/>
                <w:vAlign w:val="center"/>
              </w:tcPr>
              <w:p w14:paraId="3BBF26EA" w14:textId="21554866"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41430D39" w14:textId="77777777" w:rsidTr="00F32980">
        <w:trPr>
          <w:trHeight w:val="981"/>
        </w:trPr>
        <w:tc>
          <w:tcPr>
            <w:tcW w:w="2120" w:type="dxa"/>
            <w:vAlign w:val="center"/>
          </w:tcPr>
          <w:p w14:paraId="77A58ED5" w14:textId="0B460E14" w:rsidR="00F6767B" w:rsidRPr="0030396D" w:rsidRDefault="00913A61" w:rsidP="004731F9">
            <w:pPr>
              <w:jc w:val="right"/>
              <w:rPr>
                <w:rFonts w:cstheme="minorHAnsi"/>
              </w:rPr>
            </w:pPr>
            <w:r w:rsidRPr="0030396D">
              <w:rPr>
                <w:rFonts w:cstheme="minorHAnsi"/>
              </w:rPr>
              <w:t>Organisation Name</w:t>
            </w:r>
          </w:p>
        </w:tc>
        <w:sdt>
          <w:sdtPr>
            <w:rPr>
              <w:rFonts w:cstheme="minorHAnsi"/>
            </w:rPr>
            <w:id w:val="-1484384841"/>
            <w:placeholder>
              <w:docPart w:val="CFFCDF130B144290A429850223CD7B04"/>
            </w:placeholder>
            <w:showingPlcHdr/>
          </w:sdtPr>
          <w:sdtEndPr/>
          <w:sdtContent>
            <w:tc>
              <w:tcPr>
                <w:tcW w:w="7410" w:type="dxa"/>
                <w:vAlign w:val="center"/>
              </w:tcPr>
              <w:p w14:paraId="25657B97" w14:textId="25B20E70"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657F0F06" w14:textId="77777777" w:rsidTr="00F32980">
        <w:trPr>
          <w:trHeight w:val="1010"/>
        </w:trPr>
        <w:tc>
          <w:tcPr>
            <w:tcW w:w="2120" w:type="dxa"/>
            <w:vAlign w:val="center"/>
          </w:tcPr>
          <w:p w14:paraId="445F147B" w14:textId="309FE0B1" w:rsidR="00F6767B" w:rsidRPr="0030396D" w:rsidRDefault="00B976DE" w:rsidP="004731F9">
            <w:pPr>
              <w:jc w:val="right"/>
              <w:rPr>
                <w:rFonts w:cstheme="minorHAnsi"/>
              </w:rPr>
            </w:pPr>
            <w:r w:rsidRPr="0030396D">
              <w:rPr>
                <w:rFonts w:cstheme="minorHAnsi"/>
              </w:rPr>
              <w:t>Highest level of Education</w:t>
            </w:r>
          </w:p>
        </w:tc>
        <w:sdt>
          <w:sdtPr>
            <w:rPr>
              <w:rFonts w:cstheme="minorHAnsi"/>
            </w:rPr>
            <w:id w:val="343753151"/>
            <w:placeholder>
              <w:docPart w:val="01129EE3DF96477693B6841F2F6343DC"/>
            </w:placeholder>
            <w:showingPlcHdr/>
          </w:sdtPr>
          <w:sdtEndPr/>
          <w:sdtContent>
            <w:tc>
              <w:tcPr>
                <w:tcW w:w="7410" w:type="dxa"/>
                <w:vAlign w:val="center"/>
              </w:tcPr>
              <w:p w14:paraId="0EA1852F" w14:textId="41CE51AD" w:rsidR="00F6767B" w:rsidRPr="0030396D" w:rsidRDefault="00CC2461" w:rsidP="00CC2461">
                <w:pPr>
                  <w:rPr>
                    <w:rFonts w:cstheme="minorHAnsi"/>
                  </w:rPr>
                </w:pPr>
                <w:r w:rsidRPr="00D75784">
                  <w:rPr>
                    <w:rStyle w:val="PlaceholderText"/>
                  </w:rPr>
                  <w:t>Click or tap here to enter text.</w:t>
                </w:r>
              </w:p>
            </w:tc>
          </w:sdtContent>
        </w:sdt>
      </w:tr>
      <w:tr w:rsidR="00B976DE" w:rsidRPr="0030396D" w14:paraId="618727C2" w14:textId="77777777" w:rsidTr="00F32980">
        <w:trPr>
          <w:trHeight w:val="1486"/>
        </w:trPr>
        <w:tc>
          <w:tcPr>
            <w:tcW w:w="2120" w:type="dxa"/>
            <w:vAlign w:val="center"/>
          </w:tcPr>
          <w:p w14:paraId="438A760B" w14:textId="51005D7A" w:rsidR="00B976DE" w:rsidRPr="0030396D" w:rsidRDefault="00001CDD" w:rsidP="004731F9">
            <w:pPr>
              <w:jc w:val="right"/>
              <w:rPr>
                <w:rFonts w:cstheme="minorHAnsi"/>
              </w:rPr>
            </w:pPr>
            <w:r>
              <w:rPr>
                <w:rFonts w:cstheme="minorHAnsi"/>
              </w:rPr>
              <w:t>Main Field of Expertise</w:t>
            </w:r>
          </w:p>
        </w:tc>
        <w:sdt>
          <w:sdtPr>
            <w:rPr>
              <w:rFonts w:cstheme="minorHAnsi"/>
            </w:rPr>
            <w:id w:val="946740818"/>
            <w:placeholder>
              <w:docPart w:val="3EEA47AEAC98416281033E80ADD37DC6"/>
            </w:placeholder>
            <w:showingPlcHdr/>
          </w:sdtPr>
          <w:sdtEndPr/>
          <w:sdtContent>
            <w:tc>
              <w:tcPr>
                <w:tcW w:w="7410" w:type="dxa"/>
                <w:vAlign w:val="center"/>
              </w:tcPr>
              <w:p w14:paraId="31DF6089" w14:textId="468CB99C" w:rsidR="00B976DE" w:rsidRPr="0030396D" w:rsidRDefault="00CC2461" w:rsidP="00CC2461">
                <w:pPr>
                  <w:rPr>
                    <w:rFonts w:cstheme="minorHAnsi"/>
                  </w:rPr>
                </w:pPr>
                <w:r w:rsidRPr="00D75784">
                  <w:rPr>
                    <w:rStyle w:val="PlaceholderText"/>
                  </w:rPr>
                  <w:t>Click or tap here to enter text.</w:t>
                </w:r>
              </w:p>
            </w:tc>
          </w:sdtContent>
        </w:sdt>
      </w:tr>
      <w:tr w:rsidR="00C84501" w:rsidRPr="0030396D" w14:paraId="045A45F1" w14:textId="77777777" w:rsidTr="00F32980">
        <w:trPr>
          <w:trHeight w:val="1010"/>
        </w:trPr>
        <w:tc>
          <w:tcPr>
            <w:tcW w:w="2120" w:type="dxa"/>
            <w:vAlign w:val="center"/>
          </w:tcPr>
          <w:p w14:paraId="19523651" w14:textId="73EBE4E6" w:rsidR="00C84501" w:rsidRDefault="00C84501" w:rsidP="004731F9">
            <w:pPr>
              <w:jc w:val="right"/>
              <w:rPr>
                <w:rFonts w:cstheme="minorHAnsi"/>
              </w:rPr>
            </w:pPr>
            <w:r>
              <w:rPr>
                <w:rFonts w:cstheme="minorHAnsi"/>
              </w:rPr>
              <w:t>Describe your expertise in 3-5 keywords</w:t>
            </w:r>
          </w:p>
        </w:tc>
        <w:sdt>
          <w:sdtPr>
            <w:rPr>
              <w:rFonts w:cstheme="minorHAnsi"/>
            </w:rPr>
            <w:id w:val="1635757249"/>
            <w:placeholder>
              <w:docPart w:val="EB89B10CFE284F30A54FE8A5F79BC031"/>
            </w:placeholder>
            <w:showingPlcHdr/>
          </w:sdtPr>
          <w:sdtEndPr/>
          <w:sdtContent>
            <w:tc>
              <w:tcPr>
                <w:tcW w:w="7410" w:type="dxa"/>
                <w:vAlign w:val="center"/>
              </w:tcPr>
              <w:p w14:paraId="01FA8F5B" w14:textId="5D689C75" w:rsidR="00C84501" w:rsidRDefault="00CC2461" w:rsidP="00CC2461">
                <w:pPr>
                  <w:rPr>
                    <w:rFonts w:cstheme="minorHAnsi"/>
                  </w:rPr>
                </w:pPr>
                <w:r w:rsidRPr="00D75784">
                  <w:rPr>
                    <w:rStyle w:val="PlaceholderText"/>
                  </w:rPr>
                  <w:t>Click or tap here to enter text.</w:t>
                </w:r>
              </w:p>
            </w:tc>
          </w:sdtContent>
        </w:sdt>
      </w:tr>
      <w:tr w:rsidR="00B976DE" w:rsidRPr="0030396D" w14:paraId="1DD6B086" w14:textId="77777777" w:rsidTr="00F32980">
        <w:trPr>
          <w:trHeight w:val="1010"/>
        </w:trPr>
        <w:tc>
          <w:tcPr>
            <w:tcW w:w="2120" w:type="dxa"/>
            <w:vAlign w:val="center"/>
          </w:tcPr>
          <w:p w14:paraId="09209C07" w14:textId="42B49A4C" w:rsidR="00B976DE" w:rsidRPr="0030396D" w:rsidRDefault="00001CDD" w:rsidP="004731F9">
            <w:pPr>
              <w:jc w:val="right"/>
              <w:rPr>
                <w:rFonts w:cstheme="minorHAnsi"/>
              </w:rPr>
            </w:pPr>
            <w:r>
              <w:rPr>
                <w:rFonts w:cstheme="minorHAnsi"/>
              </w:rPr>
              <w:t>Expertise in Ethics/ Ethical Reviews</w:t>
            </w:r>
          </w:p>
        </w:tc>
        <w:sdt>
          <w:sdtPr>
            <w:rPr>
              <w:rFonts w:cstheme="minorHAnsi"/>
            </w:rPr>
            <w:id w:val="1282158226"/>
            <w:placeholder>
              <w:docPart w:val="CD0D5E781DCA49AFA774A2A11D9C0FA2"/>
            </w:placeholder>
            <w:showingPlcHdr/>
            <w:comboBox>
              <w:listItem w:displayText="Yes" w:value="Yes"/>
              <w:listItem w:displayText="No" w:value="No"/>
            </w:comboBox>
          </w:sdtPr>
          <w:sdtEndPr/>
          <w:sdtContent>
            <w:tc>
              <w:tcPr>
                <w:tcW w:w="7410" w:type="dxa"/>
                <w:vAlign w:val="center"/>
              </w:tcPr>
              <w:p w14:paraId="430E7CCE" w14:textId="36B423ED" w:rsidR="00B976DE" w:rsidRPr="0030396D" w:rsidRDefault="00001CDD" w:rsidP="00CC2461">
                <w:pPr>
                  <w:rPr>
                    <w:rFonts w:cstheme="minorHAnsi"/>
                  </w:rPr>
                </w:pPr>
                <w:r w:rsidRPr="00D75784">
                  <w:rPr>
                    <w:rStyle w:val="PlaceholderText"/>
                  </w:rPr>
                  <w:t>Choose an item.</w:t>
                </w:r>
              </w:p>
            </w:tc>
          </w:sdtContent>
        </w:sdt>
      </w:tr>
      <w:tr w:rsidR="00B976DE" w:rsidRPr="0030396D" w14:paraId="178D6AFC" w14:textId="77777777" w:rsidTr="00F32980">
        <w:trPr>
          <w:trHeight w:val="981"/>
        </w:trPr>
        <w:tc>
          <w:tcPr>
            <w:tcW w:w="2120" w:type="dxa"/>
            <w:vAlign w:val="center"/>
          </w:tcPr>
          <w:p w14:paraId="42DEB1A8" w14:textId="45983AD5" w:rsidR="00B976DE" w:rsidRPr="0030396D" w:rsidRDefault="0073463E" w:rsidP="004731F9">
            <w:pPr>
              <w:jc w:val="right"/>
              <w:rPr>
                <w:rFonts w:cstheme="minorHAnsi"/>
              </w:rPr>
            </w:pPr>
            <w:r>
              <w:rPr>
                <w:rFonts w:cstheme="minorHAnsi"/>
              </w:rPr>
              <w:t>Priority</w:t>
            </w:r>
            <w:r w:rsidR="00440072">
              <w:rPr>
                <w:rFonts w:cstheme="minorHAnsi"/>
              </w:rPr>
              <w:t xml:space="preserve"> Area most relevant to your expertise (Primary)</w:t>
            </w:r>
            <w:r w:rsidR="00703D03">
              <w:rPr>
                <w:rStyle w:val="FootnoteReference"/>
                <w:rFonts w:cstheme="minorHAnsi"/>
              </w:rPr>
              <w:footnoteReference w:id="1"/>
            </w:r>
            <w:r w:rsidR="002E662E" w:rsidRPr="0030396D">
              <w:rPr>
                <w:rFonts w:cstheme="minorHAnsi"/>
              </w:rPr>
              <w:t xml:space="preserve"> </w:t>
            </w:r>
          </w:p>
        </w:tc>
        <w:sdt>
          <w:sdtPr>
            <w:rPr>
              <w:rFonts w:cstheme="minorHAnsi"/>
            </w:rPr>
            <w:id w:val="1615483273"/>
            <w:placeholder>
              <w:docPart w:val="4A6C1500E7754E6A95F59860B90866EC"/>
            </w:placeholder>
            <w:showingPlcHdr/>
            <w:comboBox>
              <w:listItem w:displayText="Intervention Area 1: Digital Twins of the Oceans (DTO) at regional sub basin scale" w:value="Intervention Area 1: Digital Twins of the Oceans (DTO) at regional sub basin scale"/>
              <w:listItem w:displayText="Intervention Area 2: Blue economy sectors, development of marine multi-use infrastructures" w:value="Intervention Area 2: Blue economy sectors, development of marine multi-use infrastructures"/>
              <w:listItem w:displayText="Intervention Area 3: Planning and managing sea-uses at the regional level" w:value="Intervention Area 3: Planning and managing sea-uses at the regional level"/>
              <w:listItem w:displayText="Intervention Area 4: Blue Bioresources" w:value="Intervention Area 4: Blue Bioresources"/>
            </w:comboBox>
          </w:sdtPr>
          <w:sdtEndPr/>
          <w:sdtContent>
            <w:tc>
              <w:tcPr>
                <w:tcW w:w="7410" w:type="dxa"/>
                <w:vAlign w:val="center"/>
              </w:tcPr>
              <w:p w14:paraId="7452622E" w14:textId="2A6E9964" w:rsidR="00B976DE" w:rsidRPr="00440072" w:rsidRDefault="00F32980" w:rsidP="00CC2461">
                <w:pPr>
                  <w:rPr>
                    <w:rFonts w:cstheme="minorHAnsi"/>
                  </w:rPr>
                </w:pPr>
                <w:r w:rsidRPr="00D75784">
                  <w:rPr>
                    <w:rStyle w:val="PlaceholderText"/>
                  </w:rPr>
                  <w:t>Choose an item.</w:t>
                </w:r>
              </w:p>
            </w:tc>
          </w:sdtContent>
        </w:sdt>
      </w:tr>
      <w:tr w:rsidR="004B1260" w:rsidRPr="0030396D" w14:paraId="390C6304" w14:textId="77777777" w:rsidTr="00F32980">
        <w:trPr>
          <w:trHeight w:val="1010"/>
        </w:trPr>
        <w:tc>
          <w:tcPr>
            <w:tcW w:w="2120" w:type="dxa"/>
            <w:vAlign w:val="center"/>
          </w:tcPr>
          <w:p w14:paraId="32AE59C7" w14:textId="14150251" w:rsidR="00703D03" w:rsidRPr="0073463E" w:rsidRDefault="0073463E" w:rsidP="00703D03">
            <w:pPr>
              <w:jc w:val="right"/>
              <w:rPr>
                <w:rFonts w:cstheme="minorHAnsi"/>
                <w:i/>
                <w:iCs/>
              </w:rPr>
            </w:pPr>
            <w:r>
              <w:rPr>
                <w:rFonts w:cstheme="minorHAnsi"/>
              </w:rPr>
              <w:t>Priority</w:t>
            </w:r>
            <w:r w:rsidR="00440072">
              <w:rPr>
                <w:rFonts w:cstheme="minorHAnsi"/>
              </w:rPr>
              <w:t xml:space="preserve"> Area most relevant to your expertise (Secondary)</w:t>
            </w:r>
            <w:r w:rsidR="00703D03">
              <w:rPr>
                <w:rStyle w:val="FootnoteReference"/>
                <w:rFonts w:cstheme="minorHAnsi"/>
              </w:rPr>
              <w:footnoteReference w:id="2"/>
            </w:r>
            <w:r>
              <w:rPr>
                <w:rFonts w:cstheme="minorHAnsi"/>
              </w:rPr>
              <w:t xml:space="preserve"> </w:t>
            </w:r>
            <w:r>
              <w:rPr>
                <w:rFonts w:cstheme="minorHAnsi"/>
                <w:i/>
                <w:iCs/>
              </w:rPr>
              <w:t>if a</w:t>
            </w:r>
            <w:r w:rsidR="00E83DB3">
              <w:rPr>
                <w:rFonts w:cstheme="minorHAnsi"/>
                <w:i/>
                <w:iCs/>
              </w:rPr>
              <w:t>pplicable</w:t>
            </w:r>
          </w:p>
        </w:tc>
        <w:sdt>
          <w:sdtPr>
            <w:rPr>
              <w:rFonts w:cstheme="minorHAnsi"/>
            </w:rPr>
            <w:id w:val="1109622034"/>
            <w:placeholder>
              <w:docPart w:val="78A73586C2D14A2C82309FCB06E43D8E"/>
            </w:placeholder>
            <w:showingPlcHdr/>
            <w:comboBox>
              <w:listItem w:displayText="Intervention Area 1: Digital Twins of the Oceans (DTO) at regional sub basin scale" w:value="Intervention Area 1: Digital Twins of the Oceans (DTO) at regional sub basin scale"/>
              <w:listItem w:displayText="Intervention Area 2: Blue economy sectors, development of marine multi-use infrastructures" w:value="Intervention Area 2: Blue economy sectors, development of marine multi-use infrastructures"/>
              <w:listItem w:displayText="Intervention Area 3: Planning and managing sea-uses at the regional level" w:value="Intervention Area 3: Planning and managing sea-uses at the regional level"/>
              <w:listItem w:displayText="Intervention Area 4: Blue Bioresources" w:value="Intervention Area 4: Blue Bioresources"/>
            </w:comboBox>
          </w:sdtPr>
          <w:sdtEndPr/>
          <w:sdtContent>
            <w:tc>
              <w:tcPr>
                <w:tcW w:w="7410" w:type="dxa"/>
                <w:vAlign w:val="center"/>
              </w:tcPr>
              <w:p w14:paraId="65B70374" w14:textId="33F9485C" w:rsidR="004B1260" w:rsidRPr="0030396D" w:rsidRDefault="00440072" w:rsidP="00CC2461">
                <w:pPr>
                  <w:rPr>
                    <w:rFonts w:cstheme="minorHAnsi"/>
                  </w:rPr>
                </w:pPr>
                <w:r w:rsidRPr="00D75784">
                  <w:rPr>
                    <w:rStyle w:val="PlaceholderText"/>
                  </w:rPr>
                  <w:t>Choose an item.</w:t>
                </w:r>
              </w:p>
            </w:tc>
          </w:sdtContent>
        </w:sdt>
      </w:tr>
    </w:tbl>
    <w:p w14:paraId="46788C4C" w14:textId="392B3852" w:rsidR="00F32980" w:rsidRDefault="00F32980">
      <w:pPr>
        <w:rPr>
          <w:rFonts w:eastAsia="MS Gothic" w:cstheme="minorHAnsi"/>
          <w:sz w:val="24"/>
          <w:szCs w:val="24"/>
        </w:rPr>
      </w:pPr>
      <w:r>
        <w:rPr>
          <w:rStyle w:val="cf01"/>
        </w:rPr>
        <w:t>Kindly read the call text [link] section …. To get acquainted with the area of expertise required for each IA</w:t>
      </w:r>
      <w:r>
        <w:rPr>
          <w:rFonts w:eastAsia="MS Gothic" w:cstheme="minorHAnsi"/>
          <w:sz w:val="24"/>
          <w:szCs w:val="24"/>
        </w:rPr>
        <w:t xml:space="preserve"> </w:t>
      </w:r>
      <w:r>
        <w:rPr>
          <w:rFonts w:eastAsia="MS Gothic" w:cstheme="minorHAnsi"/>
          <w:sz w:val="24"/>
          <w:szCs w:val="24"/>
        </w:rPr>
        <w:br w:type="page"/>
      </w:r>
    </w:p>
    <w:p w14:paraId="6C16DF16" w14:textId="43A906D9" w:rsidR="00B0269C" w:rsidRPr="0030396D" w:rsidRDefault="000747C6" w:rsidP="0037454B">
      <w:pPr>
        <w:spacing w:before="240" w:line="360" w:lineRule="auto"/>
        <w:jc w:val="both"/>
        <w:rPr>
          <w:rFonts w:eastAsia="MS Gothic" w:cstheme="minorHAnsi"/>
          <w:sz w:val="24"/>
          <w:szCs w:val="24"/>
        </w:rPr>
      </w:pPr>
      <w:sdt>
        <w:sdtPr>
          <w:rPr>
            <w:rFonts w:eastAsia="MS Gothic" w:cstheme="minorHAnsi"/>
            <w:sz w:val="24"/>
            <w:szCs w:val="24"/>
          </w:rPr>
          <w:id w:val="8658086"/>
          <w14:checkbox>
            <w14:checked w14:val="0"/>
            <w14:checkedState w14:val="2612" w14:font="MS Gothic"/>
            <w14:uncheckedState w14:val="2610" w14:font="MS Gothic"/>
          </w14:checkbox>
        </w:sdtPr>
        <w:sdtEndPr/>
        <w:sdtContent>
          <w:r w:rsidR="00CF1A9F" w:rsidRPr="0030396D">
            <w:rPr>
              <w:rFonts w:ascii="Segoe UI Symbol" w:eastAsia="MS Gothic" w:hAnsi="Segoe UI Symbol" w:cs="Segoe UI Symbol"/>
              <w:sz w:val="24"/>
              <w:szCs w:val="24"/>
            </w:rPr>
            <w:t>☐</w:t>
          </w:r>
        </w:sdtContent>
      </w:sdt>
      <w:r w:rsidR="00B0269C" w:rsidRPr="0030396D">
        <w:rPr>
          <w:rFonts w:eastAsia="MS Gothic" w:cstheme="minorHAnsi"/>
          <w:sz w:val="24"/>
          <w:szCs w:val="24"/>
        </w:rPr>
        <w:t xml:space="preserve"> I consent that the above documents provided are shared with </w:t>
      </w:r>
      <w:r w:rsidR="00FE51EC">
        <w:rPr>
          <w:rFonts w:eastAsia="MS Gothic" w:cstheme="minorHAnsi"/>
          <w:sz w:val="24"/>
          <w:szCs w:val="24"/>
        </w:rPr>
        <w:t>SBEP Joint Call Secretariat</w:t>
      </w:r>
      <w:r w:rsidR="00B0269C" w:rsidRPr="0030396D">
        <w:rPr>
          <w:rFonts w:eastAsia="MS Gothic" w:cstheme="minorHAnsi"/>
          <w:sz w:val="24"/>
          <w:szCs w:val="24"/>
        </w:rPr>
        <w:t xml:space="preserve"> for the selection of evaluators for the </w:t>
      </w:r>
      <w:r w:rsidR="00FE51EC">
        <w:rPr>
          <w:rFonts w:eastAsia="MS Gothic" w:cstheme="minorHAnsi"/>
          <w:sz w:val="24"/>
          <w:szCs w:val="24"/>
        </w:rPr>
        <w:t>SBEP First Joint Transnational Call</w:t>
      </w:r>
      <w:r w:rsidR="00B0269C" w:rsidRPr="0030396D">
        <w:rPr>
          <w:rFonts w:eastAsia="MS Gothic" w:cstheme="minorHAnsi"/>
          <w:sz w:val="24"/>
          <w:szCs w:val="24"/>
        </w:rPr>
        <w:t xml:space="preserve">. </w:t>
      </w:r>
    </w:p>
    <w:p w14:paraId="40D2F167" w14:textId="06973214" w:rsidR="00CF1A9F" w:rsidRPr="0030396D" w:rsidRDefault="000747C6" w:rsidP="00031AE4">
      <w:pPr>
        <w:spacing w:line="360" w:lineRule="auto"/>
        <w:jc w:val="both"/>
        <w:rPr>
          <w:rFonts w:eastAsia="MS Gothic" w:cstheme="minorHAnsi"/>
          <w:sz w:val="24"/>
          <w:szCs w:val="24"/>
        </w:rPr>
      </w:pPr>
      <w:sdt>
        <w:sdtPr>
          <w:rPr>
            <w:rFonts w:eastAsia="MS Gothic" w:cstheme="minorHAnsi"/>
            <w:sz w:val="24"/>
            <w:szCs w:val="24"/>
          </w:rPr>
          <w:id w:val="1671987243"/>
          <w14:checkbox>
            <w14:checked w14:val="0"/>
            <w14:checkedState w14:val="2612" w14:font="MS Gothic"/>
            <w14:uncheckedState w14:val="2610" w14:font="MS Gothic"/>
          </w14:checkbox>
        </w:sdtPr>
        <w:sdtEndPr/>
        <w:sdtContent>
          <w:r w:rsidR="002449E3" w:rsidRPr="0030396D">
            <w:rPr>
              <w:rFonts w:ascii="Segoe UI Symbol" w:eastAsia="MS Gothic" w:hAnsi="Segoe UI Symbol" w:cs="Segoe UI Symbol"/>
              <w:sz w:val="24"/>
              <w:szCs w:val="24"/>
            </w:rPr>
            <w:t>☐</w:t>
          </w:r>
        </w:sdtContent>
      </w:sdt>
      <w:r w:rsidR="00CF1A9F" w:rsidRPr="0030396D">
        <w:rPr>
          <w:rFonts w:eastAsia="MS Gothic" w:cstheme="minorHAnsi"/>
          <w:sz w:val="24"/>
          <w:szCs w:val="24"/>
        </w:rPr>
        <w:t xml:space="preserve"> I </w:t>
      </w:r>
      <w:r w:rsidR="00E42133" w:rsidRPr="0030396D">
        <w:rPr>
          <w:rFonts w:eastAsia="MS Gothic" w:cstheme="minorHAnsi"/>
          <w:sz w:val="24"/>
          <w:szCs w:val="24"/>
        </w:rPr>
        <w:t>consent</w:t>
      </w:r>
      <w:r w:rsidR="00CF1A9F" w:rsidRPr="0030396D">
        <w:rPr>
          <w:rFonts w:eastAsia="MS Gothic" w:cstheme="minorHAnsi"/>
          <w:sz w:val="24"/>
          <w:szCs w:val="24"/>
        </w:rPr>
        <w:t xml:space="preserve"> that the </w:t>
      </w:r>
      <w:r w:rsidR="00FE51EC">
        <w:rPr>
          <w:rFonts w:eastAsia="MS Gothic" w:cstheme="minorHAnsi"/>
          <w:sz w:val="24"/>
          <w:szCs w:val="24"/>
        </w:rPr>
        <w:t>SBEP Joint Call Secretariat</w:t>
      </w:r>
      <w:r w:rsidR="00FE51EC" w:rsidRPr="0030396D">
        <w:rPr>
          <w:rFonts w:eastAsia="MS Gothic" w:cstheme="minorHAnsi"/>
          <w:sz w:val="24"/>
          <w:szCs w:val="24"/>
        </w:rPr>
        <w:t xml:space="preserve"> </w:t>
      </w:r>
      <w:r w:rsidR="00E42133" w:rsidRPr="0030396D">
        <w:rPr>
          <w:rFonts w:eastAsia="MS Gothic" w:cstheme="minorHAnsi"/>
          <w:sz w:val="24"/>
          <w:szCs w:val="24"/>
        </w:rPr>
        <w:t>discloses</w:t>
      </w:r>
      <w:r w:rsidR="00CF1A9F" w:rsidRPr="0030396D">
        <w:rPr>
          <w:rFonts w:eastAsia="MS Gothic" w:cstheme="minorHAnsi"/>
          <w:sz w:val="24"/>
          <w:szCs w:val="24"/>
        </w:rPr>
        <w:t xml:space="preserve"> information in the public domain in relation to the evaluators throughout the review process including name, </w:t>
      </w:r>
      <w:proofErr w:type="gramStart"/>
      <w:r w:rsidR="00CF1A9F" w:rsidRPr="0030396D">
        <w:rPr>
          <w:rFonts w:eastAsia="MS Gothic" w:cstheme="minorHAnsi"/>
          <w:sz w:val="24"/>
          <w:szCs w:val="24"/>
        </w:rPr>
        <w:t>surname</w:t>
      </w:r>
      <w:proofErr w:type="gramEnd"/>
      <w:r w:rsidR="00CF1A9F" w:rsidRPr="0030396D">
        <w:rPr>
          <w:rFonts w:eastAsia="MS Gothic" w:cstheme="minorHAnsi"/>
          <w:sz w:val="24"/>
          <w:szCs w:val="24"/>
        </w:rPr>
        <w:t xml:space="preserve"> and area of specialization. </w:t>
      </w:r>
    </w:p>
    <w:p w14:paraId="23985282" w14:textId="05833C44" w:rsidR="002449E3" w:rsidRPr="0030396D" w:rsidRDefault="000747C6" w:rsidP="002449E3">
      <w:pPr>
        <w:spacing w:line="360" w:lineRule="auto"/>
        <w:jc w:val="both"/>
        <w:rPr>
          <w:rFonts w:eastAsia="MS Gothic" w:cstheme="minorHAnsi"/>
          <w:sz w:val="24"/>
          <w:szCs w:val="24"/>
        </w:rPr>
      </w:pPr>
      <w:sdt>
        <w:sdtPr>
          <w:rPr>
            <w:rFonts w:eastAsia="MS Gothic" w:cstheme="minorHAnsi"/>
            <w:sz w:val="24"/>
            <w:szCs w:val="24"/>
          </w:rPr>
          <w:id w:val="-1485311302"/>
          <w14:checkbox>
            <w14:checked w14:val="0"/>
            <w14:checkedState w14:val="2612" w14:font="MS Gothic"/>
            <w14:uncheckedState w14:val="2610" w14:font="MS Gothic"/>
          </w14:checkbox>
        </w:sdtPr>
        <w:sdtEndPr/>
        <w:sdtContent>
          <w:r w:rsidR="002449E3" w:rsidRPr="0030396D">
            <w:rPr>
              <w:rFonts w:ascii="Segoe UI Symbol" w:eastAsia="MS Gothic" w:hAnsi="Segoe UI Symbol" w:cs="Segoe UI Symbol"/>
              <w:sz w:val="24"/>
              <w:szCs w:val="24"/>
            </w:rPr>
            <w:t>☐</w:t>
          </w:r>
        </w:sdtContent>
      </w:sdt>
      <w:r w:rsidR="002449E3" w:rsidRPr="0030396D">
        <w:rPr>
          <w:rFonts w:eastAsia="MS Gothic" w:cstheme="minorHAnsi"/>
          <w:sz w:val="24"/>
          <w:szCs w:val="24"/>
        </w:rPr>
        <w:t xml:space="preserve"> I confirm that a detailed CV has been attached to the form. </w:t>
      </w:r>
    </w:p>
    <w:tbl>
      <w:tblPr>
        <w:tblStyle w:val="TableGrid"/>
        <w:tblW w:w="9167" w:type="dxa"/>
        <w:tblLook w:val="04A0" w:firstRow="1" w:lastRow="0" w:firstColumn="1" w:lastColumn="0" w:noHBand="0" w:noVBand="1"/>
      </w:tblPr>
      <w:tblGrid>
        <w:gridCol w:w="2301"/>
        <w:gridCol w:w="6866"/>
      </w:tblGrid>
      <w:tr w:rsidR="00AA720B" w:rsidRPr="0030396D" w14:paraId="7DCFA6CC" w14:textId="77777777" w:rsidTr="009B2BA6">
        <w:trPr>
          <w:trHeight w:val="1018"/>
        </w:trPr>
        <w:tc>
          <w:tcPr>
            <w:tcW w:w="2301" w:type="dxa"/>
            <w:vAlign w:val="center"/>
          </w:tcPr>
          <w:p w14:paraId="6B611BF5" w14:textId="2A436A54" w:rsidR="00AA720B" w:rsidRPr="0030396D" w:rsidRDefault="00AA720B" w:rsidP="00AA720B">
            <w:pPr>
              <w:spacing w:line="360" w:lineRule="auto"/>
              <w:jc w:val="right"/>
              <w:rPr>
                <w:rFonts w:eastAsia="MS Gothic" w:cstheme="minorHAnsi"/>
                <w:sz w:val="24"/>
                <w:szCs w:val="24"/>
              </w:rPr>
            </w:pPr>
            <w:r w:rsidRPr="0030396D">
              <w:rPr>
                <w:rFonts w:eastAsia="MS Gothic" w:cstheme="minorHAnsi"/>
                <w:sz w:val="24"/>
                <w:szCs w:val="24"/>
              </w:rPr>
              <w:t>Signature</w:t>
            </w:r>
          </w:p>
        </w:tc>
        <w:tc>
          <w:tcPr>
            <w:tcW w:w="6866" w:type="dxa"/>
          </w:tcPr>
          <w:p w14:paraId="5349EA77" w14:textId="77777777" w:rsidR="00AA720B" w:rsidRDefault="00AA720B" w:rsidP="002449E3">
            <w:pPr>
              <w:spacing w:line="360" w:lineRule="auto"/>
              <w:jc w:val="both"/>
              <w:rPr>
                <w:rFonts w:eastAsia="MS Gothic" w:cstheme="minorHAnsi"/>
                <w:sz w:val="24"/>
                <w:szCs w:val="24"/>
              </w:rPr>
            </w:pPr>
          </w:p>
          <w:p w14:paraId="13B42647" w14:textId="77777777" w:rsidR="00F32980" w:rsidRDefault="00F32980" w:rsidP="002449E3">
            <w:pPr>
              <w:spacing w:line="360" w:lineRule="auto"/>
              <w:jc w:val="both"/>
              <w:rPr>
                <w:rFonts w:eastAsia="MS Gothic" w:cstheme="minorHAnsi"/>
                <w:sz w:val="24"/>
                <w:szCs w:val="24"/>
              </w:rPr>
            </w:pPr>
          </w:p>
          <w:p w14:paraId="077A670A" w14:textId="77777777" w:rsidR="00F32980" w:rsidRPr="0030396D" w:rsidRDefault="00F32980" w:rsidP="002449E3">
            <w:pPr>
              <w:spacing w:line="360" w:lineRule="auto"/>
              <w:jc w:val="both"/>
              <w:rPr>
                <w:rFonts w:eastAsia="MS Gothic" w:cstheme="minorHAnsi"/>
                <w:sz w:val="24"/>
                <w:szCs w:val="24"/>
              </w:rPr>
            </w:pPr>
          </w:p>
        </w:tc>
      </w:tr>
      <w:tr w:rsidR="004169C9" w:rsidRPr="0030396D" w14:paraId="140BD940" w14:textId="77777777" w:rsidTr="00E83DB3">
        <w:trPr>
          <w:trHeight w:val="788"/>
        </w:trPr>
        <w:tc>
          <w:tcPr>
            <w:tcW w:w="2301" w:type="dxa"/>
            <w:vAlign w:val="center"/>
          </w:tcPr>
          <w:p w14:paraId="65778A3C" w14:textId="6BD09BA2" w:rsidR="004169C9" w:rsidRPr="0030396D" w:rsidRDefault="004169C9" w:rsidP="00AA720B">
            <w:pPr>
              <w:spacing w:line="360" w:lineRule="auto"/>
              <w:jc w:val="right"/>
              <w:rPr>
                <w:rFonts w:eastAsia="MS Gothic" w:cstheme="minorHAnsi"/>
                <w:sz w:val="24"/>
                <w:szCs w:val="24"/>
              </w:rPr>
            </w:pPr>
            <w:r w:rsidRPr="0030396D">
              <w:rPr>
                <w:rFonts w:eastAsia="MS Gothic" w:cstheme="minorHAnsi"/>
                <w:sz w:val="24"/>
                <w:szCs w:val="24"/>
              </w:rPr>
              <w:t>Date</w:t>
            </w:r>
          </w:p>
        </w:tc>
        <w:sdt>
          <w:sdtPr>
            <w:rPr>
              <w:rFonts w:eastAsia="MS Gothic" w:cstheme="minorHAnsi"/>
              <w:sz w:val="24"/>
              <w:szCs w:val="24"/>
            </w:rPr>
            <w:id w:val="1364170661"/>
            <w:placeholder>
              <w:docPart w:val="DefaultPlaceholder_-1854013437"/>
            </w:placeholder>
            <w:showingPlcHdr/>
            <w:date>
              <w:dateFormat w:val="dd/MM/yyyy"/>
              <w:lid w:val="en-GB"/>
              <w:storeMappedDataAs w:val="dateTime"/>
              <w:calendar w:val="gregorian"/>
            </w:date>
          </w:sdtPr>
          <w:sdtEndPr/>
          <w:sdtContent>
            <w:tc>
              <w:tcPr>
                <w:tcW w:w="6866" w:type="dxa"/>
                <w:vAlign w:val="center"/>
              </w:tcPr>
              <w:p w14:paraId="35FF0912" w14:textId="24AC301E" w:rsidR="004169C9" w:rsidRPr="0030396D" w:rsidRDefault="00E83DB3" w:rsidP="00E83DB3">
                <w:pPr>
                  <w:spacing w:line="360" w:lineRule="auto"/>
                  <w:rPr>
                    <w:rFonts w:eastAsia="MS Gothic" w:cstheme="minorHAnsi"/>
                    <w:sz w:val="24"/>
                    <w:szCs w:val="24"/>
                  </w:rPr>
                </w:pPr>
                <w:r w:rsidRPr="006A4F9B">
                  <w:rPr>
                    <w:rStyle w:val="PlaceholderText"/>
                  </w:rPr>
                  <w:t>Click or tap to enter a date.</w:t>
                </w:r>
              </w:p>
            </w:tc>
          </w:sdtContent>
        </w:sdt>
      </w:tr>
    </w:tbl>
    <w:p w14:paraId="7D56A057" w14:textId="77777777" w:rsidR="002449E3" w:rsidRPr="0030396D" w:rsidRDefault="002449E3" w:rsidP="0037454B">
      <w:pPr>
        <w:spacing w:line="360" w:lineRule="auto"/>
        <w:jc w:val="both"/>
        <w:rPr>
          <w:rFonts w:eastAsia="MS Gothic" w:cstheme="minorHAnsi"/>
          <w:sz w:val="24"/>
          <w:szCs w:val="24"/>
        </w:rPr>
      </w:pPr>
    </w:p>
    <w:sectPr w:rsidR="002449E3" w:rsidRPr="0030396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E9EA" w14:textId="77777777" w:rsidR="00523C08" w:rsidRDefault="00523C08" w:rsidP="00791B39">
      <w:pPr>
        <w:spacing w:after="0" w:line="240" w:lineRule="auto"/>
      </w:pPr>
      <w:r>
        <w:separator/>
      </w:r>
    </w:p>
  </w:endnote>
  <w:endnote w:type="continuationSeparator" w:id="0">
    <w:p w14:paraId="09544439" w14:textId="77777777" w:rsidR="00523C08" w:rsidRDefault="00523C08" w:rsidP="0079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DE5F" w14:textId="77777777" w:rsidR="00523C08" w:rsidRDefault="00523C08" w:rsidP="00791B39">
      <w:pPr>
        <w:spacing w:after="0" w:line="240" w:lineRule="auto"/>
      </w:pPr>
      <w:r>
        <w:separator/>
      </w:r>
    </w:p>
  </w:footnote>
  <w:footnote w:type="continuationSeparator" w:id="0">
    <w:p w14:paraId="55DAF8A1" w14:textId="77777777" w:rsidR="00523C08" w:rsidRDefault="00523C08" w:rsidP="00791B39">
      <w:pPr>
        <w:spacing w:after="0" w:line="240" w:lineRule="auto"/>
      </w:pPr>
      <w:r>
        <w:continuationSeparator/>
      </w:r>
    </w:p>
  </w:footnote>
  <w:footnote w:id="1">
    <w:p w14:paraId="7C15C861" w14:textId="011E65A9" w:rsidR="00703D03" w:rsidRPr="00703D03" w:rsidRDefault="00703D03">
      <w:pPr>
        <w:pStyle w:val="FootnoteText"/>
      </w:pPr>
      <w:r>
        <w:rPr>
          <w:rStyle w:val="FootnoteReference"/>
        </w:rPr>
        <w:footnoteRef/>
      </w:r>
      <w:r>
        <w:t xml:space="preserve"> </w:t>
      </w:r>
      <w:bookmarkStart w:id="2" w:name="_Hlk159998660"/>
      <w:r>
        <w:t xml:space="preserve">Kindly Read the SBEP Call Text </w:t>
      </w:r>
      <w:hyperlink r:id="rId1" w:history="1">
        <w:r w:rsidRPr="00703D03">
          <w:rPr>
            <w:rStyle w:val="Hyperlink"/>
          </w:rPr>
          <w:t>here</w:t>
        </w:r>
      </w:hyperlink>
      <w:r>
        <w:t xml:space="preserve"> to</w:t>
      </w:r>
      <w:r>
        <w:rPr>
          <w:rStyle w:val="cf01"/>
        </w:rPr>
        <w:t xml:space="preserve"> get acquainted with the area of expertise required for each Intervention Area</w:t>
      </w:r>
      <w:bookmarkEnd w:id="2"/>
    </w:p>
  </w:footnote>
  <w:footnote w:id="2">
    <w:p w14:paraId="5A59F85B" w14:textId="4A2E0DBA" w:rsidR="00703D03" w:rsidRPr="00703D03" w:rsidRDefault="00703D03">
      <w:pPr>
        <w:pStyle w:val="FootnoteText"/>
        <w:rPr>
          <w:lang w:val="en-GB"/>
        </w:rPr>
      </w:pPr>
      <w:r>
        <w:rPr>
          <w:rStyle w:val="FootnoteReference"/>
        </w:rPr>
        <w:footnoteRef/>
      </w:r>
      <w:r>
        <w:t xml:space="preserve"> Kindly Read the SBEP Call Text </w:t>
      </w:r>
      <w:hyperlink r:id="rId2" w:history="1">
        <w:r w:rsidRPr="00703D03">
          <w:rPr>
            <w:rStyle w:val="Hyperlink"/>
          </w:rPr>
          <w:t>here</w:t>
        </w:r>
      </w:hyperlink>
      <w:r>
        <w:t xml:space="preserve"> to</w:t>
      </w:r>
      <w:r>
        <w:rPr>
          <w:rStyle w:val="cf01"/>
        </w:rPr>
        <w:t xml:space="preserve"> get acquainted with the area of expertise required for each Intervention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8C5E" w14:textId="0BD943EF" w:rsidR="00552405" w:rsidRDefault="00552405">
    <w:pPr>
      <w:pStyle w:val="Header"/>
    </w:pPr>
    <w:r w:rsidRPr="0030396D">
      <w:rPr>
        <w:rFonts w:cstheme="minorHAnsi"/>
        <w:noProof/>
        <w:lang w:eastAsia="en-GB"/>
      </w:rPr>
      <w:drawing>
        <wp:anchor distT="0" distB="0" distL="114300" distR="114300" simplePos="0" relativeHeight="251659264" behindDoc="0" locked="0" layoutInCell="1" allowOverlap="1" wp14:anchorId="290FCCD7" wp14:editId="46272F38">
          <wp:simplePos x="0" y="0"/>
          <wp:positionH relativeFrom="margin">
            <wp:posOffset>-464820</wp:posOffset>
          </wp:positionH>
          <wp:positionV relativeFrom="paragraph">
            <wp:posOffset>-205740</wp:posOffset>
          </wp:positionV>
          <wp:extent cx="1463040" cy="666750"/>
          <wp:effectExtent l="0" t="0" r="3810" b="0"/>
          <wp:wrapTopAndBottom/>
          <wp:docPr id="147012529" name="Picture 147012529"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63040" cy="666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D77"/>
    <w:multiLevelType w:val="hybridMultilevel"/>
    <w:tmpl w:val="7C34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12B02"/>
    <w:multiLevelType w:val="hybridMultilevel"/>
    <w:tmpl w:val="36B2D808"/>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EF3F7C"/>
    <w:multiLevelType w:val="hybridMultilevel"/>
    <w:tmpl w:val="607E54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546F59"/>
    <w:multiLevelType w:val="hybridMultilevel"/>
    <w:tmpl w:val="EC481C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2533298"/>
    <w:multiLevelType w:val="hybridMultilevel"/>
    <w:tmpl w:val="50264C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E137CC2"/>
    <w:multiLevelType w:val="hybridMultilevel"/>
    <w:tmpl w:val="5FD04BC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1C1185E"/>
    <w:multiLevelType w:val="hybridMultilevel"/>
    <w:tmpl w:val="1DE40C30"/>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14972FD"/>
    <w:multiLevelType w:val="hybridMultilevel"/>
    <w:tmpl w:val="2A9E67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A1F739D"/>
    <w:multiLevelType w:val="hybridMultilevel"/>
    <w:tmpl w:val="29F2B0D4"/>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2F7459C"/>
    <w:multiLevelType w:val="hybridMultilevel"/>
    <w:tmpl w:val="54DAC814"/>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1F972E9"/>
    <w:multiLevelType w:val="hybridMultilevel"/>
    <w:tmpl w:val="67405948"/>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7226B3A"/>
    <w:multiLevelType w:val="hybridMultilevel"/>
    <w:tmpl w:val="093EF3F4"/>
    <w:lvl w:ilvl="0" w:tplc="0890CA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8867B7"/>
    <w:multiLevelType w:val="hybridMultilevel"/>
    <w:tmpl w:val="6B5E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A520F"/>
    <w:multiLevelType w:val="hybridMultilevel"/>
    <w:tmpl w:val="B268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43136"/>
    <w:multiLevelType w:val="hybridMultilevel"/>
    <w:tmpl w:val="499663D2"/>
    <w:lvl w:ilvl="0" w:tplc="3ADC67B0">
      <w:start w:val="19"/>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3272583"/>
    <w:multiLevelType w:val="hybridMultilevel"/>
    <w:tmpl w:val="83803424"/>
    <w:lvl w:ilvl="0" w:tplc="64D0146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47D5DFF"/>
    <w:multiLevelType w:val="hybridMultilevel"/>
    <w:tmpl w:val="A6CEA670"/>
    <w:lvl w:ilvl="0" w:tplc="BEA2E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3E469C"/>
    <w:multiLevelType w:val="hybridMultilevel"/>
    <w:tmpl w:val="FE38508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75A307B"/>
    <w:multiLevelType w:val="hybridMultilevel"/>
    <w:tmpl w:val="2AE865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A1F7088"/>
    <w:multiLevelType w:val="hybridMultilevel"/>
    <w:tmpl w:val="C4B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CA713C"/>
    <w:multiLevelType w:val="hybridMultilevel"/>
    <w:tmpl w:val="422601C0"/>
    <w:lvl w:ilvl="0" w:tplc="3F5E43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8C6A1A"/>
    <w:multiLevelType w:val="hybridMultilevel"/>
    <w:tmpl w:val="72F22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057C6"/>
    <w:multiLevelType w:val="hybridMultilevel"/>
    <w:tmpl w:val="02749934"/>
    <w:lvl w:ilvl="0" w:tplc="BEA2E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1017D9"/>
    <w:multiLevelType w:val="hybridMultilevel"/>
    <w:tmpl w:val="9B06CB5C"/>
    <w:lvl w:ilvl="0" w:tplc="A7C486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336833">
    <w:abstractNumId w:val="7"/>
  </w:num>
  <w:num w:numId="2" w16cid:durableId="1078944325">
    <w:abstractNumId w:val="15"/>
  </w:num>
  <w:num w:numId="3" w16cid:durableId="254748077">
    <w:abstractNumId w:val="6"/>
  </w:num>
  <w:num w:numId="4" w16cid:durableId="1438018121">
    <w:abstractNumId w:val="10"/>
  </w:num>
  <w:num w:numId="5" w16cid:durableId="1568762681">
    <w:abstractNumId w:val="8"/>
  </w:num>
  <w:num w:numId="6" w16cid:durableId="1658528926">
    <w:abstractNumId w:val="1"/>
  </w:num>
  <w:num w:numId="7" w16cid:durableId="797063332">
    <w:abstractNumId w:val="9"/>
  </w:num>
  <w:num w:numId="8" w16cid:durableId="2074693015">
    <w:abstractNumId w:val="14"/>
  </w:num>
  <w:num w:numId="9" w16cid:durableId="1928807465">
    <w:abstractNumId w:val="4"/>
  </w:num>
  <w:num w:numId="10" w16cid:durableId="273363896">
    <w:abstractNumId w:val="17"/>
  </w:num>
  <w:num w:numId="11" w16cid:durableId="2087530955">
    <w:abstractNumId w:val="18"/>
  </w:num>
  <w:num w:numId="12" w16cid:durableId="6182043">
    <w:abstractNumId w:val="2"/>
  </w:num>
  <w:num w:numId="13" w16cid:durableId="920332894">
    <w:abstractNumId w:val="20"/>
  </w:num>
  <w:num w:numId="14" w16cid:durableId="1471437408">
    <w:abstractNumId w:val="19"/>
  </w:num>
  <w:num w:numId="15" w16cid:durableId="2076274601">
    <w:abstractNumId w:val="21"/>
  </w:num>
  <w:num w:numId="16" w16cid:durableId="1968394280">
    <w:abstractNumId w:val="22"/>
  </w:num>
  <w:num w:numId="17" w16cid:durableId="744959468">
    <w:abstractNumId w:val="16"/>
  </w:num>
  <w:num w:numId="18" w16cid:durableId="1756391657">
    <w:abstractNumId w:val="11"/>
  </w:num>
  <w:num w:numId="19" w16cid:durableId="1754084475">
    <w:abstractNumId w:val="0"/>
  </w:num>
  <w:num w:numId="20" w16cid:durableId="465467415">
    <w:abstractNumId w:val="12"/>
  </w:num>
  <w:num w:numId="21" w16cid:durableId="1959799542">
    <w:abstractNumId w:val="13"/>
  </w:num>
  <w:num w:numId="22" w16cid:durableId="14964269">
    <w:abstractNumId w:val="23"/>
  </w:num>
  <w:num w:numId="23" w16cid:durableId="1670450948">
    <w:abstractNumId w:val="5"/>
  </w:num>
  <w:num w:numId="24" w16cid:durableId="1194878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JWMAJjAOL5pqZF7TXJJQhCQmEbhW7bb0O5bGtk0FBEJopZO8IaFQ2+ReFpbxKx9CjsiTe+LUR+eQ78iFtyGUg==" w:salt="dkgthfuzqVzCqRZ+NYXO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B2"/>
    <w:rsid w:val="00001971"/>
    <w:rsid w:val="00001CDD"/>
    <w:rsid w:val="00007F0F"/>
    <w:rsid w:val="00020DD2"/>
    <w:rsid w:val="00022173"/>
    <w:rsid w:val="000270F2"/>
    <w:rsid w:val="00031AE4"/>
    <w:rsid w:val="00041A1A"/>
    <w:rsid w:val="00046572"/>
    <w:rsid w:val="0005234E"/>
    <w:rsid w:val="00062685"/>
    <w:rsid w:val="00062A67"/>
    <w:rsid w:val="00071C9B"/>
    <w:rsid w:val="000728BA"/>
    <w:rsid w:val="00072AB6"/>
    <w:rsid w:val="000735BA"/>
    <w:rsid w:val="000747C6"/>
    <w:rsid w:val="00080C6D"/>
    <w:rsid w:val="000D7513"/>
    <w:rsid w:val="000E2B3B"/>
    <w:rsid w:val="0010060C"/>
    <w:rsid w:val="00113D53"/>
    <w:rsid w:val="00121951"/>
    <w:rsid w:val="00163A2C"/>
    <w:rsid w:val="00165750"/>
    <w:rsid w:val="001757D7"/>
    <w:rsid w:val="00180F1C"/>
    <w:rsid w:val="00185250"/>
    <w:rsid w:val="00191371"/>
    <w:rsid w:val="001A2844"/>
    <w:rsid w:val="001B430B"/>
    <w:rsid w:val="001D57BD"/>
    <w:rsid w:val="001D5916"/>
    <w:rsid w:val="001D5972"/>
    <w:rsid w:val="001F5BED"/>
    <w:rsid w:val="002032E3"/>
    <w:rsid w:val="00206760"/>
    <w:rsid w:val="0022391E"/>
    <w:rsid w:val="00224F7A"/>
    <w:rsid w:val="0023141B"/>
    <w:rsid w:val="00241B00"/>
    <w:rsid w:val="002449E3"/>
    <w:rsid w:val="0025085C"/>
    <w:rsid w:val="00282D02"/>
    <w:rsid w:val="002852F1"/>
    <w:rsid w:val="00294B82"/>
    <w:rsid w:val="002A4444"/>
    <w:rsid w:val="002A7CE8"/>
    <w:rsid w:val="002B1A08"/>
    <w:rsid w:val="002B2956"/>
    <w:rsid w:val="002B439F"/>
    <w:rsid w:val="002B564E"/>
    <w:rsid w:val="002B79E4"/>
    <w:rsid w:val="002D5401"/>
    <w:rsid w:val="002E5991"/>
    <w:rsid w:val="002E662E"/>
    <w:rsid w:val="002F36A5"/>
    <w:rsid w:val="0030396D"/>
    <w:rsid w:val="003108FE"/>
    <w:rsid w:val="00315B59"/>
    <w:rsid w:val="00316987"/>
    <w:rsid w:val="00332DCB"/>
    <w:rsid w:val="00353670"/>
    <w:rsid w:val="00370189"/>
    <w:rsid w:val="00373352"/>
    <w:rsid w:val="00373967"/>
    <w:rsid w:val="0037454B"/>
    <w:rsid w:val="003761F1"/>
    <w:rsid w:val="003A247B"/>
    <w:rsid w:val="003A630D"/>
    <w:rsid w:val="003A7F42"/>
    <w:rsid w:val="003B15BB"/>
    <w:rsid w:val="003D1AFC"/>
    <w:rsid w:val="003D4D69"/>
    <w:rsid w:val="003D58D7"/>
    <w:rsid w:val="003E366B"/>
    <w:rsid w:val="003E4AC9"/>
    <w:rsid w:val="003F3D4B"/>
    <w:rsid w:val="003F793C"/>
    <w:rsid w:val="0041043B"/>
    <w:rsid w:val="004169C9"/>
    <w:rsid w:val="00424F97"/>
    <w:rsid w:val="00440072"/>
    <w:rsid w:val="00457A51"/>
    <w:rsid w:val="00470CE5"/>
    <w:rsid w:val="004731F9"/>
    <w:rsid w:val="00476DEB"/>
    <w:rsid w:val="00477D77"/>
    <w:rsid w:val="00482DC0"/>
    <w:rsid w:val="00486A4D"/>
    <w:rsid w:val="004957FB"/>
    <w:rsid w:val="004A7997"/>
    <w:rsid w:val="004B1260"/>
    <w:rsid w:val="004B2818"/>
    <w:rsid w:val="004B2E1A"/>
    <w:rsid w:val="004B3D23"/>
    <w:rsid w:val="004C1239"/>
    <w:rsid w:val="004C7D06"/>
    <w:rsid w:val="004D24B1"/>
    <w:rsid w:val="004E3FD5"/>
    <w:rsid w:val="004F0B05"/>
    <w:rsid w:val="004F6506"/>
    <w:rsid w:val="00506E1B"/>
    <w:rsid w:val="0051018C"/>
    <w:rsid w:val="00511C60"/>
    <w:rsid w:val="005167B7"/>
    <w:rsid w:val="00523C08"/>
    <w:rsid w:val="0052694D"/>
    <w:rsid w:val="0052707E"/>
    <w:rsid w:val="00544188"/>
    <w:rsid w:val="00552405"/>
    <w:rsid w:val="00556D16"/>
    <w:rsid w:val="00557FAF"/>
    <w:rsid w:val="00567FF0"/>
    <w:rsid w:val="00573F88"/>
    <w:rsid w:val="00577BEE"/>
    <w:rsid w:val="00586839"/>
    <w:rsid w:val="0058759B"/>
    <w:rsid w:val="005938B7"/>
    <w:rsid w:val="005A6769"/>
    <w:rsid w:val="005B165B"/>
    <w:rsid w:val="005D1736"/>
    <w:rsid w:val="005E0CD5"/>
    <w:rsid w:val="005E56D5"/>
    <w:rsid w:val="00606C2F"/>
    <w:rsid w:val="00614926"/>
    <w:rsid w:val="006169CF"/>
    <w:rsid w:val="00617F93"/>
    <w:rsid w:val="006312BA"/>
    <w:rsid w:val="006315D1"/>
    <w:rsid w:val="00682E22"/>
    <w:rsid w:val="00685F49"/>
    <w:rsid w:val="00687FD9"/>
    <w:rsid w:val="00690FD1"/>
    <w:rsid w:val="006940A6"/>
    <w:rsid w:val="006964F6"/>
    <w:rsid w:val="006B011D"/>
    <w:rsid w:val="006B25E2"/>
    <w:rsid w:val="006B3422"/>
    <w:rsid w:val="006B3F57"/>
    <w:rsid w:val="006C4115"/>
    <w:rsid w:val="006D01C2"/>
    <w:rsid w:val="006D094F"/>
    <w:rsid w:val="006E0E9E"/>
    <w:rsid w:val="006E3C1B"/>
    <w:rsid w:val="006E7025"/>
    <w:rsid w:val="0070305C"/>
    <w:rsid w:val="00703D03"/>
    <w:rsid w:val="00715BD5"/>
    <w:rsid w:val="00716561"/>
    <w:rsid w:val="007225F2"/>
    <w:rsid w:val="00730D70"/>
    <w:rsid w:val="0073463E"/>
    <w:rsid w:val="00737195"/>
    <w:rsid w:val="00763473"/>
    <w:rsid w:val="00791B39"/>
    <w:rsid w:val="00801437"/>
    <w:rsid w:val="00805B56"/>
    <w:rsid w:val="00811951"/>
    <w:rsid w:val="008429FC"/>
    <w:rsid w:val="00844249"/>
    <w:rsid w:val="00864569"/>
    <w:rsid w:val="00865460"/>
    <w:rsid w:val="00866835"/>
    <w:rsid w:val="00866AB8"/>
    <w:rsid w:val="00870FC1"/>
    <w:rsid w:val="008851A1"/>
    <w:rsid w:val="008A4F3F"/>
    <w:rsid w:val="008C3646"/>
    <w:rsid w:val="008D40A5"/>
    <w:rsid w:val="008E20A3"/>
    <w:rsid w:val="008F474C"/>
    <w:rsid w:val="00900E0A"/>
    <w:rsid w:val="00912D0B"/>
    <w:rsid w:val="00913A61"/>
    <w:rsid w:val="009471F8"/>
    <w:rsid w:val="0095351F"/>
    <w:rsid w:val="00953620"/>
    <w:rsid w:val="0095433C"/>
    <w:rsid w:val="00964FE8"/>
    <w:rsid w:val="009744CA"/>
    <w:rsid w:val="00991A39"/>
    <w:rsid w:val="009A6D33"/>
    <w:rsid w:val="009B2BA6"/>
    <w:rsid w:val="009B4083"/>
    <w:rsid w:val="009B7CB6"/>
    <w:rsid w:val="009C610F"/>
    <w:rsid w:val="009D5DD6"/>
    <w:rsid w:val="009D69BC"/>
    <w:rsid w:val="009E1BF0"/>
    <w:rsid w:val="009F3A76"/>
    <w:rsid w:val="00A016BF"/>
    <w:rsid w:val="00A01F57"/>
    <w:rsid w:val="00A0234A"/>
    <w:rsid w:val="00A053F9"/>
    <w:rsid w:val="00A06856"/>
    <w:rsid w:val="00A53B1E"/>
    <w:rsid w:val="00A5538B"/>
    <w:rsid w:val="00A56243"/>
    <w:rsid w:val="00A609F8"/>
    <w:rsid w:val="00A611CF"/>
    <w:rsid w:val="00A64851"/>
    <w:rsid w:val="00A74AF6"/>
    <w:rsid w:val="00A836A8"/>
    <w:rsid w:val="00A90AEB"/>
    <w:rsid w:val="00A93E9A"/>
    <w:rsid w:val="00AA4E31"/>
    <w:rsid w:val="00AA720B"/>
    <w:rsid w:val="00AB1A30"/>
    <w:rsid w:val="00AB3BE3"/>
    <w:rsid w:val="00AB3E15"/>
    <w:rsid w:val="00AD1EE3"/>
    <w:rsid w:val="00AD5A97"/>
    <w:rsid w:val="00AF608A"/>
    <w:rsid w:val="00B0269C"/>
    <w:rsid w:val="00B06540"/>
    <w:rsid w:val="00B148B0"/>
    <w:rsid w:val="00B37C43"/>
    <w:rsid w:val="00B43EC4"/>
    <w:rsid w:val="00B52807"/>
    <w:rsid w:val="00B536FE"/>
    <w:rsid w:val="00B5438F"/>
    <w:rsid w:val="00B55682"/>
    <w:rsid w:val="00B57C59"/>
    <w:rsid w:val="00B606FA"/>
    <w:rsid w:val="00B60780"/>
    <w:rsid w:val="00B61436"/>
    <w:rsid w:val="00B646DD"/>
    <w:rsid w:val="00B90AA5"/>
    <w:rsid w:val="00B976DE"/>
    <w:rsid w:val="00BA7689"/>
    <w:rsid w:val="00BB0A91"/>
    <w:rsid w:val="00BC09F0"/>
    <w:rsid w:val="00BD0704"/>
    <w:rsid w:val="00BD1802"/>
    <w:rsid w:val="00BD2A74"/>
    <w:rsid w:val="00BE2F43"/>
    <w:rsid w:val="00BE4A2F"/>
    <w:rsid w:val="00BF4153"/>
    <w:rsid w:val="00C1018C"/>
    <w:rsid w:val="00C13AE4"/>
    <w:rsid w:val="00C173D2"/>
    <w:rsid w:val="00C20670"/>
    <w:rsid w:val="00C235B2"/>
    <w:rsid w:val="00C3117E"/>
    <w:rsid w:val="00C356EF"/>
    <w:rsid w:val="00C36BAE"/>
    <w:rsid w:val="00C44C0D"/>
    <w:rsid w:val="00C457C0"/>
    <w:rsid w:val="00C51598"/>
    <w:rsid w:val="00C71F61"/>
    <w:rsid w:val="00C83185"/>
    <w:rsid w:val="00C84501"/>
    <w:rsid w:val="00C949E4"/>
    <w:rsid w:val="00CA1CB2"/>
    <w:rsid w:val="00CB09A8"/>
    <w:rsid w:val="00CC2461"/>
    <w:rsid w:val="00CC5BC7"/>
    <w:rsid w:val="00CC651B"/>
    <w:rsid w:val="00CD1984"/>
    <w:rsid w:val="00CE190D"/>
    <w:rsid w:val="00CE37C1"/>
    <w:rsid w:val="00CF12FC"/>
    <w:rsid w:val="00CF1A9F"/>
    <w:rsid w:val="00D019CC"/>
    <w:rsid w:val="00D057A2"/>
    <w:rsid w:val="00D13458"/>
    <w:rsid w:val="00D24F9D"/>
    <w:rsid w:val="00D46ED3"/>
    <w:rsid w:val="00D71C40"/>
    <w:rsid w:val="00D80683"/>
    <w:rsid w:val="00D9449E"/>
    <w:rsid w:val="00DA643A"/>
    <w:rsid w:val="00DA6672"/>
    <w:rsid w:val="00DB4DEF"/>
    <w:rsid w:val="00DC7710"/>
    <w:rsid w:val="00DE18DE"/>
    <w:rsid w:val="00DE44A4"/>
    <w:rsid w:val="00DE6024"/>
    <w:rsid w:val="00E12B6D"/>
    <w:rsid w:val="00E17B53"/>
    <w:rsid w:val="00E26137"/>
    <w:rsid w:val="00E3770A"/>
    <w:rsid w:val="00E37BEE"/>
    <w:rsid w:val="00E42133"/>
    <w:rsid w:val="00E425F1"/>
    <w:rsid w:val="00E57BB6"/>
    <w:rsid w:val="00E63153"/>
    <w:rsid w:val="00E7662E"/>
    <w:rsid w:val="00E83DB3"/>
    <w:rsid w:val="00E90838"/>
    <w:rsid w:val="00EC0028"/>
    <w:rsid w:val="00ED157C"/>
    <w:rsid w:val="00ED364D"/>
    <w:rsid w:val="00EE371E"/>
    <w:rsid w:val="00EE62A0"/>
    <w:rsid w:val="00EE7B7E"/>
    <w:rsid w:val="00EF58E6"/>
    <w:rsid w:val="00F1018B"/>
    <w:rsid w:val="00F13E49"/>
    <w:rsid w:val="00F2770E"/>
    <w:rsid w:val="00F32980"/>
    <w:rsid w:val="00F456DD"/>
    <w:rsid w:val="00F47EB6"/>
    <w:rsid w:val="00F62B0C"/>
    <w:rsid w:val="00F63335"/>
    <w:rsid w:val="00F6767B"/>
    <w:rsid w:val="00F730E0"/>
    <w:rsid w:val="00F83987"/>
    <w:rsid w:val="00F92D6C"/>
    <w:rsid w:val="00FB4ADA"/>
    <w:rsid w:val="00FD2DAC"/>
    <w:rsid w:val="00FD4189"/>
    <w:rsid w:val="00FE1BE2"/>
    <w:rsid w:val="00FE51EC"/>
    <w:rsid w:val="00F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7A1E"/>
  <w15:chartTrackingRefBased/>
  <w15:docId w15:val="{196C16E6-05C8-45D0-BD73-13533C30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802"/>
  </w:style>
  <w:style w:type="paragraph" w:styleId="Heading1">
    <w:name w:val="heading 1"/>
    <w:basedOn w:val="Normal"/>
    <w:next w:val="Normal"/>
    <w:link w:val="Heading1Char"/>
    <w:uiPriority w:val="9"/>
    <w:qFormat/>
    <w:rsid w:val="00DA64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64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64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35B2"/>
    <w:rPr>
      <w:sz w:val="16"/>
      <w:szCs w:val="16"/>
    </w:rPr>
  </w:style>
  <w:style w:type="paragraph" w:styleId="CommentText">
    <w:name w:val="annotation text"/>
    <w:basedOn w:val="Normal"/>
    <w:link w:val="CommentTextChar"/>
    <w:uiPriority w:val="99"/>
    <w:unhideWhenUsed/>
    <w:rsid w:val="00C235B2"/>
    <w:pPr>
      <w:spacing w:line="240" w:lineRule="auto"/>
    </w:pPr>
    <w:rPr>
      <w:sz w:val="20"/>
      <w:szCs w:val="20"/>
    </w:rPr>
  </w:style>
  <w:style w:type="character" w:customStyle="1" w:styleId="CommentTextChar">
    <w:name w:val="Comment Text Char"/>
    <w:basedOn w:val="DefaultParagraphFont"/>
    <w:link w:val="CommentText"/>
    <w:uiPriority w:val="99"/>
    <w:rsid w:val="00C235B2"/>
    <w:rPr>
      <w:sz w:val="20"/>
      <w:szCs w:val="20"/>
    </w:rPr>
  </w:style>
  <w:style w:type="paragraph" w:styleId="CommentSubject">
    <w:name w:val="annotation subject"/>
    <w:basedOn w:val="CommentText"/>
    <w:next w:val="CommentText"/>
    <w:link w:val="CommentSubjectChar"/>
    <w:uiPriority w:val="99"/>
    <w:semiHidden/>
    <w:unhideWhenUsed/>
    <w:rsid w:val="00C235B2"/>
    <w:rPr>
      <w:b/>
      <w:bCs/>
    </w:rPr>
  </w:style>
  <w:style w:type="character" w:customStyle="1" w:styleId="CommentSubjectChar">
    <w:name w:val="Comment Subject Char"/>
    <w:basedOn w:val="CommentTextChar"/>
    <w:link w:val="CommentSubject"/>
    <w:uiPriority w:val="99"/>
    <w:semiHidden/>
    <w:rsid w:val="00C235B2"/>
    <w:rPr>
      <w:b/>
      <w:bCs/>
      <w:sz w:val="20"/>
      <w:szCs w:val="20"/>
    </w:rPr>
  </w:style>
  <w:style w:type="table" w:styleId="TableGrid">
    <w:name w:val="Table Grid"/>
    <w:basedOn w:val="TableNormal"/>
    <w:uiPriority w:val="59"/>
    <w:rsid w:val="00C235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802"/>
    <w:pPr>
      <w:ind w:left="720"/>
      <w:contextualSpacing/>
    </w:pPr>
  </w:style>
  <w:style w:type="character" w:styleId="Hyperlink">
    <w:name w:val="Hyperlink"/>
    <w:basedOn w:val="DefaultParagraphFont"/>
    <w:uiPriority w:val="99"/>
    <w:unhideWhenUsed/>
    <w:rsid w:val="002032E3"/>
    <w:rPr>
      <w:color w:val="0563C1" w:themeColor="hyperlink"/>
      <w:u w:val="single"/>
    </w:rPr>
  </w:style>
  <w:style w:type="character" w:styleId="UnresolvedMention">
    <w:name w:val="Unresolved Mention"/>
    <w:basedOn w:val="DefaultParagraphFont"/>
    <w:uiPriority w:val="99"/>
    <w:semiHidden/>
    <w:unhideWhenUsed/>
    <w:rsid w:val="002032E3"/>
    <w:rPr>
      <w:color w:val="605E5C"/>
      <w:shd w:val="clear" w:color="auto" w:fill="E1DFDD"/>
    </w:rPr>
  </w:style>
  <w:style w:type="paragraph" w:styleId="Header">
    <w:name w:val="header"/>
    <w:basedOn w:val="Normal"/>
    <w:link w:val="HeaderChar"/>
    <w:uiPriority w:val="99"/>
    <w:unhideWhenUsed/>
    <w:rsid w:val="00791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B39"/>
  </w:style>
  <w:style w:type="paragraph" w:styleId="Footer">
    <w:name w:val="footer"/>
    <w:basedOn w:val="Normal"/>
    <w:link w:val="FooterChar"/>
    <w:uiPriority w:val="99"/>
    <w:unhideWhenUsed/>
    <w:rsid w:val="00791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B39"/>
  </w:style>
  <w:style w:type="paragraph" w:styleId="Revision">
    <w:name w:val="Revision"/>
    <w:hidden/>
    <w:uiPriority w:val="99"/>
    <w:semiHidden/>
    <w:rsid w:val="006169CF"/>
    <w:pPr>
      <w:spacing w:after="0" w:line="240" w:lineRule="auto"/>
    </w:pPr>
  </w:style>
  <w:style w:type="character" w:customStyle="1" w:styleId="Heading1Char">
    <w:name w:val="Heading 1 Char"/>
    <w:basedOn w:val="DefaultParagraphFont"/>
    <w:link w:val="Heading1"/>
    <w:uiPriority w:val="9"/>
    <w:rsid w:val="00DA64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64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643A"/>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001CDD"/>
    <w:rPr>
      <w:color w:val="808080"/>
    </w:rPr>
  </w:style>
  <w:style w:type="paragraph" w:customStyle="1" w:styleId="Standard">
    <w:name w:val="Standard"/>
    <w:rsid w:val="004957FB"/>
    <w:pPr>
      <w:widowControl w:val="0"/>
      <w:autoSpaceDE w:val="0"/>
      <w:autoSpaceDN w:val="0"/>
      <w:adjustRightInd w:val="0"/>
      <w:spacing w:after="0" w:line="240" w:lineRule="auto"/>
    </w:pPr>
    <w:rPr>
      <w:rFonts w:ascii="Times New Roman" w:hAnsi="Times New Roman" w:cs="Times New Roman"/>
      <w:sz w:val="24"/>
      <w:szCs w:val="24"/>
      <w:lang w:val="fr-FR"/>
    </w:rPr>
  </w:style>
  <w:style w:type="character" w:customStyle="1" w:styleId="cf01">
    <w:name w:val="cf01"/>
    <w:basedOn w:val="DefaultParagraphFont"/>
    <w:rsid w:val="00F32980"/>
    <w:rPr>
      <w:rFonts w:ascii="Segoe UI" w:hAnsi="Segoe UI" w:cs="Segoe UI" w:hint="default"/>
      <w:sz w:val="18"/>
      <w:szCs w:val="18"/>
    </w:rPr>
  </w:style>
  <w:style w:type="paragraph" w:styleId="FootnoteText">
    <w:name w:val="footnote text"/>
    <w:basedOn w:val="Normal"/>
    <w:link w:val="FootnoteTextChar"/>
    <w:uiPriority w:val="99"/>
    <w:semiHidden/>
    <w:unhideWhenUsed/>
    <w:rsid w:val="00703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D03"/>
    <w:rPr>
      <w:sz w:val="20"/>
      <w:szCs w:val="20"/>
    </w:rPr>
  </w:style>
  <w:style w:type="character" w:styleId="FootnoteReference">
    <w:name w:val="footnote reference"/>
    <w:basedOn w:val="DefaultParagraphFont"/>
    <w:uiPriority w:val="99"/>
    <w:semiHidden/>
    <w:unhideWhenUsed/>
    <w:rsid w:val="00703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24500">
      <w:bodyDiv w:val="1"/>
      <w:marLeft w:val="0"/>
      <w:marRight w:val="0"/>
      <w:marTop w:val="0"/>
      <w:marBottom w:val="0"/>
      <w:divBdr>
        <w:top w:val="none" w:sz="0" w:space="0" w:color="auto"/>
        <w:left w:val="none" w:sz="0" w:space="0" w:color="auto"/>
        <w:bottom w:val="none" w:sz="0" w:space="0" w:color="auto"/>
        <w:right w:val="none" w:sz="0" w:space="0" w:color="auto"/>
      </w:divBdr>
    </w:div>
    <w:div w:id="17120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partnership.eu/funding-opportunity/sustainable-blue-economy-partnerships-second-joint-transnational-cal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y.baldacchino.2@gov.mt" TargetMode="External"/><Relationship Id="rId4" Type="http://schemas.openxmlformats.org/officeDocument/2006/relationships/settings" Target="settings.xml"/><Relationship Id="rId9" Type="http://schemas.openxmlformats.org/officeDocument/2006/relationships/hyperlink" Target="mailto:eusubmissions.mcst@gov.m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luepartnership.eu/funding-opportunity/sustainable-blue-economy-partnerships-second-joint-transnational-call" TargetMode="External"/><Relationship Id="rId1" Type="http://schemas.openxmlformats.org/officeDocument/2006/relationships/hyperlink" Target="https://bluepartnership.eu/funding-opportunity/sustainable-blue-economy-partnerships-second-joint-transnational-c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A73586C2D14A2C82309FCB06E43D8E"/>
        <w:category>
          <w:name w:val="General"/>
          <w:gallery w:val="placeholder"/>
        </w:category>
        <w:types>
          <w:type w:val="bbPlcHdr"/>
        </w:types>
        <w:behaviors>
          <w:behavior w:val="content"/>
        </w:behaviors>
        <w:guid w:val="{4982BDCC-2088-4EEA-8066-4F394850AF96}"/>
      </w:docPartPr>
      <w:docPartBody>
        <w:p w:rsidR="00737322" w:rsidRDefault="00312403" w:rsidP="00312403">
          <w:pPr>
            <w:pStyle w:val="78A73586C2D14A2C82309FCB06E43D8E1"/>
          </w:pPr>
          <w:r w:rsidRPr="00D75784">
            <w:rPr>
              <w:rStyle w:val="PlaceholderText"/>
            </w:rPr>
            <w:t>Choose an item.</w:t>
          </w:r>
        </w:p>
      </w:docPartBody>
    </w:docPart>
    <w:docPart>
      <w:docPartPr>
        <w:name w:val="CD0D5E781DCA49AFA774A2A11D9C0FA2"/>
        <w:category>
          <w:name w:val="General"/>
          <w:gallery w:val="placeholder"/>
        </w:category>
        <w:types>
          <w:type w:val="bbPlcHdr"/>
        </w:types>
        <w:behaviors>
          <w:behavior w:val="content"/>
        </w:behaviors>
        <w:guid w:val="{9222A90D-FA4C-449A-9E62-728E878144EA}"/>
      </w:docPartPr>
      <w:docPartBody>
        <w:p w:rsidR="00737322" w:rsidRDefault="00312403" w:rsidP="00312403">
          <w:pPr>
            <w:pStyle w:val="CD0D5E781DCA49AFA774A2A11D9C0FA2"/>
          </w:pPr>
          <w:r w:rsidRPr="00D7578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FEC799B3-752D-40FD-85AF-EC561EBED3FF}"/>
      </w:docPartPr>
      <w:docPartBody>
        <w:p w:rsidR="00737322" w:rsidRDefault="00312403">
          <w:r w:rsidRPr="00D75784">
            <w:rPr>
              <w:rStyle w:val="PlaceholderText"/>
            </w:rPr>
            <w:t>Click or tap here to enter text.</w:t>
          </w:r>
        </w:p>
      </w:docPartBody>
    </w:docPart>
    <w:docPart>
      <w:docPartPr>
        <w:name w:val="838321677ED84AC38CBDD8D2308947BF"/>
        <w:category>
          <w:name w:val="General"/>
          <w:gallery w:val="placeholder"/>
        </w:category>
        <w:types>
          <w:type w:val="bbPlcHdr"/>
        </w:types>
        <w:behaviors>
          <w:behavior w:val="content"/>
        </w:behaviors>
        <w:guid w:val="{FADB39DC-DB60-4353-912D-04C7497D46CB}"/>
      </w:docPartPr>
      <w:docPartBody>
        <w:p w:rsidR="00737322" w:rsidRDefault="00312403" w:rsidP="00312403">
          <w:pPr>
            <w:pStyle w:val="838321677ED84AC38CBDD8D2308947BF"/>
          </w:pPr>
          <w:r w:rsidRPr="00D75784">
            <w:rPr>
              <w:rStyle w:val="PlaceholderText"/>
            </w:rPr>
            <w:t>Click or tap here to enter text.</w:t>
          </w:r>
        </w:p>
      </w:docPartBody>
    </w:docPart>
    <w:docPart>
      <w:docPartPr>
        <w:name w:val="230CEE6BFF1B45BEAEDEEE0B85F27132"/>
        <w:category>
          <w:name w:val="General"/>
          <w:gallery w:val="placeholder"/>
        </w:category>
        <w:types>
          <w:type w:val="bbPlcHdr"/>
        </w:types>
        <w:behaviors>
          <w:behavior w:val="content"/>
        </w:behaviors>
        <w:guid w:val="{488B2DA7-E53E-4B51-87E4-2177C9663039}"/>
      </w:docPartPr>
      <w:docPartBody>
        <w:p w:rsidR="00737322" w:rsidRDefault="00312403" w:rsidP="00312403">
          <w:pPr>
            <w:pStyle w:val="230CEE6BFF1B45BEAEDEEE0B85F27132"/>
          </w:pPr>
          <w:r w:rsidRPr="00D75784">
            <w:rPr>
              <w:rStyle w:val="PlaceholderText"/>
            </w:rPr>
            <w:t>Click or tap here to enter text.</w:t>
          </w:r>
        </w:p>
      </w:docPartBody>
    </w:docPart>
    <w:docPart>
      <w:docPartPr>
        <w:name w:val="12103D78456147EABD30FFF27F14C096"/>
        <w:category>
          <w:name w:val="General"/>
          <w:gallery w:val="placeholder"/>
        </w:category>
        <w:types>
          <w:type w:val="bbPlcHdr"/>
        </w:types>
        <w:behaviors>
          <w:behavior w:val="content"/>
        </w:behaviors>
        <w:guid w:val="{D45A1F4B-6DBB-401C-893C-DB3BC27A0F0B}"/>
      </w:docPartPr>
      <w:docPartBody>
        <w:p w:rsidR="00737322" w:rsidRDefault="00312403" w:rsidP="00312403">
          <w:pPr>
            <w:pStyle w:val="12103D78456147EABD30FFF27F14C096"/>
          </w:pPr>
          <w:r w:rsidRPr="00D75784">
            <w:rPr>
              <w:rStyle w:val="PlaceholderText"/>
            </w:rPr>
            <w:t>Click or tap here to enter text.</w:t>
          </w:r>
        </w:p>
      </w:docPartBody>
    </w:docPart>
    <w:docPart>
      <w:docPartPr>
        <w:name w:val="A2DA582B8376403BB72BF7519F13841D"/>
        <w:category>
          <w:name w:val="General"/>
          <w:gallery w:val="placeholder"/>
        </w:category>
        <w:types>
          <w:type w:val="bbPlcHdr"/>
        </w:types>
        <w:behaviors>
          <w:behavior w:val="content"/>
        </w:behaviors>
        <w:guid w:val="{0F33BAEC-8D77-4AA9-9524-C68CE76915E7}"/>
      </w:docPartPr>
      <w:docPartBody>
        <w:p w:rsidR="00737322" w:rsidRDefault="00312403" w:rsidP="00312403">
          <w:pPr>
            <w:pStyle w:val="A2DA582B8376403BB72BF7519F13841D"/>
          </w:pPr>
          <w:r w:rsidRPr="00D75784">
            <w:rPr>
              <w:rStyle w:val="PlaceholderText"/>
            </w:rPr>
            <w:t>Click or tap here to enter text.</w:t>
          </w:r>
        </w:p>
      </w:docPartBody>
    </w:docPart>
    <w:docPart>
      <w:docPartPr>
        <w:name w:val="6692EE83874C41AFB1D36BD76B70EB2E"/>
        <w:category>
          <w:name w:val="General"/>
          <w:gallery w:val="placeholder"/>
        </w:category>
        <w:types>
          <w:type w:val="bbPlcHdr"/>
        </w:types>
        <w:behaviors>
          <w:behavior w:val="content"/>
        </w:behaviors>
        <w:guid w:val="{779D2127-4CB0-4614-8A88-A9FCEA2C09D2}"/>
      </w:docPartPr>
      <w:docPartBody>
        <w:p w:rsidR="00737322" w:rsidRDefault="00312403" w:rsidP="00312403">
          <w:pPr>
            <w:pStyle w:val="6692EE83874C41AFB1D36BD76B70EB2E"/>
          </w:pPr>
          <w:r w:rsidRPr="00D75784">
            <w:rPr>
              <w:rStyle w:val="PlaceholderText"/>
            </w:rPr>
            <w:t>Click or tap here to enter text.</w:t>
          </w:r>
        </w:p>
      </w:docPartBody>
    </w:docPart>
    <w:docPart>
      <w:docPartPr>
        <w:name w:val="CFFCDF130B144290A429850223CD7B04"/>
        <w:category>
          <w:name w:val="General"/>
          <w:gallery w:val="placeholder"/>
        </w:category>
        <w:types>
          <w:type w:val="bbPlcHdr"/>
        </w:types>
        <w:behaviors>
          <w:behavior w:val="content"/>
        </w:behaviors>
        <w:guid w:val="{B0F28652-A5E8-4424-9FBA-70D7261F1C25}"/>
      </w:docPartPr>
      <w:docPartBody>
        <w:p w:rsidR="00737322" w:rsidRDefault="00312403" w:rsidP="00312403">
          <w:pPr>
            <w:pStyle w:val="CFFCDF130B144290A429850223CD7B04"/>
          </w:pPr>
          <w:r w:rsidRPr="00D75784">
            <w:rPr>
              <w:rStyle w:val="PlaceholderText"/>
            </w:rPr>
            <w:t>Click or tap here to enter text.</w:t>
          </w:r>
        </w:p>
      </w:docPartBody>
    </w:docPart>
    <w:docPart>
      <w:docPartPr>
        <w:name w:val="01129EE3DF96477693B6841F2F6343DC"/>
        <w:category>
          <w:name w:val="General"/>
          <w:gallery w:val="placeholder"/>
        </w:category>
        <w:types>
          <w:type w:val="bbPlcHdr"/>
        </w:types>
        <w:behaviors>
          <w:behavior w:val="content"/>
        </w:behaviors>
        <w:guid w:val="{04404EB0-3093-4C17-B647-9E4B887EEA81}"/>
      </w:docPartPr>
      <w:docPartBody>
        <w:p w:rsidR="00737322" w:rsidRDefault="00312403" w:rsidP="00312403">
          <w:pPr>
            <w:pStyle w:val="01129EE3DF96477693B6841F2F6343DC"/>
          </w:pPr>
          <w:r w:rsidRPr="00D75784">
            <w:rPr>
              <w:rStyle w:val="PlaceholderText"/>
            </w:rPr>
            <w:t>Click or tap here to enter text.</w:t>
          </w:r>
        </w:p>
      </w:docPartBody>
    </w:docPart>
    <w:docPart>
      <w:docPartPr>
        <w:name w:val="3EEA47AEAC98416281033E80ADD37DC6"/>
        <w:category>
          <w:name w:val="General"/>
          <w:gallery w:val="placeholder"/>
        </w:category>
        <w:types>
          <w:type w:val="bbPlcHdr"/>
        </w:types>
        <w:behaviors>
          <w:behavior w:val="content"/>
        </w:behaviors>
        <w:guid w:val="{15FE490C-B040-4CBE-B5D5-4FB4ED0BB2EB}"/>
      </w:docPartPr>
      <w:docPartBody>
        <w:p w:rsidR="00737322" w:rsidRDefault="00312403" w:rsidP="00312403">
          <w:pPr>
            <w:pStyle w:val="3EEA47AEAC98416281033E80ADD37DC6"/>
          </w:pPr>
          <w:r w:rsidRPr="00D75784">
            <w:rPr>
              <w:rStyle w:val="PlaceholderText"/>
            </w:rPr>
            <w:t>Click or tap here to enter text.</w:t>
          </w:r>
        </w:p>
      </w:docPartBody>
    </w:docPart>
    <w:docPart>
      <w:docPartPr>
        <w:name w:val="EB89B10CFE284F30A54FE8A5F79BC031"/>
        <w:category>
          <w:name w:val="General"/>
          <w:gallery w:val="placeholder"/>
        </w:category>
        <w:types>
          <w:type w:val="bbPlcHdr"/>
        </w:types>
        <w:behaviors>
          <w:behavior w:val="content"/>
        </w:behaviors>
        <w:guid w:val="{9EB80987-8F87-412E-8219-9D6AD3F60996}"/>
      </w:docPartPr>
      <w:docPartBody>
        <w:p w:rsidR="00737322" w:rsidRDefault="00312403" w:rsidP="00312403">
          <w:pPr>
            <w:pStyle w:val="EB89B10CFE284F30A54FE8A5F79BC031"/>
          </w:pPr>
          <w:r w:rsidRPr="00D7578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024AC14-8AF1-4C0C-BD5F-4576E7CE287E}"/>
      </w:docPartPr>
      <w:docPartBody>
        <w:p w:rsidR="001C0813" w:rsidRDefault="00737322">
          <w:r w:rsidRPr="006A4F9B">
            <w:rPr>
              <w:rStyle w:val="PlaceholderText"/>
            </w:rPr>
            <w:t>Click or tap to enter a date.</w:t>
          </w:r>
        </w:p>
      </w:docPartBody>
    </w:docPart>
    <w:docPart>
      <w:docPartPr>
        <w:name w:val="4A6C1500E7754E6A95F59860B90866EC"/>
        <w:category>
          <w:name w:val="General"/>
          <w:gallery w:val="placeholder"/>
        </w:category>
        <w:types>
          <w:type w:val="bbPlcHdr"/>
        </w:types>
        <w:behaviors>
          <w:behavior w:val="content"/>
        </w:behaviors>
        <w:guid w:val="{9627CAB3-48F2-4E04-8E5D-C2AE57DFE4CC}"/>
      </w:docPartPr>
      <w:docPartBody>
        <w:p w:rsidR="001C0813" w:rsidRDefault="001C0813" w:rsidP="001C0813">
          <w:pPr>
            <w:pStyle w:val="4A6C1500E7754E6A95F59860B90866EC"/>
          </w:pPr>
          <w:r w:rsidRPr="00D757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03"/>
    <w:rsid w:val="001C0813"/>
    <w:rsid w:val="00312403"/>
    <w:rsid w:val="00737322"/>
    <w:rsid w:val="00C95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813"/>
    <w:rPr>
      <w:color w:val="808080"/>
    </w:rPr>
  </w:style>
  <w:style w:type="paragraph" w:customStyle="1" w:styleId="CD0D5E781DCA49AFA774A2A11D9C0FA2">
    <w:name w:val="CD0D5E781DCA49AFA774A2A11D9C0FA2"/>
    <w:rsid w:val="00312403"/>
    <w:rPr>
      <w:rFonts w:eastAsiaTheme="minorHAnsi"/>
      <w:lang w:val="en-US" w:eastAsia="en-US"/>
    </w:rPr>
  </w:style>
  <w:style w:type="paragraph" w:customStyle="1" w:styleId="78A73586C2D14A2C82309FCB06E43D8E1">
    <w:name w:val="78A73586C2D14A2C82309FCB06E43D8E1"/>
    <w:rsid w:val="00312403"/>
    <w:rPr>
      <w:rFonts w:eastAsiaTheme="minorHAnsi"/>
      <w:lang w:val="en-US" w:eastAsia="en-US"/>
    </w:rPr>
  </w:style>
  <w:style w:type="paragraph" w:customStyle="1" w:styleId="838321677ED84AC38CBDD8D2308947BF">
    <w:name w:val="838321677ED84AC38CBDD8D2308947BF"/>
    <w:rsid w:val="00312403"/>
  </w:style>
  <w:style w:type="paragraph" w:customStyle="1" w:styleId="230CEE6BFF1B45BEAEDEEE0B85F27132">
    <w:name w:val="230CEE6BFF1B45BEAEDEEE0B85F27132"/>
    <w:rsid w:val="00312403"/>
  </w:style>
  <w:style w:type="paragraph" w:customStyle="1" w:styleId="12103D78456147EABD30FFF27F14C096">
    <w:name w:val="12103D78456147EABD30FFF27F14C096"/>
    <w:rsid w:val="00312403"/>
  </w:style>
  <w:style w:type="paragraph" w:customStyle="1" w:styleId="A2DA582B8376403BB72BF7519F13841D">
    <w:name w:val="A2DA582B8376403BB72BF7519F13841D"/>
    <w:rsid w:val="00312403"/>
  </w:style>
  <w:style w:type="paragraph" w:customStyle="1" w:styleId="6692EE83874C41AFB1D36BD76B70EB2E">
    <w:name w:val="6692EE83874C41AFB1D36BD76B70EB2E"/>
    <w:rsid w:val="00312403"/>
  </w:style>
  <w:style w:type="paragraph" w:customStyle="1" w:styleId="CFFCDF130B144290A429850223CD7B04">
    <w:name w:val="CFFCDF130B144290A429850223CD7B04"/>
    <w:rsid w:val="00312403"/>
  </w:style>
  <w:style w:type="paragraph" w:customStyle="1" w:styleId="01129EE3DF96477693B6841F2F6343DC">
    <w:name w:val="01129EE3DF96477693B6841F2F6343DC"/>
    <w:rsid w:val="00312403"/>
  </w:style>
  <w:style w:type="paragraph" w:customStyle="1" w:styleId="3EEA47AEAC98416281033E80ADD37DC6">
    <w:name w:val="3EEA47AEAC98416281033E80ADD37DC6"/>
    <w:rsid w:val="00312403"/>
  </w:style>
  <w:style w:type="paragraph" w:customStyle="1" w:styleId="EB89B10CFE284F30A54FE8A5F79BC031">
    <w:name w:val="EB89B10CFE284F30A54FE8A5F79BC031"/>
    <w:rsid w:val="00312403"/>
  </w:style>
  <w:style w:type="paragraph" w:customStyle="1" w:styleId="4A6C1500E7754E6A95F59860B90866EC">
    <w:name w:val="4A6C1500E7754E6A95F59860B90866EC"/>
    <w:rsid w:val="001C081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81F4-CFA8-4813-918A-2C24CE85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Cartabia</dc:creator>
  <cp:keywords/>
  <dc:description/>
  <cp:lastModifiedBy>Baldacchino Christy at MCST</cp:lastModifiedBy>
  <cp:revision>11</cp:revision>
  <dcterms:created xsi:type="dcterms:W3CDTF">2023-03-28T15:10:00Z</dcterms:created>
  <dcterms:modified xsi:type="dcterms:W3CDTF">2024-02-28T10:52:00Z</dcterms:modified>
</cp:coreProperties>
</file>