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76AA" w:rsidRPr="00C0141C" w14:paraId="7110CA75" w14:textId="77777777" w:rsidTr="00C0141C">
        <w:tc>
          <w:tcPr>
            <w:tcW w:w="9242" w:type="dxa"/>
          </w:tcPr>
          <w:p w14:paraId="487AAE9C" w14:textId="61917B08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8969D8" w14:textId="77777777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E4EC6" w14:textId="77777777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76AA" w:rsidRPr="00C0141C" w14:paraId="5DC2FEE1" w14:textId="77777777" w:rsidTr="006D5B7D">
        <w:trPr>
          <w:trHeight w:val="5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790471991"/>
            <w:placeholder>
              <w:docPart w:val="B0C2635C61C94D6EB772AD1831C5B59D"/>
            </w:placeholder>
          </w:sdtPr>
          <w:sdtEndPr/>
          <w:sdtContent>
            <w:tc>
              <w:tcPr>
                <w:tcW w:w="9242" w:type="dxa"/>
              </w:tcPr>
              <w:p w14:paraId="2C33E41D" w14:textId="71AD13D8" w:rsidR="00DA76AA" w:rsidRDefault="002B438F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i/>
                    <w:iCs/>
                    <w:sz w:val="28"/>
                    <w:szCs w:val="28"/>
                  </w:rPr>
                  <w:t>SINO-MALTA Fund</w:t>
                </w:r>
              </w:p>
            </w:tc>
          </w:sdtContent>
        </w:sdt>
      </w:tr>
    </w:tbl>
    <w:p w14:paraId="1CB8EF7B" w14:textId="77777777" w:rsidR="00DA76AA" w:rsidRDefault="00DA76AA">
      <w:pPr>
        <w:rPr>
          <w:rFonts w:ascii="Arial" w:hAnsi="Arial" w:cs="Arial"/>
          <w:sz w:val="16"/>
          <w:szCs w:val="16"/>
        </w:rPr>
      </w:pPr>
    </w:p>
    <w:p w14:paraId="7DC8112E" w14:textId="77777777" w:rsidR="00DA76AA" w:rsidRPr="00AB4444" w:rsidRDefault="00DA76AA" w:rsidP="001F582C">
      <w:pPr>
        <w:jc w:val="both"/>
        <w:rPr>
          <w:rFonts w:cs="Arial"/>
          <w:i/>
          <w:color w:val="FF0000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 xml:space="preserve">State Aid in line with </w:t>
      </w:r>
      <w:r w:rsidRPr="001F04FD">
        <w:rPr>
          <w:rFonts w:cs="Arial"/>
          <w:i/>
          <w:sz w:val="16"/>
          <w:szCs w:val="16"/>
        </w:rPr>
        <w:t>Commission Regulation (EU) No 1407/2013 of 18 December 2013 on the application of Articles 107 and 108 of the Treaty on the Functioning of the European Union to de minimis aid</w:t>
      </w:r>
      <w:r>
        <w:rPr>
          <w:rFonts w:cs="Arial"/>
          <w:sz w:val="16"/>
          <w:szCs w:val="16"/>
        </w:rPr>
        <w:t xml:space="preserve">. </w:t>
      </w:r>
    </w:p>
    <w:p w14:paraId="7F480732" w14:textId="77777777" w:rsidR="00DA76AA" w:rsidRDefault="00DA76AA" w:rsidP="00F628C0">
      <w:pPr>
        <w:jc w:val="both"/>
        <w:rPr>
          <w:rFonts w:cs="Arial"/>
          <w:sz w:val="16"/>
          <w:szCs w:val="16"/>
        </w:rPr>
      </w:pPr>
      <w:r w:rsidRPr="001F04FD">
        <w:rPr>
          <w:rFonts w:cs="Arial"/>
          <w:i/>
          <w:sz w:val="16"/>
          <w:szCs w:val="16"/>
        </w:rPr>
        <w:t>Commission Regulation (EU) No 1407/2013</w:t>
      </w:r>
      <w:r w:rsidRPr="00587F9F">
        <w:rPr>
          <w:rFonts w:cs="Arial"/>
          <w:sz w:val="16"/>
          <w:szCs w:val="16"/>
        </w:rPr>
        <w:t xml:space="preserve"> allows a</w:t>
      </w:r>
      <w:r>
        <w:rPr>
          <w:rFonts w:cs="Arial"/>
          <w:sz w:val="16"/>
          <w:szCs w:val="16"/>
        </w:rPr>
        <w:t xml:space="preserve"> ‘single u</w:t>
      </w:r>
      <w:r w:rsidRPr="00587F9F">
        <w:rPr>
          <w:rFonts w:cs="Arial"/>
          <w:sz w:val="16"/>
          <w:szCs w:val="16"/>
        </w:rPr>
        <w:t>ndertaking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 to receive an aggregate maximum amount of </w:t>
      </w:r>
      <w:r>
        <w:rPr>
          <w:rFonts w:cs="Arial"/>
          <w:i/>
          <w:sz w:val="16"/>
          <w:szCs w:val="16"/>
        </w:rPr>
        <w:t xml:space="preserve">de minimis </w:t>
      </w:r>
      <w:r>
        <w:rPr>
          <w:rFonts w:cs="Arial"/>
          <w:sz w:val="16"/>
          <w:szCs w:val="16"/>
        </w:rPr>
        <w:t xml:space="preserve">aid of </w:t>
      </w:r>
      <w:r w:rsidRPr="00587F9F">
        <w:rPr>
          <w:rFonts w:cs="Arial"/>
          <w:sz w:val="16"/>
          <w:szCs w:val="16"/>
        </w:rPr>
        <w:t xml:space="preserve">€200,000 under all </w:t>
      </w:r>
      <w:r w:rsidRPr="00587F9F">
        <w:rPr>
          <w:rFonts w:cs="Arial"/>
          <w:i/>
          <w:sz w:val="16"/>
          <w:szCs w:val="16"/>
        </w:rPr>
        <w:t>de minimis</w:t>
      </w:r>
      <w:r w:rsidRPr="00587F9F">
        <w:rPr>
          <w:rFonts w:cs="Arial"/>
          <w:sz w:val="16"/>
          <w:szCs w:val="16"/>
        </w:rPr>
        <w:t xml:space="preserve"> aid measures</w:t>
      </w:r>
      <w:r>
        <w:rPr>
          <w:rFonts w:cs="Arial"/>
          <w:sz w:val="16"/>
          <w:szCs w:val="16"/>
        </w:rPr>
        <w:t xml:space="preserve">, </w:t>
      </w:r>
      <w:r w:rsidRPr="00587F9F">
        <w:rPr>
          <w:rFonts w:cs="Arial"/>
          <w:sz w:val="16"/>
          <w:szCs w:val="16"/>
        </w:rPr>
        <w:t xml:space="preserve">over a period of three </w:t>
      </w:r>
      <w:r>
        <w:rPr>
          <w:rFonts w:cs="Arial"/>
          <w:sz w:val="16"/>
          <w:szCs w:val="16"/>
        </w:rPr>
        <w:t>‘</w:t>
      </w:r>
      <w:r w:rsidRPr="00587F9F">
        <w:rPr>
          <w:rFonts w:cs="Arial"/>
          <w:sz w:val="16"/>
          <w:szCs w:val="16"/>
        </w:rPr>
        <w:t>fiscal years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This aggregate maximum threshold applies in principle to </w:t>
      </w:r>
      <w:r w:rsidRPr="00587F9F">
        <w:rPr>
          <w:rFonts w:cs="Arial"/>
          <w:sz w:val="16"/>
          <w:szCs w:val="16"/>
        </w:rPr>
        <w:t xml:space="preserve">all </w:t>
      </w:r>
      <w:r>
        <w:rPr>
          <w:rFonts w:cs="Arial"/>
          <w:sz w:val="16"/>
          <w:szCs w:val="16"/>
        </w:rPr>
        <w:t xml:space="preserve">economic </w:t>
      </w:r>
      <w:r w:rsidRPr="00587F9F">
        <w:rPr>
          <w:rFonts w:cs="Arial"/>
          <w:sz w:val="16"/>
          <w:szCs w:val="16"/>
        </w:rPr>
        <w:t>sectors with the exception of a</w:t>
      </w:r>
      <w:r>
        <w:rPr>
          <w:rFonts w:cs="Arial"/>
          <w:sz w:val="16"/>
          <w:szCs w:val="16"/>
        </w:rPr>
        <w:t xml:space="preserve"> ‘single u</w:t>
      </w:r>
      <w:r w:rsidRPr="00587F9F">
        <w:rPr>
          <w:rFonts w:cs="Arial"/>
          <w:sz w:val="16"/>
          <w:szCs w:val="16"/>
        </w:rPr>
        <w:t>ndertaking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performing road freight transport for hire and reward for which a lower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threshold of €100,000 over any period of three ‘fiscal years’ applies. The agriculture and fisheries sectors are subject to different thresholds and criteria.</w:t>
      </w:r>
      <w:r w:rsidRPr="00634BE3">
        <w:rPr>
          <w:rFonts w:cs="Arial"/>
          <w:sz w:val="16"/>
          <w:szCs w:val="16"/>
        </w:rPr>
        <w:t xml:space="preserve"> </w:t>
      </w:r>
      <w:r w:rsidRPr="00596E97">
        <w:rPr>
          <w:rFonts w:cs="Arial"/>
          <w:sz w:val="16"/>
          <w:szCs w:val="16"/>
        </w:rPr>
        <w:t>For the purpos</w:t>
      </w:r>
      <w:r>
        <w:rPr>
          <w:rFonts w:cs="Arial"/>
          <w:sz w:val="16"/>
          <w:szCs w:val="16"/>
        </w:rPr>
        <w:t xml:space="preserve">e of this declaration, the term ‘single </w:t>
      </w:r>
      <w:r w:rsidRPr="00596E97">
        <w:rPr>
          <w:rFonts w:cs="Arial"/>
          <w:sz w:val="16"/>
          <w:szCs w:val="16"/>
        </w:rPr>
        <w:t xml:space="preserve">undertaking’ </w:t>
      </w:r>
      <w:r>
        <w:rPr>
          <w:rFonts w:cs="Arial"/>
          <w:sz w:val="16"/>
          <w:szCs w:val="16"/>
        </w:rPr>
        <w:t xml:space="preserve">shall have the meaning as established in </w:t>
      </w:r>
      <w:r w:rsidRPr="00225C1F">
        <w:rPr>
          <w:rFonts w:cs="Arial"/>
          <w:i/>
          <w:sz w:val="16"/>
          <w:szCs w:val="16"/>
        </w:rPr>
        <w:t xml:space="preserve">Commission Regulation (EU) No </w:t>
      </w:r>
      <w:r>
        <w:rPr>
          <w:rFonts w:cs="Arial"/>
          <w:i/>
          <w:sz w:val="16"/>
          <w:szCs w:val="16"/>
        </w:rPr>
        <w:t>1407/2013</w:t>
      </w:r>
      <w:r>
        <w:rPr>
          <w:rFonts w:cs="Arial"/>
          <w:sz w:val="16"/>
          <w:szCs w:val="16"/>
        </w:rPr>
        <w:t>. Moreover, ‘fiscal year’ means the fiscal year as used for tax purposes by the undertaking concerned.</w:t>
      </w:r>
      <w:r w:rsidRPr="000D2E07">
        <w:rPr>
          <w:rFonts w:cs="Arial"/>
          <w:sz w:val="16"/>
          <w:szCs w:val="16"/>
        </w:rPr>
        <w:t xml:space="preserve"> </w:t>
      </w:r>
    </w:p>
    <w:p w14:paraId="0949022D" w14:textId="77777777" w:rsidR="00DA76AA" w:rsidRPr="00F628C0" w:rsidRDefault="00DA76AA" w:rsidP="00634BE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rule</w:t>
      </w:r>
      <w:r>
        <w:rPr>
          <w:rStyle w:val="FootnoteReference"/>
          <w:rFonts w:cs="Arial"/>
          <w:sz w:val="16"/>
          <w:szCs w:val="16"/>
        </w:rPr>
        <w:footnoteReference w:id="1"/>
      </w:r>
      <w:r>
        <w:rPr>
          <w:rFonts w:cs="Arial"/>
          <w:sz w:val="16"/>
          <w:szCs w:val="16"/>
        </w:rPr>
        <w:t xml:space="preserve">. Any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aid received in excess of the established threshold will have to be recovered, with interest, from the undertaking receiving the aid.</w:t>
      </w:r>
    </w:p>
    <w:p w14:paraId="50E5394F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>The following is an indicative list of the possible forms of State Aid:</w:t>
      </w:r>
    </w:p>
    <w:p w14:paraId="04D4780D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14:paraId="660E30DC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 or loan guarantees at favourable rates</w:t>
      </w:r>
    </w:p>
    <w:p w14:paraId="49755338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14:paraId="35066961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14:paraId="52058681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14:paraId="3905DBA7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14:paraId="30C878E0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14:paraId="15D1EFBC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14:paraId="31E6C847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cs="Arial"/>
          <w:i/>
          <w:sz w:val="16"/>
          <w:szCs w:val="16"/>
        </w:rPr>
        <w:t>de minimis</w:t>
      </w:r>
      <w:r w:rsidRPr="00587F9F">
        <w:rPr>
          <w:rFonts w:cs="Arial"/>
          <w:sz w:val="16"/>
          <w:szCs w:val="16"/>
        </w:rPr>
        <w:t xml:space="preserve"> aid, you should contact the agency or department from which the assistance was received </w:t>
      </w:r>
      <w:proofErr w:type="gramStart"/>
      <w:r w:rsidRPr="00587F9F">
        <w:rPr>
          <w:rFonts w:cs="Arial"/>
          <w:sz w:val="16"/>
          <w:szCs w:val="16"/>
        </w:rPr>
        <w:t>in order to</w:t>
      </w:r>
      <w:proofErr w:type="gramEnd"/>
      <w:r w:rsidRPr="00587F9F">
        <w:rPr>
          <w:rFonts w:cs="Arial"/>
          <w:sz w:val="16"/>
          <w:szCs w:val="16"/>
        </w:rPr>
        <w:t xml:space="preserve">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16"/>
      </w:tblGrid>
      <w:tr w:rsidR="00DA76AA" w:rsidRPr="004F6044" w14:paraId="369DCEF5" w14:textId="77777777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14:paraId="7D9E227B" w14:textId="77777777" w:rsidR="00DA76AA" w:rsidRPr="004F6044" w:rsidRDefault="00DA76AA" w:rsidP="00C0141C">
            <w:pPr>
              <w:spacing w:after="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14:paraId="5F1953A9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</w:p>
    <w:p w14:paraId="69AB5F3F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I declare that a comprehensive amount of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>aid received to date during the current fiscal year and the previous two fiscal years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76AA" w:rsidRPr="004F6044" w14:paraId="12556BCD" w14:textId="77777777" w:rsidTr="004F6044">
        <w:tc>
          <w:tcPr>
            <w:tcW w:w="2310" w:type="dxa"/>
            <w:shd w:val="clear" w:color="auto" w:fill="00B0F0"/>
          </w:tcPr>
          <w:p w14:paraId="6E71E075" w14:textId="51EE6156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0" w:type="dxa"/>
            <w:shd w:val="clear" w:color="auto" w:fill="00B0F0"/>
          </w:tcPr>
          <w:p w14:paraId="21BCC9EA" w14:textId="74DA5956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2311" w:type="dxa"/>
            <w:shd w:val="clear" w:color="auto" w:fill="00B0F0"/>
          </w:tcPr>
          <w:p w14:paraId="629ACE94" w14:textId="2162ACF2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2311" w:type="dxa"/>
            <w:shd w:val="clear" w:color="auto" w:fill="00B0F0"/>
          </w:tcPr>
          <w:p w14:paraId="67F3E2EC" w14:textId="77777777" w:rsidR="00DA76AA" w:rsidRPr="004F6044" w:rsidRDefault="00DA76AA" w:rsidP="00C0141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DA76AA" w:rsidRPr="00587F9F" w14:paraId="2D405164" w14:textId="77777777" w:rsidTr="00C0141C">
        <w:trPr>
          <w:trHeight w:val="401"/>
        </w:trPr>
        <w:tc>
          <w:tcPr>
            <w:tcW w:w="2310" w:type="dxa"/>
            <w:vAlign w:val="center"/>
          </w:tcPr>
          <w:p w14:paraId="721558CF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37FCE606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7C115283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F975FBB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7F359C" w14:textId="77777777" w:rsidR="00DA76AA" w:rsidRPr="00587F9F" w:rsidRDefault="00DA76AA" w:rsidP="00740A17">
      <w:pPr>
        <w:spacing w:before="120" w:after="120"/>
        <w:jc w:val="both"/>
        <w:rPr>
          <w:rFonts w:cs="Arial"/>
          <w:sz w:val="16"/>
          <w:szCs w:val="16"/>
        </w:rPr>
      </w:pPr>
    </w:p>
    <w:p w14:paraId="063851B4" w14:textId="77777777" w:rsidR="00DA76AA" w:rsidRPr="00587F9F" w:rsidRDefault="00DA76AA" w:rsidP="00740A17">
      <w:pPr>
        <w:spacing w:before="120" w:after="120"/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A breakdown of the source, </w:t>
      </w:r>
      <w:proofErr w:type="gramStart"/>
      <w:r w:rsidRPr="00587F9F">
        <w:rPr>
          <w:rFonts w:cs="Arial"/>
          <w:sz w:val="16"/>
          <w:szCs w:val="16"/>
        </w:rPr>
        <w:t>type</w:t>
      </w:r>
      <w:proofErr w:type="gramEnd"/>
      <w:r w:rsidRPr="00587F9F">
        <w:rPr>
          <w:rFonts w:cs="Arial"/>
          <w:sz w:val="16"/>
          <w:szCs w:val="16"/>
        </w:rPr>
        <w:t xml:space="preserve"> and amount of all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1652"/>
        <w:gridCol w:w="3661"/>
      </w:tblGrid>
      <w:tr w:rsidR="00DA76AA" w:rsidRPr="00587F9F" w14:paraId="756D69BF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39A32A6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439F6EB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56682C0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6AA" w:rsidRPr="00587F9F" w14:paraId="32D5222A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017EAB7E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7385B1D9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6B04D10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590B7C94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358C6685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6645DE2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169205E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VAT Registration Number</w:t>
            </w:r>
          </w:p>
        </w:tc>
      </w:tr>
      <w:tr w:rsidR="00DA76AA" w:rsidRPr="00587F9F" w14:paraId="7B19C2AD" w14:textId="77777777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28B7301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BC41D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F368F0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A76AA" w:rsidRPr="00587F9F" w14:paraId="2A0CB6CB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264E5D7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2764400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BF8FCF2" w14:textId="7A04A6C8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3907">
              <w:rPr>
                <w:rFonts w:ascii="Arial" w:hAnsi="Arial" w:cs="Arial"/>
                <w:sz w:val="18"/>
                <w:szCs w:val="18"/>
              </w:rPr>
              <w:t> </w:t>
            </w:r>
            <w:r w:rsidR="00073907">
              <w:rPr>
                <w:rFonts w:ascii="Arial" w:hAnsi="Arial" w:cs="Arial"/>
                <w:sz w:val="18"/>
                <w:szCs w:val="18"/>
              </w:rPr>
              <w:t> </w:t>
            </w:r>
            <w:r w:rsidR="00073907">
              <w:rPr>
                <w:rFonts w:ascii="Arial" w:hAnsi="Arial" w:cs="Arial"/>
                <w:sz w:val="18"/>
                <w:szCs w:val="18"/>
              </w:rPr>
              <w:t> </w:t>
            </w:r>
            <w:r w:rsidR="00073907">
              <w:rPr>
                <w:rFonts w:ascii="Arial" w:hAnsi="Arial" w:cs="Arial"/>
                <w:sz w:val="18"/>
                <w:szCs w:val="18"/>
              </w:rPr>
              <w:t> </w:t>
            </w:r>
            <w:r w:rsidR="00073907">
              <w:rPr>
                <w:rFonts w:ascii="Arial" w:hAnsi="Arial" w:cs="Arial"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6AA" w:rsidRPr="00587F9F" w14:paraId="3EE9EE78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44CD4C48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12F44B63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40FCD7A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01798FA1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2F6E526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14:paraId="365C06F8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038431D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Position in Establishment</w:t>
            </w:r>
          </w:p>
        </w:tc>
      </w:tr>
      <w:tr w:rsidR="00DA76AA" w:rsidRPr="00587F9F" w14:paraId="0C2EAC83" w14:textId="77777777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2F87CAA3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759D1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6176FF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A76AA" w:rsidRPr="00587F9F" w14:paraId="39F3F803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759CD6A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1CE4E12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526302"/>
            <w:placeholder>
              <w:docPart w:val="C63B88CF2C634CEE9C2825305E0BEFFA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14:paraId="139E4619" w14:textId="77777777" w:rsidR="00DA76AA" w:rsidRPr="00587F9F" w:rsidRDefault="00DA76AA" w:rsidP="00C0141C">
                <w:pPr>
                  <w:spacing w:after="0" w:line="240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A76AA" w:rsidRPr="00587F9F" w14:paraId="6BCF7EF0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5F7E572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0CE1E7E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518B65D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407606F8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1245AB1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Signature</w:t>
            </w:r>
            <w:r w:rsidRPr="00587F9F">
              <w:rPr>
                <w:rFonts w:cs="Arial"/>
                <w:sz w:val="16"/>
                <w:szCs w:val="16"/>
              </w:rPr>
              <w:tab/>
            </w:r>
            <w:r w:rsidRPr="00587F9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15C216A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51EB06F0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0AF63383" w14:textId="77777777" w:rsidR="00DA76AA" w:rsidRPr="00587F9F" w:rsidRDefault="00DA76AA" w:rsidP="001F582C">
      <w:pPr>
        <w:spacing w:line="240" w:lineRule="auto"/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</w:p>
    <w:p w14:paraId="2222CCC8" w14:textId="77777777" w:rsidR="00DA76AA" w:rsidRDefault="00DA76AA" w:rsidP="001F582C">
      <w:pPr>
        <w:spacing w:line="240" w:lineRule="auto"/>
        <w:jc w:val="both"/>
        <w:rPr>
          <w:rFonts w:cs="Arial"/>
          <w:sz w:val="16"/>
          <w:szCs w:val="16"/>
        </w:rPr>
      </w:pPr>
    </w:p>
    <w:p w14:paraId="49FBE691" w14:textId="7C1F633F" w:rsidR="00DA76AA" w:rsidRPr="00887244" w:rsidRDefault="00DA76AA" w:rsidP="006D5B7D">
      <w:pPr>
        <w:rPr>
          <w:rFonts w:cstheme="minorHAnsi"/>
          <w:b/>
          <w:smallCaps/>
          <w:sz w:val="24"/>
          <w:szCs w:val="24"/>
        </w:rPr>
      </w:pPr>
      <w:r w:rsidRPr="00887244">
        <w:rPr>
          <w:rFonts w:cstheme="minorHAnsi"/>
          <w:b/>
          <w:smallCaps/>
          <w:sz w:val="24"/>
          <w:szCs w:val="24"/>
        </w:rPr>
        <w:lastRenderedPageBreak/>
        <w:t xml:space="preserve">Detailed information concerning applicable State aid under the </w:t>
      </w:r>
      <w:r w:rsidRPr="00887244">
        <w:rPr>
          <w:rFonts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cstheme="minorHAnsi"/>
          <w:b/>
          <w:smallCaps/>
          <w:sz w:val="24"/>
          <w:szCs w:val="24"/>
        </w:rPr>
        <w:t>rule for fiscal year 20</w:t>
      </w:r>
      <w:r w:rsidR="00770E03">
        <w:rPr>
          <w:rFonts w:cstheme="minorHAnsi"/>
          <w:b/>
          <w:smallCaps/>
          <w:sz w:val="24"/>
          <w:szCs w:val="24"/>
        </w:rPr>
        <w:t>20</w:t>
      </w:r>
      <w:r w:rsidRPr="00887244">
        <w:rPr>
          <w:rFonts w:cstheme="minorHAnsi"/>
          <w:b/>
          <w:smallCaps/>
          <w:sz w:val="24"/>
          <w:szCs w:val="24"/>
        </w:rPr>
        <w:t>, 20</w:t>
      </w:r>
      <w:r>
        <w:rPr>
          <w:rFonts w:cstheme="minorHAnsi"/>
          <w:b/>
          <w:smallCaps/>
          <w:sz w:val="24"/>
          <w:szCs w:val="24"/>
        </w:rPr>
        <w:t>2</w:t>
      </w:r>
      <w:r w:rsidR="00770E03">
        <w:rPr>
          <w:rFonts w:cstheme="minorHAnsi"/>
          <w:b/>
          <w:smallCaps/>
          <w:sz w:val="24"/>
          <w:szCs w:val="24"/>
        </w:rPr>
        <w:t>1</w:t>
      </w:r>
      <w:r w:rsidRPr="00887244">
        <w:rPr>
          <w:rFonts w:cstheme="minorHAnsi"/>
          <w:b/>
          <w:smallCaps/>
          <w:sz w:val="24"/>
          <w:szCs w:val="24"/>
        </w:rPr>
        <w:t>, 20</w:t>
      </w:r>
      <w:r>
        <w:rPr>
          <w:rFonts w:cstheme="minorHAnsi"/>
          <w:b/>
          <w:smallCaps/>
          <w:sz w:val="24"/>
          <w:szCs w:val="24"/>
        </w:rPr>
        <w:t>2</w:t>
      </w:r>
      <w:r w:rsidR="00770E03">
        <w:rPr>
          <w:rFonts w:cstheme="minorHAnsi"/>
          <w:b/>
          <w:smallCaps/>
          <w:sz w:val="24"/>
          <w:szCs w:val="24"/>
        </w:rPr>
        <w:t>2</w:t>
      </w:r>
      <w:r w:rsidRPr="00887244">
        <w:rPr>
          <w:rFonts w:cstheme="minorHAnsi"/>
          <w:b/>
          <w:smallCaps/>
          <w:sz w:val="24"/>
          <w:szCs w:val="24"/>
        </w:rPr>
        <w:t xml:space="preserve"> </w:t>
      </w:r>
    </w:p>
    <w:p w14:paraId="5FC9304D" w14:textId="77777777" w:rsidR="00DA76AA" w:rsidRDefault="00DA76AA" w:rsidP="00F001EB">
      <w:pPr>
        <w:pStyle w:val="BlockText"/>
        <w:rPr>
          <w:rFonts w:ascii="Arial" w:hAnsi="Arial"/>
          <w:sz w:val="16"/>
        </w:rPr>
      </w:pPr>
    </w:p>
    <w:p w14:paraId="444EDBD4" w14:textId="77777777" w:rsidR="00DA76AA" w:rsidRPr="00205360" w:rsidRDefault="00DA76AA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>
        <w:rPr>
          <w:rFonts w:ascii="Arial" w:hAnsi="Arial"/>
          <w:b/>
          <w:i w:val="0"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DE MINIMIS </w:t>
      </w:r>
      <w:r>
        <w:rPr>
          <w:rFonts w:ascii="Arial" w:hAnsi="Arial"/>
          <w:b/>
          <w:i w:val="0"/>
          <w:sz w:val="24"/>
        </w:rPr>
        <w:t xml:space="preserve">STATE AID AWARDED </w:t>
      </w:r>
    </w:p>
    <w:p w14:paraId="20543666" w14:textId="77777777" w:rsidR="00DA76AA" w:rsidRDefault="00DA76AA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A76AA" w:rsidRPr="00E34F62" w14:paraId="4BF2050A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B7AD7C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87645B" w14:textId="77777777" w:rsidR="00DA76AA" w:rsidRPr="00E34F62" w:rsidRDefault="00DA76AA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4321EFFE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00C3B6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60C7D4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BDED806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122702" w14:textId="77777777" w:rsidR="00DA76AA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66F66D9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C954B2" w14:textId="77777777" w:rsidR="00DA76AA" w:rsidRPr="00E34F62" w:rsidRDefault="00DA76AA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2FD8B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B857EE9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27A13" w14:textId="77777777" w:rsidR="00DA76AA" w:rsidRPr="0055670D" w:rsidRDefault="00DA76AA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76AA" w:rsidRPr="00D00EE2" w14:paraId="3D7FE6B0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E2E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39E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7041F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5FD4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C8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8DF6C" w14:textId="77777777" w:rsidR="00DA76AA" w:rsidRPr="00D00EE2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79FCD7F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29A" w14:textId="77777777" w:rsidR="00DA76AA" w:rsidRPr="00D00EE2" w:rsidRDefault="00DA76AA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58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F85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9554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B0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6D164A" w14:textId="77777777" w:rsidR="00DA76AA" w:rsidRPr="00D00EE2" w:rsidRDefault="00DA76AA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5BAADE24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831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28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EF6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F963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90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3784C" w14:textId="77777777" w:rsidR="00DA76AA" w:rsidRPr="00D00EE2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3981481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F86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65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004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BD9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CF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BA54E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4895E76E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739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2C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213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37C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B8B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8962B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6BFAEF5A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1E2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CA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415E6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15D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13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41589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62FF31DF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D95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78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8846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681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4A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CF927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1A0D7F08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6A5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9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C3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19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31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2EE51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C0141C" w14:paraId="49D3DA25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513" w14:textId="77777777" w:rsidR="00DA76AA" w:rsidRPr="00C0141C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21A" w14:textId="77777777" w:rsidR="00DA76AA" w:rsidRDefault="00DA76AA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6CBC4" w14:textId="77777777" w:rsidR="00DA76AA" w:rsidRPr="00887244" w:rsidRDefault="00DA76AA" w:rsidP="0055670D">
            <w:pPr>
              <w:spacing w:before="80" w:after="80" w:line="240" w:lineRule="auto"/>
              <w:jc w:val="center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14:paraId="5F64A344" w14:textId="77777777" w:rsidR="00DA76AA" w:rsidRDefault="00DA76AA" w:rsidP="00F001EB">
      <w:pPr>
        <w:spacing w:after="0" w:line="240" w:lineRule="auto"/>
      </w:pPr>
    </w:p>
    <w:p w14:paraId="32D86223" w14:textId="77777777" w:rsidR="00DA76AA" w:rsidRDefault="00DA76AA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39AAEA" w14:textId="77777777" w:rsidR="00DA76AA" w:rsidRPr="00205360" w:rsidRDefault="00DA76AA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2 – </w:t>
      </w:r>
      <w:r>
        <w:rPr>
          <w:rFonts w:ascii="Arial" w:hAnsi="Arial"/>
          <w:b/>
          <w:sz w:val="24"/>
        </w:rPr>
        <w:t>DE MINIMIS STATE AID</w:t>
      </w:r>
      <w:r>
        <w:rPr>
          <w:rFonts w:ascii="Arial" w:hAnsi="Arial"/>
          <w:b/>
          <w:i w:val="0"/>
          <w:sz w:val="24"/>
        </w:rPr>
        <w:t xml:space="preserve"> STILL PENDING FOR APPROVAL </w:t>
      </w:r>
    </w:p>
    <w:p w14:paraId="695E9072" w14:textId="77777777" w:rsidR="00DA76AA" w:rsidRDefault="00DA76AA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A76AA" w:rsidRPr="0055670D" w14:paraId="69D114C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D8638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6EB3B0" w14:textId="77777777" w:rsidR="00DA76AA" w:rsidRPr="00E34F62" w:rsidRDefault="00DA76AA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1CF0672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B1A1C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32971C24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1F5F4D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97FF16" w14:textId="77777777" w:rsidR="00DA76AA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7221E15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CE5AC4" w14:textId="77777777" w:rsidR="00DA76AA" w:rsidRPr="00E34F62" w:rsidRDefault="00DA76AA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7CBF6F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FC8E1F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07B25" w14:textId="77777777" w:rsidR="00DA76AA" w:rsidRPr="0055670D" w:rsidRDefault="00DA76AA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23539D8F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EED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6A4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26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91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02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7841A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61DF85B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EB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1E6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93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34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B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62D96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172E9C4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BF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573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B0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9F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71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E5DBA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326DD403" w14:textId="77777777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B3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A98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5C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37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AD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569F0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5EDB43C8" w14:textId="77777777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6E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902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AD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9E4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60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ED8AE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426E909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ED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5A1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2D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17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39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E31F0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28218C5D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B5E" w14:textId="77777777" w:rsidR="00DA76AA" w:rsidRDefault="00DA76AA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0F2" w14:textId="77777777" w:rsidR="00DA76AA" w:rsidRDefault="00DA76AA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4B571" w14:textId="77777777" w:rsidR="00DA76AA" w:rsidRPr="00887244" w:rsidRDefault="00DA76AA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14:paraId="2A129D3C" w14:textId="77777777" w:rsidR="00DA76AA" w:rsidRDefault="00DA76AA" w:rsidP="00310A63">
      <w:pPr>
        <w:pStyle w:val="BlockText"/>
        <w:rPr>
          <w:rFonts w:ascii="Arial" w:hAnsi="Arial"/>
          <w:b/>
          <w:i w:val="0"/>
          <w:sz w:val="24"/>
        </w:rPr>
      </w:pPr>
    </w:p>
    <w:p w14:paraId="2726CB48" w14:textId="77777777" w:rsidR="00DA76AA" w:rsidRPr="00205360" w:rsidRDefault="00DA76AA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>
        <w:rPr>
          <w:rFonts w:ascii="Arial" w:hAnsi="Arial"/>
          <w:b/>
          <w:sz w:val="24"/>
        </w:rPr>
        <w:t>DE MINIMIS STATE AID</w:t>
      </w:r>
      <w:r>
        <w:rPr>
          <w:rFonts w:ascii="Arial" w:hAnsi="Arial"/>
          <w:b/>
          <w:i w:val="0"/>
          <w:sz w:val="24"/>
        </w:rPr>
        <w:t xml:space="preserve"> REQUESTED IN THIS APPLICATION </w:t>
      </w:r>
    </w:p>
    <w:p w14:paraId="165163BF" w14:textId="77777777" w:rsidR="00DA76AA" w:rsidRDefault="00DA76AA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A76AA" w:rsidRPr="00E34F62" w14:paraId="395B2D1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6C610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D2AD00" w14:textId="77777777" w:rsidR="00DA76AA" w:rsidRPr="00E34F62" w:rsidRDefault="00DA76AA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0843849D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432393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7B87C25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7F64B1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46BE8F" w14:textId="77777777" w:rsidR="00DA76AA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620928EC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73CFB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39F34045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F56CC9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A76AA" w:rsidRPr="00F001EB" w14:paraId="274772D0" w14:textId="77777777" w:rsidTr="00D00EE2">
        <w:sdt>
          <w:sdtPr>
            <w:rPr>
              <w:rFonts w:cs="Arial"/>
              <w:i/>
              <w:iCs/>
              <w:sz w:val="16"/>
              <w:szCs w:val="16"/>
            </w:rPr>
            <w:id w:val="25732756"/>
            <w:placeholder>
              <w:docPart w:val="C63B88CF2C634CEE9C2825305E0BEF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CBB0A" w14:textId="77777777" w:rsidR="00DA76AA" w:rsidRPr="000B6004" w:rsidRDefault="00DA76AA" w:rsidP="00977277">
                <w:pPr>
                  <w:spacing w:before="80" w:after="80" w:line="240" w:lineRule="auto"/>
                  <w:jc w:val="both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4FB" w14:textId="77777777" w:rsidR="00DA76AA" w:rsidRPr="00F001EB" w:rsidRDefault="00DA76AA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EE2" w14:textId="77777777" w:rsidR="00DA76AA" w:rsidRDefault="00DA76AA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94991980C83B4F11AC5B91248D1D8C3C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  <w:listItem w:displayText="Blue Bio" w:value="Blue Bio"/>
                <w:listItem w:displayText="SINO-MALTA Fund" w:value="SINO-MALTA Fund"/>
              </w:dropDownList>
            </w:sdtPr>
            <w:sdtEndPr/>
            <w:sdtContent>
              <w:p w14:paraId="1E3A5BCE" w14:textId="563D80C0" w:rsidR="00DA76AA" w:rsidRPr="00641373" w:rsidRDefault="006F299D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SINO-MALTA Fund</w:t>
                </w:r>
              </w:p>
            </w:sdtContent>
          </w:sdt>
          <w:p w14:paraId="3FE0B04C" w14:textId="77777777" w:rsidR="00DA76AA" w:rsidRDefault="00DA76AA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D831DF" w14:textId="77777777" w:rsidR="00DA76AA" w:rsidRPr="00F001EB" w:rsidRDefault="00DA76AA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ED1" w14:textId="77777777" w:rsidR="00DA76AA" w:rsidRPr="00F001EB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258AB7" w14:textId="77777777" w:rsidR="00DA76AA" w:rsidRPr="00887244" w:rsidRDefault="00DA76AA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14:paraId="7B0C515A" w14:textId="77777777" w:rsidR="00DA76AA" w:rsidRDefault="00DA76AA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5"/>
        <w:gridCol w:w="1117"/>
        <w:gridCol w:w="1263"/>
      </w:tblGrid>
      <w:tr w:rsidR="00DA76AA" w14:paraId="6B02C1B5" w14:textId="77777777" w:rsidTr="00D00EE2">
        <w:tc>
          <w:tcPr>
            <w:tcW w:w="7230" w:type="dxa"/>
            <w:tcBorders>
              <w:right w:val="nil"/>
            </w:tcBorders>
          </w:tcPr>
          <w:p w14:paraId="2299E7F4" w14:textId="77777777" w:rsidR="00DA76AA" w:rsidRPr="00205360" w:rsidRDefault="00DA76AA" w:rsidP="0055670D">
            <w:pPr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14:paraId="056431AB" w14:textId="77777777" w:rsidR="00DA76AA" w:rsidRPr="00205360" w:rsidRDefault="00DA76AA" w:rsidP="00D00EE2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14:paraId="6FD21F2C" w14:textId="77777777" w:rsidR="00DA76AA" w:rsidRDefault="00DA76AA" w:rsidP="00C51CF5"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75FEA3" w14:textId="77777777" w:rsidR="0017215F" w:rsidRDefault="0017215F"/>
    <w:sectPr w:rsidR="0017215F" w:rsidSect="00ED36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214" w14:textId="77777777" w:rsidR="00DA76AA" w:rsidRDefault="00DA76AA" w:rsidP="00DA76AA">
      <w:pPr>
        <w:spacing w:after="0" w:line="240" w:lineRule="auto"/>
      </w:pPr>
      <w:r>
        <w:separator/>
      </w:r>
    </w:p>
  </w:endnote>
  <w:endnote w:type="continuationSeparator" w:id="0">
    <w:p w14:paraId="6C0DD879" w14:textId="77777777" w:rsidR="00DA76AA" w:rsidRDefault="00DA76AA" w:rsidP="00D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CE41AC" w14:textId="77777777" w:rsidR="000B6004" w:rsidRDefault="006337CE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11F1F4" wp14:editId="1F7C062B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BA2B92" w14:textId="77777777" w:rsidR="000B6004" w:rsidRDefault="0007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B3B" w14:textId="77777777" w:rsidR="00DA76AA" w:rsidRDefault="00DA76AA" w:rsidP="00DA76AA">
      <w:pPr>
        <w:spacing w:after="0" w:line="240" w:lineRule="auto"/>
      </w:pPr>
      <w:r>
        <w:separator/>
      </w:r>
    </w:p>
  </w:footnote>
  <w:footnote w:type="continuationSeparator" w:id="0">
    <w:p w14:paraId="61A06486" w14:textId="77777777" w:rsidR="00DA76AA" w:rsidRDefault="00DA76AA" w:rsidP="00DA76AA">
      <w:pPr>
        <w:spacing w:after="0" w:line="240" w:lineRule="auto"/>
      </w:pPr>
      <w:r>
        <w:continuationSeparator/>
      </w:r>
    </w:p>
  </w:footnote>
  <w:footnote w:id="1">
    <w:p w14:paraId="1DF7C85C" w14:textId="77777777" w:rsidR="00DA76AA" w:rsidRPr="00F001EB" w:rsidRDefault="00DA76AA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6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1OLryS/8z9L4MZ8JZBayUYXsVBmGeAe1H1dh9Ek499wEbamVaLHbLc0nKPvVIOdQtkdUHwc9wcsthNPtTXaJw==" w:salt="u1JUJbko5D+U2S7CJJAE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jM3NDUxMzI1MTdV0lEKTi0uzszPAykwqgUAY6japywAAAA="/>
  </w:docVars>
  <w:rsids>
    <w:rsidRoot w:val="00DA76AA"/>
    <w:rsid w:val="00073907"/>
    <w:rsid w:val="0017215F"/>
    <w:rsid w:val="00182AA5"/>
    <w:rsid w:val="002B438F"/>
    <w:rsid w:val="006337CE"/>
    <w:rsid w:val="006F299D"/>
    <w:rsid w:val="00770E03"/>
    <w:rsid w:val="00D32D41"/>
    <w:rsid w:val="00D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F949"/>
  <w15:chartTrackingRefBased/>
  <w15:docId w15:val="{C758FE6B-C62C-4E11-819F-D1B432B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A76A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76A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76AA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A76AA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DA76A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6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unhideWhenUsed/>
    <w:rsid w:val="00DA76AA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A76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6A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A76A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76A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A76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76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2635C61C94D6EB772AD1831C5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9DDF-2808-4B48-B089-DECCB68DBE03}"/>
      </w:docPartPr>
      <w:docPartBody>
        <w:p w:rsidR="002C4BC6" w:rsidRDefault="00171F9E" w:rsidP="00171F9E">
          <w:pPr>
            <w:pStyle w:val="B0C2635C61C94D6EB772AD1831C5B59D"/>
          </w:pPr>
          <w:r w:rsidRPr="00A37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B88CF2C634CEE9C2825305E0B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E123-AC78-4040-A61B-8981C99E40AB}"/>
      </w:docPartPr>
      <w:docPartBody>
        <w:p w:rsidR="002C4BC6" w:rsidRDefault="00171F9E" w:rsidP="00171F9E">
          <w:pPr>
            <w:pStyle w:val="C63B88CF2C634CEE9C2825305E0BEFFA"/>
          </w:pPr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94991980C83B4F11AC5B91248D1D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955C-8AF6-4CBF-A90C-E28443ED5502}"/>
      </w:docPartPr>
      <w:docPartBody>
        <w:p w:rsidR="002C4BC6" w:rsidRDefault="00171F9E" w:rsidP="00171F9E">
          <w:pPr>
            <w:pStyle w:val="94991980C83B4F11AC5B91248D1D8C3C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E"/>
    <w:rsid w:val="00171F9E"/>
    <w:rsid w:val="002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F9E"/>
    <w:rPr>
      <w:color w:val="808080"/>
    </w:rPr>
  </w:style>
  <w:style w:type="paragraph" w:customStyle="1" w:styleId="B0C2635C61C94D6EB772AD1831C5B59D">
    <w:name w:val="B0C2635C61C94D6EB772AD1831C5B59D"/>
    <w:rsid w:val="00171F9E"/>
  </w:style>
  <w:style w:type="paragraph" w:customStyle="1" w:styleId="C63B88CF2C634CEE9C2825305E0BEFFA">
    <w:name w:val="C63B88CF2C634CEE9C2825305E0BEFFA"/>
    <w:rsid w:val="00171F9E"/>
  </w:style>
  <w:style w:type="paragraph" w:customStyle="1" w:styleId="94991980C83B4F11AC5B91248D1D8C3C">
    <w:name w:val="94991980C83B4F11AC5B91248D1D8C3C"/>
    <w:rsid w:val="00171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Sandrine Borg</cp:lastModifiedBy>
  <cp:revision>7</cp:revision>
  <dcterms:created xsi:type="dcterms:W3CDTF">2021-10-07T12:39:00Z</dcterms:created>
  <dcterms:modified xsi:type="dcterms:W3CDTF">2022-04-28T09:49:00Z</dcterms:modified>
</cp:coreProperties>
</file>