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363B" w14:textId="77777777" w:rsidR="0006038B" w:rsidRPr="00B479B1" w:rsidRDefault="00863BD7" w:rsidP="00EA4E2B">
      <w:pPr>
        <w:pStyle w:val="Caption"/>
        <w:rPr>
          <w:rFonts w:ascii="Arial" w:hAnsi="Arial" w:cs="Arial"/>
        </w:rPr>
      </w:pPr>
      <w:r>
        <w:rPr>
          <w:rFonts w:cs="Arial"/>
          <w:b w:val="0"/>
          <w:bCs w:val="0"/>
          <w:noProof/>
          <w:sz w:val="32"/>
          <w:szCs w:val="20"/>
          <w:lang w:eastAsia="en-GB"/>
        </w:rPr>
        <w:drawing>
          <wp:anchor distT="0" distB="0" distL="114300" distR="114300" simplePos="0" relativeHeight="251685376" behindDoc="0" locked="0" layoutInCell="1" allowOverlap="1" wp14:anchorId="1E3005B9" wp14:editId="33584507">
            <wp:simplePos x="0" y="0"/>
            <wp:positionH relativeFrom="margin">
              <wp:align>left</wp:align>
            </wp:positionH>
            <wp:positionV relativeFrom="paragraph">
              <wp:posOffset>0</wp:posOffset>
            </wp:positionV>
            <wp:extent cx="2181225" cy="2095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095500"/>
                    </a:xfrm>
                    <a:prstGeom prst="rect">
                      <a:avLst/>
                    </a:prstGeom>
                  </pic:spPr>
                </pic:pic>
              </a:graphicData>
            </a:graphic>
          </wp:anchor>
        </w:drawing>
      </w:r>
      <w:r w:rsidR="00CC6A72">
        <w:rPr>
          <w:rFonts w:ascii="Arial" w:hAnsi="Arial" w:cs="Arial"/>
        </w:rPr>
        <w:t xml:space="preserve"> </w:t>
      </w:r>
    </w:p>
    <w:p w14:paraId="59C43353" w14:textId="77777777" w:rsidR="0006038B" w:rsidRPr="00B479B1" w:rsidRDefault="0006038B" w:rsidP="0006038B">
      <w:pPr>
        <w:pBdr>
          <w:bottom w:val="single" w:sz="4" w:space="1" w:color="auto"/>
        </w:pBdr>
        <w:spacing w:line="288" w:lineRule="auto"/>
        <w:rPr>
          <w:rFonts w:cs="Arial"/>
          <w:b/>
          <w:bCs/>
          <w:sz w:val="32"/>
          <w:szCs w:val="20"/>
        </w:rPr>
      </w:pPr>
    </w:p>
    <w:p w14:paraId="56F1D257" w14:textId="77777777" w:rsidR="0006038B" w:rsidRPr="00B479B1" w:rsidRDefault="0006038B" w:rsidP="0006038B">
      <w:pPr>
        <w:pBdr>
          <w:bottom w:val="single" w:sz="4" w:space="1" w:color="auto"/>
        </w:pBdr>
        <w:spacing w:line="288" w:lineRule="auto"/>
        <w:rPr>
          <w:rFonts w:cs="Arial"/>
          <w:b/>
          <w:bCs/>
          <w:sz w:val="32"/>
          <w:szCs w:val="20"/>
        </w:rPr>
      </w:pPr>
    </w:p>
    <w:p w14:paraId="161F2F9F" w14:textId="77777777" w:rsidR="0006038B" w:rsidRPr="00B479B1" w:rsidRDefault="0006038B" w:rsidP="0006038B">
      <w:pPr>
        <w:pBdr>
          <w:bottom w:val="single" w:sz="4" w:space="1" w:color="auto"/>
        </w:pBdr>
        <w:spacing w:line="288" w:lineRule="auto"/>
        <w:rPr>
          <w:rFonts w:cs="Arial"/>
          <w:b/>
          <w:bCs/>
          <w:sz w:val="32"/>
          <w:szCs w:val="20"/>
        </w:rPr>
      </w:pPr>
    </w:p>
    <w:p w14:paraId="45729C56" w14:textId="77777777" w:rsidR="0006038B" w:rsidRPr="00B479B1" w:rsidRDefault="0006038B" w:rsidP="0006038B">
      <w:pPr>
        <w:pBdr>
          <w:bottom w:val="single" w:sz="4" w:space="1" w:color="auto"/>
        </w:pBdr>
        <w:spacing w:line="288" w:lineRule="auto"/>
        <w:rPr>
          <w:rFonts w:cs="Arial"/>
          <w:b/>
          <w:bCs/>
          <w:sz w:val="32"/>
          <w:szCs w:val="20"/>
        </w:rPr>
      </w:pPr>
    </w:p>
    <w:p w14:paraId="58E46436" w14:textId="77777777" w:rsidR="0006038B" w:rsidRPr="00B479B1" w:rsidRDefault="0006038B" w:rsidP="0006038B">
      <w:pPr>
        <w:pBdr>
          <w:bottom w:val="single" w:sz="4" w:space="1" w:color="auto"/>
        </w:pBdr>
        <w:spacing w:line="288" w:lineRule="auto"/>
        <w:rPr>
          <w:rFonts w:cs="Arial"/>
          <w:b/>
          <w:bCs/>
          <w:sz w:val="32"/>
          <w:szCs w:val="20"/>
        </w:rPr>
      </w:pPr>
    </w:p>
    <w:p w14:paraId="4CE544B5" w14:textId="77777777" w:rsidR="0006038B" w:rsidRPr="00B479B1" w:rsidRDefault="0006038B" w:rsidP="0006038B">
      <w:pPr>
        <w:pBdr>
          <w:bottom w:val="single" w:sz="4" w:space="1" w:color="auto"/>
        </w:pBdr>
        <w:spacing w:line="288" w:lineRule="auto"/>
        <w:rPr>
          <w:rFonts w:cs="Arial"/>
          <w:b/>
          <w:bCs/>
          <w:sz w:val="32"/>
          <w:szCs w:val="20"/>
        </w:rPr>
      </w:pPr>
    </w:p>
    <w:p w14:paraId="1289AC79" w14:textId="77777777" w:rsidR="0006038B" w:rsidRPr="00B479B1" w:rsidRDefault="0006038B" w:rsidP="0006038B">
      <w:pPr>
        <w:pBdr>
          <w:bottom w:val="single" w:sz="4" w:space="1" w:color="auto"/>
        </w:pBdr>
        <w:spacing w:line="288" w:lineRule="auto"/>
        <w:rPr>
          <w:rFonts w:cs="Arial"/>
          <w:b/>
          <w:bCs/>
          <w:sz w:val="32"/>
          <w:szCs w:val="20"/>
        </w:rPr>
      </w:pPr>
    </w:p>
    <w:p w14:paraId="46AA53D5" w14:textId="77777777" w:rsidR="0006038B" w:rsidRPr="00B479B1" w:rsidRDefault="0006038B" w:rsidP="0006038B">
      <w:pPr>
        <w:pBdr>
          <w:bottom w:val="single" w:sz="4" w:space="1" w:color="auto"/>
        </w:pBdr>
        <w:spacing w:line="288" w:lineRule="auto"/>
        <w:rPr>
          <w:rFonts w:cs="Arial"/>
          <w:b/>
          <w:bCs/>
          <w:sz w:val="32"/>
          <w:szCs w:val="20"/>
        </w:rPr>
      </w:pPr>
    </w:p>
    <w:p w14:paraId="0F5EDCDC" w14:textId="77777777" w:rsidR="0006038B" w:rsidRPr="00B479B1" w:rsidRDefault="0006038B" w:rsidP="0006038B">
      <w:pPr>
        <w:pBdr>
          <w:bottom w:val="single" w:sz="4" w:space="1" w:color="auto"/>
        </w:pBdr>
        <w:spacing w:line="288" w:lineRule="auto"/>
        <w:rPr>
          <w:rFonts w:cs="Arial"/>
          <w:b/>
          <w:bCs/>
          <w:sz w:val="32"/>
          <w:szCs w:val="20"/>
        </w:rPr>
      </w:pPr>
    </w:p>
    <w:p w14:paraId="454BAC87" w14:textId="77777777" w:rsidR="0006038B" w:rsidRPr="00B479B1" w:rsidRDefault="0006038B" w:rsidP="0006038B">
      <w:pPr>
        <w:pBdr>
          <w:bottom w:val="single" w:sz="4" w:space="1" w:color="auto"/>
        </w:pBdr>
        <w:spacing w:line="288" w:lineRule="auto"/>
        <w:rPr>
          <w:rFonts w:cs="Arial"/>
          <w:b/>
          <w:bCs/>
          <w:sz w:val="32"/>
          <w:szCs w:val="20"/>
        </w:rPr>
      </w:pPr>
    </w:p>
    <w:p w14:paraId="03269143" w14:textId="77777777" w:rsidR="0006038B" w:rsidRPr="00B479B1" w:rsidRDefault="0006038B" w:rsidP="0006038B">
      <w:pPr>
        <w:pBdr>
          <w:bottom w:val="single" w:sz="4" w:space="1" w:color="auto"/>
        </w:pBdr>
        <w:spacing w:line="288" w:lineRule="auto"/>
        <w:rPr>
          <w:rFonts w:cs="Arial"/>
          <w:b/>
          <w:bCs/>
          <w:sz w:val="32"/>
          <w:szCs w:val="20"/>
        </w:rPr>
      </w:pPr>
    </w:p>
    <w:p w14:paraId="799F5F20" w14:textId="333239BC" w:rsidR="0006038B" w:rsidRPr="00B479B1" w:rsidRDefault="00A5796C" w:rsidP="0006038B">
      <w:pPr>
        <w:pBdr>
          <w:bottom w:val="single" w:sz="4" w:space="1" w:color="auto"/>
        </w:pBdr>
        <w:spacing w:line="288" w:lineRule="auto"/>
        <w:rPr>
          <w:rFonts w:cs="Arial"/>
          <w:b/>
          <w:bCs/>
          <w:sz w:val="32"/>
          <w:szCs w:val="20"/>
        </w:rPr>
      </w:pPr>
      <w:r>
        <w:rPr>
          <w:rFonts w:cs="Arial"/>
          <w:b/>
          <w:bCs/>
          <w:sz w:val="32"/>
          <w:szCs w:val="20"/>
        </w:rPr>
        <w:t xml:space="preserve">ERC Support </w:t>
      </w:r>
      <w:r w:rsidR="00913930">
        <w:rPr>
          <w:rFonts w:cs="Arial"/>
          <w:b/>
          <w:bCs/>
          <w:sz w:val="32"/>
          <w:szCs w:val="20"/>
        </w:rPr>
        <w:t>Scheme</w:t>
      </w:r>
      <w:r w:rsidR="00D416CA">
        <w:rPr>
          <w:rFonts w:cs="Arial"/>
          <w:b/>
          <w:bCs/>
          <w:sz w:val="32"/>
          <w:szCs w:val="20"/>
        </w:rPr>
        <w:t xml:space="preserve"> 202</w:t>
      </w:r>
      <w:r w:rsidR="009202FE">
        <w:rPr>
          <w:rFonts w:cs="Arial"/>
          <w:b/>
          <w:bCs/>
          <w:sz w:val="32"/>
          <w:szCs w:val="20"/>
        </w:rPr>
        <w:t>2</w:t>
      </w:r>
    </w:p>
    <w:p w14:paraId="721139C6" w14:textId="7B14CE1F" w:rsidR="000F6AD0" w:rsidRPr="00B479B1" w:rsidRDefault="00C70A94" w:rsidP="00E20FF2">
      <w:pPr>
        <w:spacing w:line="288" w:lineRule="auto"/>
        <w:rPr>
          <w:rFonts w:cs="Arial"/>
          <w:b/>
          <w:bCs/>
          <w:sz w:val="28"/>
          <w:szCs w:val="28"/>
        </w:rPr>
      </w:pPr>
      <w:r w:rsidRPr="00B479B1">
        <w:rPr>
          <w:rFonts w:cs="Arial"/>
          <w:b/>
          <w:bCs/>
          <w:sz w:val="28"/>
          <w:szCs w:val="28"/>
        </w:rPr>
        <w:t xml:space="preserve">Rules </w:t>
      </w:r>
      <w:r w:rsidR="00257B93" w:rsidRPr="00B479B1">
        <w:rPr>
          <w:rFonts w:cs="Arial"/>
          <w:b/>
          <w:bCs/>
          <w:sz w:val="28"/>
          <w:szCs w:val="28"/>
        </w:rPr>
        <w:t>for</w:t>
      </w:r>
      <w:r w:rsidRPr="00B479B1">
        <w:rPr>
          <w:rFonts w:cs="Arial"/>
          <w:b/>
          <w:bCs/>
          <w:sz w:val="28"/>
          <w:szCs w:val="28"/>
        </w:rPr>
        <w:t xml:space="preserve"> Participation</w:t>
      </w:r>
      <w:r w:rsidR="001A6D9A">
        <w:rPr>
          <w:rFonts w:cs="Arial"/>
          <w:b/>
          <w:bCs/>
          <w:sz w:val="28"/>
          <w:szCs w:val="28"/>
        </w:rPr>
        <w:t xml:space="preserve"> – State Aid</w:t>
      </w:r>
    </w:p>
    <w:p w14:paraId="19E2481C" w14:textId="77777777" w:rsidR="000F6AD0" w:rsidRPr="00B479B1" w:rsidRDefault="000F6AD0" w:rsidP="00E20FF2">
      <w:pPr>
        <w:spacing w:line="288" w:lineRule="auto"/>
        <w:rPr>
          <w:rFonts w:cs="Arial"/>
          <w:b/>
          <w:bCs/>
          <w:sz w:val="28"/>
          <w:szCs w:val="28"/>
        </w:rPr>
      </w:pPr>
    </w:p>
    <w:p w14:paraId="18F5124C" w14:textId="77777777" w:rsidR="000F6AD0" w:rsidRPr="00B479B1" w:rsidRDefault="000F6AD0" w:rsidP="00E20FF2">
      <w:pPr>
        <w:spacing w:line="288" w:lineRule="auto"/>
        <w:rPr>
          <w:rFonts w:cs="Arial"/>
          <w:b/>
          <w:bCs/>
          <w:sz w:val="28"/>
          <w:szCs w:val="28"/>
        </w:rPr>
      </w:pPr>
    </w:p>
    <w:p w14:paraId="0CCBA2F6" w14:textId="77777777" w:rsidR="000F6AD0" w:rsidRPr="00B479B1" w:rsidRDefault="000F6AD0" w:rsidP="00E20FF2">
      <w:pPr>
        <w:spacing w:line="288" w:lineRule="auto"/>
        <w:rPr>
          <w:rFonts w:cs="Arial"/>
          <w:b/>
          <w:bCs/>
          <w:sz w:val="28"/>
          <w:szCs w:val="28"/>
        </w:rPr>
      </w:pPr>
    </w:p>
    <w:p w14:paraId="7B37776D" w14:textId="77777777" w:rsidR="000F6AD0" w:rsidRPr="00B479B1" w:rsidRDefault="000F6AD0" w:rsidP="00E20FF2">
      <w:pPr>
        <w:spacing w:line="288" w:lineRule="auto"/>
        <w:rPr>
          <w:rFonts w:cs="Arial"/>
          <w:b/>
          <w:bCs/>
          <w:sz w:val="28"/>
          <w:szCs w:val="28"/>
        </w:rPr>
      </w:pPr>
    </w:p>
    <w:p w14:paraId="19ED9C6B" w14:textId="77777777" w:rsidR="000F6AD0" w:rsidRPr="00B479B1" w:rsidRDefault="000F6AD0" w:rsidP="00E20FF2">
      <w:pPr>
        <w:spacing w:line="288" w:lineRule="auto"/>
        <w:rPr>
          <w:rFonts w:cs="Arial"/>
          <w:b/>
          <w:bCs/>
          <w:sz w:val="28"/>
          <w:szCs w:val="28"/>
        </w:rPr>
      </w:pPr>
    </w:p>
    <w:p w14:paraId="4B966640" w14:textId="77777777" w:rsidR="00143EAE" w:rsidRPr="00B479B1" w:rsidRDefault="00143EAE" w:rsidP="00B7708F">
      <w:pPr>
        <w:spacing w:line="288" w:lineRule="auto"/>
        <w:jc w:val="both"/>
        <w:rPr>
          <w:rFonts w:cs="Arial"/>
          <w:b/>
          <w:bCs/>
          <w:sz w:val="28"/>
          <w:szCs w:val="28"/>
        </w:rPr>
      </w:pPr>
    </w:p>
    <w:p w14:paraId="63DD73A0" w14:textId="77777777" w:rsidR="000F6AD0" w:rsidRPr="00B479B1" w:rsidRDefault="000F6AD0" w:rsidP="00B7708F">
      <w:pPr>
        <w:spacing w:line="288" w:lineRule="auto"/>
        <w:jc w:val="both"/>
        <w:rPr>
          <w:rFonts w:cs="Arial"/>
          <w:b/>
          <w:bCs/>
          <w:sz w:val="28"/>
          <w:szCs w:val="28"/>
        </w:rPr>
      </w:pPr>
    </w:p>
    <w:p w14:paraId="41A99AD0" w14:textId="77777777" w:rsidR="000F6AD0" w:rsidRPr="00B479B1" w:rsidRDefault="000F6AD0" w:rsidP="00B7708F">
      <w:pPr>
        <w:spacing w:line="288" w:lineRule="auto"/>
        <w:jc w:val="both"/>
        <w:rPr>
          <w:rFonts w:cs="Arial"/>
          <w:b/>
          <w:bCs/>
          <w:sz w:val="28"/>
          <w:szCs w:val="28"/>
        </w:rPr>
      </w:pPr>
    </w:p>
    <w:p w14:paraId="22A507AA" w14:textId="77777777" w:rsidR="000F6AD0" w:rsidRPr="00B479B1" w:rsidRDefault="000F6AD0" w:rsidP="00B7708F">
      <w:pPr>
        <w:spacing w:line="288" w:lineRule="auto"/>
        <w:jc w:val="both"/>
        <w:rPr>
          <w:rFonts w:cs="Arial"/>
          <w:b/>
          <w:bCs/>
          <w:sz w:val="28"/>
          <w:szCs w:val="28"/>
        </w:rPr>
      </w:pPr>
    </w:p>
    <w:p w14:paraId="3023C007" w14:textId="77777777" w:rsidR="000F6AD0" w:rsidRPr="00B479B1" w:rsidRDefault="000F6AD0" w:rsidP="000F6AD0">
      <w:pPr>
        <w:spacing w:line="288" w:lineRule="auto"/>
        <w:jc w:val="right"/>
        <w:rPr>
          <w:rFonts w:cs="Arial"/>
          <w:b/>
          <w:bCs/>
          <w:sz w:val="28"/>
          <w:szCs w:val="28"/>
        </w:rPr>
      </w:pPr>
    </w:p>
    <w:p w14:paraId="668A9A04" w14:textId="77777777" w:rsidR="000F6AD0" w:rsidRPr="00B479B1" w:rsidRDefault="006677F1" w:rsidP="00913930">
      <w:pPr>
        <w:spacing w:line="288" w:lineRule="auto"/>
        <w:ind w:left="2880" w:firstLine="720"/>
        <w:jc w:val="center"/>
        <w:rPr>
          <w:rFonts w:cs="Arial"/>
          <w:b/>
          <w:bCs/>
          <w:sz w:val="24"/>
        </w:rPr>
      </w:pPr>
      <w:r>
        <w:rPr>
          <w:rFonts w:cs="Arial"/>
          <w:b/>
          <w:bCs/>
          <w:sz w:val="24"/>
        </w:rPr>
        <w:t xml:space="preserve">     </w:t>
      </w:r>
      <w:r w:rsidR="001B5C2A">
        <w:rPr>
          <w:rFonts w:cs="Arial"/>
          <w:b/>
          <w:bCs/>
          <w:sz w:val="24"/>
        </w:rPr>
        <w:tab/>
      </w:r>
      <w:r w:rsidR="001B5C2A">
        <w:rPr>
          <w:rFonts w:cs="Arial"/>
          <w:b/>
          <w:bCs/>
          <w:sz w:val="24"/>
        </w:rPr>
        <w:tab/>
      </w:r>
    </w:p>
    <w:p w14:paraId="6E43849C" w14:textId="77777777" w:rsidR="00143EAE" w:rsidRPr="00B479B1" w:rsidRDefault="00143EAE" w:rsidP="00B7708F">
      <w:pPr>
        <w:spacing w:line="288" w:lineRule="auto"/>
        <w:jc w:val="both"/>
        <w:rPr>
          <w:rFonts w:cs="Arial"/>
          <w:b/>
          <w:bCs/>
          <w:sz w:val="28"/>
          <w:szCs w:val="28"/>
        </w:rPr>
      </w:pPr>
    </w:p>
    <w:p w14:paraId="2F4349DC" w14:textId="77777777" w:rsidR="000F0581" w:rsidRPr="00B479B1" w:rsidRDefault="000F0581" w:rsidP="00B7708F">
      <w:pPr>
        <w:spacing w:line="288" w:lineRule="auto"/>
        <w:jc w:val="both"/>
        <w:rPr>
          <w:rFonts w:cs="Arial"/>
          <w:b/>
          <w:bCs/>
          <w:szCs w:val="20"/>
        </w:rPr>
      </w:pPr>
    </w:p>
    <w:p w14:paraId="43755A0F" w14:textId="77777777" w:rsidR="000F0581" w:rsidRPr="00B479B1" w:rsidRDefault="000F0581" w:rsidP="00B7708F">
      <w:pPr>
        <w:spacing w:line="288" w:lineRule="auto"/>
        <w:jc w:val="both"/>
        <w:rPr>
          <w:rFonts w:cs="Arial"/>
          <w:b/>
          <w:bCs/>
          <w:szCs w:val="20"/>
        </w:rPr>
      </w:pPr>
    </w:p>
    <w:p w14:paraId="080CC2D3" w14:textId="77777777" w:rsidR="00C70A94" w:rsidRPr="00B479B1" w:rsidRDefault="00C70A94" w:rsidP="00B7708F">
      <w:pPr>
        <w:spacing w:line="288" w:lineRule="auto"/>
        <w:ind w:left="720" w:hanging="720"/>
        <w:jc w:val="both"/>
        <w:rPr>
          <w:rFonts w:cs="Arial"/>
          <w:szCs w:val="20"/>
        </w:rPr>
      </w:pPr>
    </w:p>
    <w:p w14:paraId="6C9AD62B" w14:textId="77777777" w:rsidR="00C70A94" w:rsidRPr="00B479B1" w:rsidRDefault="00C70A94" w:rsidP="00B7708F">
      <w:pPr>
        <w:tabs>
          <w:tab w:val="left" w:pos="2690"/>
        </w:tabs>
        <w:spacing w:line="288" w:lineRule="auto"/>
        <w:ind w:left="720" w:hanging="720"/>
        <w:jc w:val="both"/>
        <w:rPr>
          <w:rFonts w:cs="Arial"/>
          <w:szCs w:val="20"/>
        </w:rPr>
      </w:pPr>
      <w:r w:rsidRPr="00B479B1">
        <w:rPr>
          <w:rFonts w:cs="Arial"/>
          <w:szCs w:val="20"/>
        </w:rPr>
        <w:tab/>
      </w:r>
      <w:r w:rsidRPr="00B479B1">
        <w:rPr>
          <w:rFonts w:cs="Arial"/>
          <w:szCs w:val="20"/>
        </w:rPr>
        <w:tab/>
      </w:r>
    </w:p>
    <w:p w14:paraId="0B170E56" w14:textId="77777777" w:rsidR="00143EAE" w:rsidRPr="00B479B1" w:rsidRDefault="00143EAE" w:rsidP="0091399D">
      <w:pPr>
        <w:pBdr>
          <w:bottom w:val="single" w:sz="4" w:space="1" w:color="auto"/>
        </w:pBdr>
        <w:spacing w:line="288" w:lineRule="auto"/>
        <w:jc w:val="both"/>
        <w:rPr>
          <w:rFonts w:cs="Arial"/>
          <w:b/>
          <w:sz w:val="28"/>
          <w:szCs w:val="28"/>
        </w:rPr>
        <w:sectPr w:rsidR="00143EAE" w:rsidRPr="00B479B1">
          <w:headerReference w:type="default" r:id="rId9"/>
          <w:pgSz w:w="11907" w:h="16840" w:code="9"/>
          <w:pgMar w:top="1440" w:right="1440" w:bottom="1440" w:left="1440" w:header="720" w:footer="720" w:gutter="0"/>
          <w:pgNumType w:fmt="lowerRoman" w:start="1"/>
          <w:cols w:space="720"/>
          <w:docGrid w:linePitch="360"/>
        </w:sectPr>
      </w:pPr>
    </w:p>
    <w:p w14:paraId="0E8D9D23" w14:textId="442D9D9A" w:rsidR="00E32798" w:rsidRPr="00E32798" w:rsidRDefault="004E7D80" w:rsidP="00E32798">
      <w:pPr>
        <w:shd w:val="clear" w:color="auto" w:fill="FFFFFF"/>
        <w:spacing w:before="280" w:after="240" w:line="360" w:lineRule="auto"/>
        <w:jc w:val="both"/>
        <w:rPr>
          <w:rFonts w:ascii="Times New Roman" w:hAnsi="Times New Roman"/>
          <w:b/>
          <w:sz w:val="24"/>
          <w:u w:val="single"/>
        </w:rPr>
      </w:pPr>
      <w:bookmarkStart w:id="0" w:name="_Toc306786227"/>
      <w:bookmarkStart w:id="1" w:name="_Toc307927057"/>
      <w:bookmarkStart w:id="2" w:name="_Toc307988595"/>
      <w:bookmarkStart w:id="3" w:name="_Toc523986343"/>
      <w:bookmarkStart w:id="4" w:name="_Toc523986344"/>
      <w:bookmarkStart w:id="5" w:name="_Toc523986346"/>
      <w:bookmarkStart w:id="6" w:name="_Toc306037988"/>
      <w:bookmarkStart w:id="7" w:name="_Toc306786264"/>
      <w:bookmarkStart w:id="8" w:name="_Toc306037992"/>
      <w:bookmarkStart w:id="9" w:name="_Toc306786268"/>
      <w:bookmarkStart w:id="10" w:name="_Toc306037996"/>
      <w:bookmarkStart w:id="11" w:name="_Toc306786272"/>
      <w:bookmarkStart w:id="12" w:name="_Toc306038000"/>
      <w:bookmarkStart w:id="13" w:name="_Toc306786276"/>
      <w:bookmarkStart w:id="14" w:name="_Toc523986350"/>
      <w:bookmarkStart w:id="15" w:name="_Toc523986351"/>
      <w:bookmarkStart w:id="16" w:name="_Toc523986352"/>
      <w:bookmarkStart w:id="17" w:name="_Toc306953309"/>
      <w:bookmarkStart w:id="18" w:name="_Toc306786293"/>
      <w:bookmarkStart w:id="19" w:name="_Toc306953312"/>
      <w:bookmarkStart w:id="20" w:name="_Toc306038020"/>
      <w:bookmarkStart w:id="21" w:name="_Toc306786298"/>
      <w:bookmarkStart w:id="22" w:name="_Toc306038024"/>
      <w:bookmarkStart w:id="23" w:name="_Toc306786302"/>
      <w:bookmarkStart w:id="24" w:name="_Toc306038028"/>
      <w:bookmarkStart w:id="25" w:name="_Toc306786306"/>
      <w:bookmarkStart w:id="26" w:name="_Toc306038029"/>
      <w:bookmarkStart w:id="27" w:name="_Toc306786307"/>
      <w:bookmarkStart w:id="28" w:name="_Toc306953319"/>
      <w:bookmarkStart w:id="29" w:name="_Toc306038036"/>
      <w:bookmarkStart w:id="30" w:name="_Toc306786314"/>
      <w:bookmarkStart w:id="31" w:name="_Toc306038040"/>
      <w:bookmarkStart w:id="32" w:name="_Toc306786318"/>
      <w:bookmarkStart w:id="33" w:name="_Toc306038041"/>
      <w:bookmarkStart w:id="34" w:name="_Toc306786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sz w:val="24"/>
          <w:u w:val="single"/>
        </w:rPr>
        <w:lastRenderedPageBreak/>
        <w:t>1</w:t>
      </w:r>
      <w:r w:rsidR="00E32798" w:rsidRPr="00E32798">
        <w:rPr>
          <w:rFonts w:ascii="Times New Roman" w:hAnsi="Times New Roman"/>
          <w:b/>
          <w:sz w:val="24"/>
          <w:u w:val="single"/>
        </w:rPr>
        <w:t>.0 Introduction</w:t>
      </w:r>
    </w:p>
    <w:p w14:paraId="69D1FB6A" w14:textId="6B53C3B3" w:rsidR="00E32798" w:rsidRPr="003B2367" w:rsidRDefault="00E32798" w:rsidP="00E32798">
      <w:pPr>
        <w:shd w:val="clear" w:color="auto" w:fill="FFFFFF"/>
        <w:spacing w:before="280" w:after="240" w:line="360" w:lineRule="auto"/>
        <w:jc w:val="both"/>
        <w:rPr>
          <w:rFonts w:ascii="Times New Roman" w:hAnsi="Times New Roman"/>
          <w:sz w:val="24"/>
        </w:rPr>
      </w:pPr>
      <w:r w:rsidRPr="003B2367">
        <w:rPr>
          <w:rFonts w:ascii="Times New Roman" w:hAnsi="Times New Roman"/>
          <w:sz w:val="24"/>
        </w:rPr>
        <w:t>The Malta Council for Science and Technology</w:t>
      </w:r>
      <w:r w:rsidR="00D35C48" w:rsidRPr="005B07D7">
        <w:rPr>
          <w:rFonts w:ascii="Times New Roman" w:hAnsi="Times New Roman"/>
          <w:sz w:val="22"/>
          <w:szCs w:val="22"/>
          <w:lang w:val="mt-MT"/>
        </w:rPr>
        <w:t xml:space="preserve"> </w:t>
      </w:r>
      <w:r w:rsidR="005B07D7">
        <w:rPr>
          <w:rFonts w:ascii="Times New Roman" w:hAnsi="Times New Roman"/>
          <w:sz w:val="24"/>
        </w:rPr>
        <w:t xml:space="preserve">for and on behalf the Foundation for Science and Technology </w:t>
      </w:r>
      <w:r w:rsidRPr="003B2367">
        <w:rPr>
          <w:rFonts w:ascii="Times New Roman" w:hAnsi="Times New Roman"/>
          <w:sz w:val="24"/>
        </w:rPr>
        <w:t xml:space="preserve">(MCST) is receiving proposals under the </w:t>
      </w:r>
      <w:r w:rsidR="00A5796C" w:rsidRPr="003B2367">
        <w:rPr>
          <w:rFonts w:ascii="Times New Roman" w:hAnsi="Times New Roman"/>
          <w:sz w:val="24"/>
        </w:rPr>
        <w:t>ERC Support Scheme</w:t>
      </w:r>
      <w:r w:rsidR="00C258E5">
        <w:rPr>
          <w:rFonts w:ascii="Times New Roman" w:hAnsi="Times New Roman"/>
          <w:sz w:val="24"/>
        </w:rPr>
        <w:t xml:space="preserve"> (“The Scheme”)</w:t>
      </w:r>
      <w:r w:rsidRPr="003B2367">
        <w:rPr>
          <w:rFonts w:ascii="Times New Roman" w:hAnsi="Times New Roman"/>
          <w:sz w:val="24"/>
        </w:rPr>
        <w:t xml:space="preserve">. </w:t>
      </w:r>
      <w:r w:rsidR="00A5796C" w:rsidRPr="003B2367">
        <w:rPr>
          <w:rFonts w:ascii="Times New Roman" w:hAnsi="Times New Roman"/>
          <w:sz w:val="24"/>
        </w:rPr>
        <w:t xml:space="preserve">The </w:t>
      </w:r>
      <w:r w:rsidR="00C258E5">
        <w:rPr>
          <w:rFonts w:ascii="Times New Roman" w:hAnsi="Times New Roman"/>
          <w:sz w:val="24"/>
        </w:rPr>
        <w:t>S</w:t>
      </w:r>
      <w:r w:rsidR="00A5796C" w:rsidRPr="003B2367">
        <w:rPr>
          <w:rFonts w:ascii="Times New Roman" w:hAnsi="Times New Roman"/>
          <w:sz w:val="24"/>
        </w:rPr>
        <w:t xml:space="preserve">cheme aims to strengthen the opportunities for talented researchers to obtain grants from the ERC (European Research Council) for excellent and ground-breaking research based on researchers’ own ideas within all areas of research. </w:t>
      </w:r>
      <w:r w:rsidRPr="003B2367">
        <w:rPr>
          <w:rFonts w:ascii="Times New Roman" w:hAnsi="Times New Roman"/>
          <w:sz w:val="24"/>
        </w:rPr>
        <w:t>The Scheme is divided into two options. Applicants are to fill in the appropriate sections of the form; they may select either Option A or Option B, or both:</w:t>
      </w:r>
    </w:p>
    <w:p w14:paraId="3864A362" w14:textId="620A8749" w:rsidR="00A5796C" w:rsidRDefault="00913930" w:rsidP="0079090F">
      <w:pPr>
        <w:pStyle w:val="ListParagraph"/>
        <w:numPr>
          <w:ilvl w:val="0"/>
          <w:numId w:val="29"/>
        </w:numPr>
        <w:shd w:val="clear" w:color="auto" w:fill="FFFFFF"/>
        <w:spacing w:before="280" w:after="240" w:line="360" w:lineRule="auto"/>
        <w:jc w:val="both"/>
        <w:rPr>
          <w:rFonts w:ascii="Times New Roman" w:hAnsi="Times New Roman"/>
          <w:sz w:val="24"/>
        </w:rPr>
      </w:pPr>
      <w:r w:rsidRPr="003B2367">
        <w:rPr>
          <w:rFonts w:ascii="Times New Roman" w:hAnsi="Times New Roman"/>
          <w:b/>
          <w:sz w:val="24"/>
        </w:rPr>
        <w:t>Option A:</w:t>
      </w:r>
      <w:r w:rsidRPr="003B2367">
        <w:rPr>
          <w:rFonts w:ascii="Times New Roman" w:hAnsi="Times New Roman"/>
          <w:sz w:val="24"/>
        </w:rPr>
        <w:t xml:space="preserve"> </w:t>
      </w:r>
      <w:r w:rsidR="00AF21A9">
        <w:rPr>
          <w:rFonts w:ascii="Times New Roman" w:hAnsi="Times New Roman"/>
          <w:sz w:val="24"/>
        </w:rPr>
        <w:t xml:space="preserve">Mentoring </w:t>
      </w:r>
      <w:r w:rsidR="00CF3F77">
        <w:rPr>
          <w:rFonts w:ascii="Times New Roman" w:hAnsi="Times New Roman"/>
          <w:sz w:val="24"/>
        </w:rPr>
        <w:t>initiative</w:t>
      </w:r>
    </w:p>
    <w:p w14:paraId="48F4EB2A" w14:textId="3E173F85" w:rsidR="0086685C" w:rsidRDefault="0086685C" w:rsidP="0086685C">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T</w:t>
      </w:r>
      <w:r w:rsidRPr="0086685C">
        <w:rPr>
          <w:rFonts w:ascii="Times New Roman" w:hAnsi="Times New Roman"/>
          <w:sz w:val="24"/>
        </w:rPr>
        <w:t>he mentoring initiative will support p</w:t>
      </w:r>
      <w:r>
        <w:rPr>
          <w:rFonts w:ascii="Times New Roman" w:hAnsi="Times New Roman"/>
          <w:sz w:val="24"/>
        </w:rPr>
        <w:t>otential</w:t>
      </w:r>
      <w:r w:rsidRPr="0086685C">
        <w:rPr>
          <w:rFonts w:ascii="Times New Roman" w:hAnsi="Times New Roman"/>
          <w:sz w:val="24"/>
        </w:rPr>
        <w:t xml:space="preserve"> ERC applicants by helping to identify international experts to provide coaching and advice</w:t>
      </w:r>
      <w:r>
        <w:rPr>
          <w:rFonts w:ascii="Times New Roman" w:hAnsi="Times New Roman"/>
          <w:sz w:val="24"/>
        </w:rPr>
        <w:t>.</w:t>
      </w:r>
    </w:p>
    <w:p w14:paraId="6648B254" w14:textId="6B8328AB" w:rsidR="00CF3F77" w:rsidRPr="00CF3F77" w:rsidRDefault="00CF3F77" w:rsidP="00CF3F77">
      <w:pPr>
        <w:pStyle w:val="ListParagraph"/>
        <w:shd w:val="clear" w:color="auto" w:fill="FFFFFF"/>
        <w:spacing w:before="280" w:after="240" w:line="360" w:lineRule="auto"/>
        <w:jc w:val="both"/>
        <w:rPr>
          <w:rFonts w:ascii="Times New Roman" w:hAnsi="Times New Roman"/>
          <w:sz w:val="24"/>
        </w:rPr>
      </w:pPr>
      <w:r w:rsidRPr="00CF3F77">
        <w:rPr>
          <w:rFonts w:ascii="Times New Roman" w:hAnsi="Times New Roman"/>
          <w:sz w:val="24"/>
        </w:rPr>
        <w:t xml:space="preserve">Applicants interested to benefit from the </w:t>
      </w:r>
      <w:hyperlink r:id="rId10" w:history="1">
        <w:r w:rsidRPr="006F331C">
          <w:rPr>
            <w:rStyle w:val="Hyperlink"/>
            <w:rFonts w:ascii="Times New Roman" w:hAnsi="Times New Roman"/>
            <w:sz w:val="24"/>
          </w:rPr>
          <w:t xml:space="preserve">ERC Mentoring </w:t>
        </w:r>
        <w:r w:rsidR="000702DB" w:rsidRPr="006F331C">
          <w:rPr>
            <w:rStyle w:val="Hyperlink"/>
            <w:rFonts w:ascii="Times New Roman" w:hAnsi="Times New Roman"/>
            <w:sz w:val="24"/>
          </w:rPr>
          <w:t>I</w:t>
        </w:r>
        <w:r w:rsidRPr="006F331C">
          <w:rPr>
            <w:rStyle w:val="Hyperlink"/>
            <w:rFonts w:ascii="Times New Roman" w:hAnsi="Times New Roman"/>
            <w:sz w:val="24"/>
          </w:rPr>
          <w:t>nitiative</w:t>
        </w:r>
      </w:hyperlink>
      <w:r w:rsidRPr="00CF3F77">
        <w:rPr>
          <w:rFonts w:ascii="Times New Roman" w:hAnsi="Times New Roman"/>
          <w:sz w:val="24"/>
        </w:rPr>
        <w:t xml:space="preserve"> are to indicate their interest and detail the mentoring activities they require. An expected workload and envisaged compensations for the mentors are to be specified. Following the external evaluation and upon approval of the application, MCST (the Council) will notify ERCEA with the mentoring activities required. ERCEA identifies grantees and former panel members interested in being mentors. ERCEA will then </w:t>
      </w:r>
      <w:r w:rsidR="00937879">
        <w:rPr>
          <w:rFonts w:ascii="Times New Roman" w:hAnsi="Times New Roman"/>
          <w:sz w:val="24"/>
        </w:rPr>
        <w:t>provide a list of such Mentors to the Council.</w:t>
      </w:r>
    </w:p>
    <w:p w14:paraId="33727B2E" w14:textId="656832C6" w:rsidR="00CF3F77" w:rsidRDefault="00CF3F77" w:rsidP="00CF3F77">
      <w:pPr>
        <w:pStyle w:val="ListParagraph"/>
        <w:shd w:val="clear" w:color="auto" w:fill="FFFFFF"/>
        <w:spacing w:before="280" w:after="240" w:line="360" w:lineRule="auto"/>
        <w:jc w:val="both"/>
        <w:rPr>
          <w:rFonts w:ascii="Times New Roman" w:hAnsi="Times New Roman"/>
          <w:sz w:val="24"/>
        </w:rPr>
      </w:pPr>
      <w:bookmarkStart w:id="35" w:name="_Hlk64646119"/>
      <w:r w:rsidRPr="00CF3F77">
        <w:rPr>
          <w:rFonts w:ascii="Times New Roman" w:hAnsi="Times New Roman"/>
          <w:sz w:val="24"/>
        </w:rPr>
        <w:t xml:space="preserve">The maximum cost for Option </w:t>
      </w:r>
      <w:r>
        <w:rPr>
          <w:rFonts w:ascii="Times New Roman" w:hAnsi="Times New Roman"/>
          <w:sz w:val="24"/>
        </w:rPr>
        <w:t>A</w:t>
      </w:r>
      <w:r w:rsidRPr="00CF3F77">
        <w:rPr>
          <w:rFonts w:ascii="Times New Roman" w:hAnsi="Times New Roman"/>
          <w:sz w:val="24"/>
        </w:rPr>
        <w:t xml:space="preserve"> should be €</w:t>
      </w:r>
      <w:r>
        <w:rPr>
          <w:rFonts w:ascii="Times New Roman" w:hAnsi="Times New Roman"/>
          <w:sz w:val="24"/>
        </w:rPr>
        <w:t>5</w:t>
      </w:r>
      <w:r w:rsidRPr="00CF3F77">
        <w:rPr>
          <w:rFonts w:ascii="Times New Roman" w:hAnsi="Times New Roman"/>
          <w:sz w:val="24"/>
        </w:rPr>
        <w:t>000.</w:t>
      </w:r>
    </w:p>
    <w:p w14:paraId="6970BB75" w14:textId="4DC757CC" w:rsidR="006F331C" w:rsidRDefault="006F331C" w:rsidP="00CF3F77">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 xml:space="preserve">This Scheme is developed fully in line and supports the requirements listed in the </w:t>
      </w:r>
      <w:hyperlink r:id="rId11" w:history="1">
        <w:r w:rsidRPr="006F331C">
          <w:rPr>
            <w:rStyle w:val="Hyperlink"/>
            <w:rFonts w:ascii="Times New Roman" w:hAnsi="Times New Roman"/>
            <w:sz w:val="24"/>
          </w:rPr>
          <w:t>ERC Guidelines.</w:t>
        </w:r>
      </w:hyperlink>
    </w:p>
    <w:p w14:paraId="737FFB2F" w14:textId="061D1EE7" w:rsidR="003D4DCA" w:rsidRDefault="003D4DCA" w:rsidP="003D4DCA">
      <w:pPr>
        <w:pStyle w:val="ListParagraph"/>
        <w:shd w:val="clear" w:color="auto" w:fill="FFFFFF"/>
        <w:spacing w:before="280" w:after="240" w:line="360" w:lineRule="auto"/>
        <w:jc w:val="both"/>
        <w:rPr>
          <w:rFonts w:ascii="Times New Roman" w:hAnsi="Times New Roman"/>
          <w:sz w:val="24"/>
        </w:rPr>
      </w:pPr>
      <w:r w:rsidRPr="003D4DCA">
        <w:rPr>
          <w:rFonts w:ascii="Times New Roman" w:hAnsi="Times New Roman"/>
          <w:sz w:val="24"/>
        </w:rPr>
        <w:t xml:space="preserve">The </w:t>
      </w:r>
      <w:r>
        <w:rPr>
          <w:rFonts w:ascii="Times New Roman" w:hAnsi="Times New Roman"/>
          <w:sz w:val="24"/>
        </w:rPr>
        <w:t xml:space="preserve">ERC </w:t>
      </w:r>
      <w:r w:rsidRPr="003D4DCA">
        <w:rPr>
          <w:rFonts w:ascii="Times New Roman" w:hAnsi="Times New Roman"/>
          <w:sz w:val="24"/>
        </w:rPr>
        <w:t>support will consist of</w:t>
      </w:r>
      <w:r>
        <w:rPr>
          <w:rFonts w:ascii="Times New Roman" w:hAnsi="Times New Roman"/>
          <w:sz w:val="24"/>
        </w:rPr>
        <w:t xml:space="preserve"> </w:t>
      </w:r>
      <w:r w:rsidRPr="003D4DCA">
        <w:rPr>
          <w:rFonts w:ascii="Times New Roman" w:hAnsi="Times New Roman"/>
          <w:sz w:val="24"/>
        </w:rPr>
        <w:t>identifying ERC grantees and former panel members who could serve as external mentors to help</w:t>
      </w:r>
      <w:r>
        <w:rPr>
          <w:rFonts w:ascii="Times New Roman" w:hAnsi="Times New Roman"/>
          <w:sz w:val="24"/>
        </w:rPr>
        <w:t xml:space="preserve"> </w:t>
      </w:r>
      <w:r w:rsidRPr="003D4DCA">
        <w:rPr>
          <w:rFonts w:ascii="Times New Roman" w:hAnsi="Times New Roman"/>
          <w:sz w:val="24"/>
        </w:rPr>
        <w:t>national programmes. Such support will help the selected candidates to strengthen the quality of</w:t>
      </w:r>
      <w:r>
        <w:rPr>
          <w:rFonts w:ascii="Times New Roman" w:hAnsi="Times New Roman"/>
          <w:sz w:val="24"/>
        </w:rPr>
        <w:t xml:space="preserve"> </w:t>
      </w:r>
      <w:r w:rsidRPr="003D4DCA">
        <w:rPr>
          <w:rFonts w:ascii="Times New Roman" w:hAnsi="Times New Roman"/>
          <w:sz w:val="24"/>
        </w:rPr>
        <w:t>their application.</w:t>
      </w:r>
    </w:p>
    <w:p w14:paraId="263749FA" w14:textId="1482D7B3" w:rsidR="00DA77B1" w:rsidRDefault="008304AF" w:rsidP="00DA77B1">
      <w:pPr>
        <w:pStyle w:val="ListParagraph"/>
        <w:shd w:val="clear" w:color="auto" w:fill="FFFFFF"/>
        <w:spacing w:before="280" w:after="240" w:line="360" w:lineRule="auto"/>
        <w:jc w:val="both"/>
        <w:rPr>
          <w:rFonts w:ascii="Times New Roman" w:hAnsi="Times New Roman"/>
          <w:sz w:val="24"/>
        </w:rPr>
      </w:pPr>
      <w:r w:rsidRPr="008304AF">
        <w:rPr>
          <w:rFonts w:ascii="Times New Roman" w:hAnsi="Times New Roman"/>
          <w:sz w:val="24"/>
        </w:rPr>
        <w:t xml:space="preserve">The ERC underlines that the decision for mentors to accept or otherwise the offer from the applicants, </w:t>
      </w:r>
      <w:r>
        <w:rPr>
          <w:rFonts w:ascii="Times New Roman" w:hAnsi="Times New Roman"/>
          <w:sz w:val="24"/>
        </w:rPr>
        <w:t>is</w:t>
      </w:r>
      <w:r w:rsidRPr="008304AF">
        <w:rPr>
          <w:rFonts w:ascii="Times New Roman" w:hAnsi="Times New Roman"/>
          <w:sz w:val="24"/>
        </w:rPr>
        <w:t xml:space="preserve"> entirely with the mentors.</w:t>
      </w:r>
      <w:r w:rsidR="00B67377">
        <w:rPr>
          <w:rFonts w:ascii="Times New Roman" w:hAnsi="Times New Roman"/>
          <w:sz w:val="24"/>
        </w:rPr>
        <w:t xml:space="preserve"> </w:t>
      </w:r>
      <w:r w:rsidR="00937879" w:rsidRPr="00937879">
        <w:rPr>
          <w:rFonts w:ascii="Times New Roman" w:hAnsi="Times New Roman"/>
          <w:sz w:val="24"/>
        </w:rPr>
        <w:t xml:space="preserve">ERC will not intervene in assignment of a specific </w:t>
      </w:r>
      <w:r w:rsidR="00937879" w:rsidRPr="00937879">
        <w:rPr>
          <w:rFonts w:ascii="Times New Roman" w:hAnsi="Times New Roman"/>
          <w:sz w:val="24"/>
        </w:rPr>
        <w:lastRenderedPageBreak/>
        <w:t>mentor to a specific mentee.</w:t>
      </w:r>
      <w:r w:rsidR="00937879">
        <w:rPr>
          <w:rFonts w:ascii="Times New Roman" w:hAnsi="Times New Roman"/>
          <w:sz w:val="24"/>
        </w:rPr>
        <w:t xml:space="preserve"> The mentors will be contacted by the Council as MCST is the official contact entity for ERC and the Horizon Europe programme.</w:t>
      </w:r>
    </w:p>
    <w:bookmarkEnd w:id="35"/>
    <w:p w14:paraId="6E9A66E5" w14:textId="08C58503" w:rsidR="00392C14" w:rsidRPr="00392C14" w:rsidRDefault="001A6D9A" w:rsidP="0079090F">
      <w:pPr>
        <w:pStyle w:val="ListParagraph"/>
        <w:numPr>
          <w:ilvl w:val="0"/>
          <w:numId w:val="29"/>
        </w:numPr>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b/>
          <w:sz w:val="24"/>
        </w:rPr>
        <w:t>Option B:</w:t>
      </w:r>
      <w:r w:rsidRPr="00392C14">
        <w:rPr>
          <w:rFonts w:ascii="Times New Roman" w:hAnsi="Times New Roman"/>
          <w:sz w:val="24"/>
        </w:rPr>
        <w:t xml:space="preserve"> </w:t>
      </w:r>
      <w:r w:rsidR="00392C14" w:rsidRPr="00392C14">
        <w:rPr>
          <w:rFonts w:ascii="Times New Roman" w:hAnsi="Times New Roman"/>
          <w:sz w:val="24"/>
        </w:rPr>
        <w:t xml:space="preserve">Proposal </w:t>
      </w:r>
      <w:r w:rsidR="00ED198B">
        <w:rPr>
          <w:rFonts w:ascii="Times New Roman" w:hAnsi="Times New Roman"/>
          <w:sz w:val="24"/>
        </w:rPr>
        <w:t>w</w:t>
      </w:r>
      <w:r w:rsidR="00392C14" w:rsidRPr="00392C14">
        <w:rPr>
          <w:rFonts w:ascii="Times New Roman" w:hAnsi="Times New Roman"/>
          <w:sz w:val="24"/>
        </w:rPr>
        <w:t xml:space="preserve">riting </w:t>
      </w:r>
      <w:r w:rsidR="00236F50" w:rsidRPr="00392C14">
        <w:rPr>
          <w:rFonts w:ascii="Times New Roman" w:hAnsi="Times New Roman"/>
          <w:sz w:val="24"/>
        </w:rPr>
        <w:t>trainings.</w:t>
      </w:r>
      <w:r w:rsidR="00A5796C" w:rsidRPr="00392C14">
        <w:rPr>
          <w:rFonts w:ascii="Times New Roman" w:hAnsi="Times New Roman"/>
          <w:sz w:val="24"/>
        </w:rPr>
        <w:t xml:space="preserve"> </w:t>
      </w:r>
      <w:r w:rsidR="005A721E" w:rsidRPr="00392C14">
        <w:rPr>
          <w:rFonts w:ascii="Times New Roman" w:hAnsi="Times New Roman"/>
          <w:sz w:val="24"/>
        </w:rPr>
        <w:t xml:space="preserve"> </w:t>
      </w:r>
    </w:p>
    <w:p w14:paraId="5B21BD28" w14:textId="7289902E" w:rsidR="00650269" w:rsidRPr="00392C14" w:rsidRDefault="00DA6912" w:rsidP="00392C14">
      <w:pPr>
        <w:pStyle w:val="ListParagraph"/>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color w:val="000000"/>
          <w:sz w:val="24"/>
          <w:lang w:eastAsia="en-GB"/>
        </w:rPr>
        <w:t xml:space="preserve">The objective of this activity is to raise the capabilities of </w:t>
      </w:r>
      <w:r w:rsidR="00C258E5">
        <w:rPr>
          <w:rFonts w:ascii="Times New Roman" w:hAnsi="Times New Roman"/>
          <w:color w:val="000000"/>
          <w:sz w:val="24"/>
          <w:lang w:eastAsia="en-GB"/>
        </w:rPr>
        <w:t>potential ERC candidates</w:t>
      </w:r>
      <w:r w:rsidRPr="00392C14">
        <w:rPr>
          <w:rFonts w:ascii="Times New Roman" w:hAnsi="Times New Roman"/>
          <w:color w:val="000000"/>
          <w:sz w:val="24"/>
          <w:lang w:eastAsia="en-GB"/>
        </w:rPr>
        <w:t xml:space="preserve"> to prepare successful ERC grant applications</w:t>
      </w:r>
      <w:r w:rsidR="00C258E5">
        <w:rPr>
          <w:rFonts w:ascii="Times New Roman" w:hAnsi="Times New Roman"/>
          <w:color w:val="000000"/>
          <w:sz w:val="24"/>
          <w:lang w:eastAsia="en-GB"/>
        </w:rPr>
        <w:t xml:space="preserve"> through attending ERC proposal writing trainings.</w:t>
      </w:r>
    </w:p>
    <w:p w14:paraId="12DD27B1" w14:textId="06287BAD" w:rsidR="00392C14" w:rsidRPr="00CF3F77" w:rsidRDefault="00DA6912" w:rsidP="00C258E5">
      <w:pPr>
        <w:shd w:val="clear" w:color="auto" w:fill="FFFFFF"/>
        <w:spacing w:after="300" w:line="360" w:lineRule="atLeast"/>
        <w:ind w:left="720"/>
        <w:rPr>
          <w:rFonts w:ascii="Times New Roman" w:hAnsi="Times New Roman"/>
          <w:sz w:val="24"/>
          <w:lang w:eastAsia="en-GB"/>
        </w:rPr>
      </w:pPr>
      <w:r w:rsidRPr="00CF3F77">
        <w:rPr>
          <w:rFonts w:ascii="Times New Roman" w:hAnsi="Times New Roman"/>
          <w:sz w:val="24"/>
          <w:lang w:eastAsia="en-GB"/>
        </w:rPr>
        <w:t xml:space="preserve">The training </w:t>
      </w:r>
      <w:r w:rsidR="005A721E" w:rsidRPr="00CF3F77">
        <w:rPr>
          <w:rFonts w:ascii="Times New Roman" w:hAnsi="Times New Roman"/>
          <w:sz w:val="24"/>
          <w:lang w:eastAsia="en-GB"/>
        </w:rPr>
        <w:t>activities</w:t>
      </w:r>
      <w:r w:rsidRPr="00CF3F77">
        <w:rPr>
          <w:rFonts w:ascii="Times New Roman" w:hAnsi="Times New Roman"/>
          <w:sz w:val="24"/>
          <w:lang w:eastAsia="en-GB"/>
        </w:rPr>
        <w:t xml:space="preserve"> may take place in any </w:t>
      </w:r>
      <w:r w:rsidR="003B2367" w:rsidRPr="00CF3F77">
        <w:rPr>
          <w:rFonts w:ascii="Times New Roman" w:hAnsi="Times New Roman"/>
          <w:sz w:val="24"/>
          <w:lang w:eastAsia="en-GB"/>
        </w:rPr>
        <w:t>EU Member State</w:t>
      </w:r>
      <w:r w:rsidRPr="00CF3F77">
        <w:rPr>
          <w:rFonts w:ascii="Times New Roman" w:hAnsi="Times New Roman"/>
          <w:sz w:val="24"/>
          <w:lang w:eastAsia="en-GB"/>
        </w:rPr>
        <w:t xml:space="preserve"> or A</w:t>
      </w:r>
      <w:r w:rsidR="000702DB">
        <w:rPr>
          <w:rFonts w:ascii="Times New Roman" w:hAnsi="Times New Roman"/>
          <w:sz w:val="24"/>
          <w:lang w:eastAsia="en-GB"/>
        </w:rPr>
        <w:t>ssociated Country</w:t>
      </w:r>
      <w:r w:rsidRPr="00CF3F77">
        <w:rPr>
          <w:rFonts w:ascii="Times New Roman" w:hAnsi="Times New Roman"/>
          <w:sz w:val="24"/>
          <w:lang w:eastAsia="en-GB"/>
        </w:rPr>
        <w:t xml:space="preserve"> physically or online. The </w:t>
      </w:r>
      <w:r w:rsidR="00650269" w:rsidRPr="00CF3F77">
        <w:rPr>
          <w:rFonts w:ascii="Times New Roman" w:hAnsi="Times New Roman"/>
          <w:sz w:val="24"/>
          <w:lang w:eastAsia="en-GB"/>
        </w:rPr>
        <w:t>trainers</w:t>
      </w:r>
      <w:r w:rsidRPr="00CF3F77">
        <w:rPr>
          <w:rFonts w:ascii="Times New Roman" w:hAnsi="Times New Roman"/>
          <w:sz w:val="24"/>
          <w:lang w:eastAsia="en-GB"/>
        </w:rPr>
        <w:t xml:space="preserve"> must have extensive experience and proven track record in running ERC workshops and helping successful ERC grantees.</w:t>
      </w:r>
      <w:r w:rsidR="00392C14" w:rsidRPr="00CF3F77">
        <w:rPr>
          <w:rFonts w:ascii="Times New Roman" w:hAnsi="Times New Roman"/>
          <w:sz w:val="24"/>
          <w:lang w:eastAsia="en-GB"/>
        </w:rPr>
        <w:t xml:space="preserve"> The duration of the physical trainings should be of minimum 1 day and maximum 5 days. No restrictions apply for the online trainings.</w:t>
      </w:r>
    </w:p>
    <w:p w14:paraId="13537E62" w14:textId="0BF6FEE4" w:rsidR="00DA6912" w:rsidRDefault="00353179" w:rsidP="00301AC0">
      <w:pPr>
        <w:pStyle w:val="ListParagraph"/>
        <w:shd w:val="clear" w:color="auto" w:fill="FFFFFF"/>
        <w:spacing w:after="300" w:line="360" w:lineRule="atLeast"/>
        <w:rPr>
          <w:rFonts w:ascii="Times New Roman" w:hAnsi="Times New Roman"/>
          <w:sz w:val="24"/>
          <w:lang w:eastAsia="en-GB"/>
        </w:rPr>
      </w:pPr>
      <w:r w:rsidRPr="00A279B4">
        <w:rPr>
          <w:rFonts w:ascii="Times New Roman" w:hAnsi="Times New Roman"/>
          <w:sz w:val="24"/>
          <w:lang w:eastAsia="en-GB"/>
        </w:rPr>
        <w:t>The scheme is not to be used for organisation of trainings and workshops in Malta.</w:t>
      </w:r>
    </w:p>
    <w:p w14:paraId="1D9D1911" w14:textId="6E07FBD2" w:rsidR="00CF3F77" w:rsidRPr="00301AC0" w:rsidRDefault="00CF3F77" w:rsidP="00301AC0">
      <w:pPr>
        <w:pStyle w:val="ListParagraph"/>
        <w:shd w:val="clear" w:color="auto" w:fill="FFFFFF"/>
        <w:spacing w:after="300" w:line="360" w:lineRule="atLeast"/>
        <w:rPr>
          <w:rFonts w:ascii="Times New Roman" w:hAnsi="Times New Roman"/>
          <w:sz w:val="24"/>
          <w:lang w:eastAsia="en-GB"/>
        </w:rPr>
      </w:pPr>
      <w:r w:rsidRPr="00CF3F77">
        <w:rPr>
          <w:rFonts w:ascii="Times New Roman" w:hAnsi="Times New Roman"/>
          <w:sz w:val="24"/>
          <w:lang w:eastAsia="en-GB"/>
        </w:rPr>
        <w:t xml:space="preserve">The maximum cost for Option </w:t>
      </w:r>
      <w:r>
        <w:rPr>
          <w:rFonts w:ascii="Times New Roman" w:hAnsi="Times New Roman"/>
          <w:sz w:val="24"/>
          <w:lang w:eastAsia="en-GB"/>
        </w:rPr>
        <w:t>B</w:t>
      </w:r>
      <w:r w:rsidRPr="00CF3F77">
        <w:rPr>
          <w:rFonts w:ascii="Times New Roman" w:hAnsi="Times New Roman"/>
          <w:sz w:val="24"/>
          <w:lang w:eastAsia="en-GB"/>
        </w:rPr>
        <w:t xml:space="preserve"> should be €</w:t>
      </w:r>
      <w:r>
        <w:rPr>
          <w:rFonts w:ascii="Times New Roman" w:hAnsi="Times New Roman"/>
          <w:sz w:val="24"/>
          <w:lang w:eastAsia="en-GB"/>
        </w:rPr>
        <w:t>2000</w:t>
      </w:r>
      <w:r w:rsidRPr="00CF3F77">
        <w:rPr>
          <w:rFonts w:ascii="Times New Roman" w:hAnsi="Times New Roman"/>
          <w:sz w:val="24"/>
          <w:lang w:eastAsia="en-GB"/>
        </w:rPr>
        <w:t>.</w:t>
      </w:r>
    </w:p>
    <w:p w14:paraId="66FF30E2" w14:textId="77777777" w:rsidR="00A70E6E" w:rsidRPr="003B2367" w:rsidRDefault="00A70E6E" w:rsidP="00F01B62">
      <w:pPr>
        <w:pBdr>
          <w:top w:val="nil"/>
          <w:left w:val="nil"/>
          <w:bottom w:val="nil"/>
          <w:right w:val="nil"/>
          <w:between w:val="nil"/>
        </w:pBdr>
        <w:shd w:val="clear" w:color="auto" w:fill="FFFFFF"/>
        <w:spacing w:line="360" w:lineRule="auto"/>
        <w:jc w:val="both"/>
        <w:rPr>
          <w:rFonts w:ascii="Times New Roman" w:hAnsi="Times New Roman"/>
          <w:sz w:val="24"/>
        </w:rPr>
      </w:pPr>
    </w:p>
    <w:p w14:paraId="67032936" w14:textId="77777777" w:rsidR="00A70E6E" w:rsidRPr="003B2367" w:rsidRDefault="00A70E6E" w:rsidP="0079090F">
      <w:pPr>
        <w:pStyle w:val="ListParagraph"/>
        <w:numPr>
          <w:ilvl w:val="0"/>
          <w:numId w:val="31"/>
        </w:numPr>
        <w:pBdr>
          <w:top w:val="nil"/>
          <w:left w:val="nil"/>
          <w:bottom w:val="nil"/>
          <w:right w:val="nil"/>
          <w:between w:val="nil"/>
        </w:pBdr>
        <w:shd w:val="clear" w:color="auto" w:fill="FFFFFF"/>
        <w:spacing w:line="360" w:lineRule="auto"/>
        <w:jc w:val="both"/>
        <w:rPr>
          <w:rFonts w:ascii="Times New Roman" w:hAnsi="Times New Roman"/>
          <w:b/>
          <w:bCs/>
          <w:sz w:val="24"/>
          <w:u w:val="single"/>
        </w:rPr>
      </w:pPr>
      <w:r w:rsidRPr="003B2367">
        <w:rPr>
          <w:rFonts w:ascii="Times New Roman" w:hAnsi="Times New Roman"/>
          <w:b/>
          <w:bCs/>
          <w:sz w:val="24"/>
          <w:u w:val="single"/>
        </w:rPr>
        <w:t>Definitions</w:t>
      </w:r>
    </w:p>
    <w:p w14:paraId="7F50F805" w14:textId="77777777" w:rsidR="005C63F4" w:rsidRPr="003B2367" w:rsidRDefault="005C63F4" w:rsidP="00F01B62">
      <w:pPr>
        <w:spacing w:line="360" w:lineRule="auto"/>
        <w:rPr>
          <w:rFonts w:ascii="Times New Roman" w:hAnsi="Times New Roman"/>
          <w:sz w:val="24"/>
        </w:rPr>
      </w:pPr>
    </w:p>
    <w:p w14:paraId="0837F103" w14:textId="3F366A2C" w:rsidR="0016528C" w:rsidRPr="00CE0EFB" w:rsidRDefault="0016528C" w:rsidP="0016528C">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Applicant</w:t>
      </w:r>
      <w:r w:rsidRPr="00CE0EFB">
        <w:rPr>
          <w:rFonts w:ascii="Times New Roman" w:hAnsi="Times New Roman"/>
          <w:sz w:val="24"/>
        </w:rPr>
        <w:t xml:space="preserve"> means anyone eligible to apply in terms of these Rules for Participation and who consequently applies for funding under this scheme. </w:t>
      </w:r>
    </w:p>
    <w:p w14:paraId="6525A600" w14:textId="77777777" w:rsidR="0016528C" w:rsidRPr="00CE0EFB" w:rsidRDefault="0016528C" w:rsidP="0016528C">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Arm’s length</w:t>
      </w:r>
      <w:r w:rsidRPr="00CE0EFB">
        <w:rPr>
          <w:rFonts w:ascii="Times New Roman" w:hAnsi="Times New Roman"/>
          <w:sz w:val="24"/>
        </w:rPr>
        <w:t xml:space="preserve"> 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Having family ties or a personal relationship between the service provider and the applicant will lead to a breach of the arm length principle. </w:t>
      </w:r>
    </w:p>
    <w:p w14:paraId="762C135B" w14:textId="0376857D" w:rsidR="000702DB" w:rsidRPr="00781764" w:rsidRDefault="000702DB" w:rsidP="000702DB">
      <w:pPr>
        <w:pStyle w:val="ListParagraph"/>
        <w:numPr>
          <w:ilvl w:val="0"/>
          <w:numId w:val="30"/>
        </w:numPr>
        <w:spacing w:line="288" w:lineRule="auto"/>
        <w:rPr>
          <w:rFonts w:cs="Arial"/>
          <w:b/>
          <w:bCs/>
          <w:sz w:val="24"/>
        </w:rPr>
      </w:pPr>
      <w:r>
        <w:rPr>
          <w:rFonts w:ascii="Times New Roman" w:hAnsi="Times New Roman"/>
          <w:b/>
          <w:sz w:val="24"/>
        </w:rPr>
        <w:t>Candidate</w:t>
      </w:r>
      <w:r w:rsidR="00781764" w:rsidRPr="00781764">
        <w:t xml:space="preserve"> </w:t>
      </w:r>
      <w:r w:rsidR="00781764" w:rsidRPr="00781764">
        <w:rPr>
          <w:rFonts w:ascii="Times New Roman" w:hAnsi="Times New Roman"/>
          <w:sz w:val="24"/>
        </w:rPr>
        <w:t>shall have the meaning of the ERC Principal Investigator who will apply for the ERC Grant.</w:t>
      </w:r>
      <w:r w:rsidRPr="00781764">
        <w:rPr>
          <w:rFonts w:ascii="Times New Roman" w:hAnsi="Times New Roman"/>
          <w:sz w:val="24"/>
        </w:rPr>
        <w:t xml:space="preserve"> </w:t>
      </w:r>
    </w:p>
    <w:p w14:paraId="7E4DEE76" w14:textId="48BD428B" w:rsidR="00A70E6E" w:rsidRDefault="00A70E6E" w:rsidP="0079090F">
      <w:pPr>
        <w:pStyle w:val="ListParagraph"/>
        <w:numPr>
          <w:ilvl w:val="0"/>
          <w:numId w:val="30"/>
        </w:numPr>
        <w:spacing w:line="360" w:lineRule="auto"/>
        <w:jc w:val="both"/>
        <w:rPr>
          <w:rFonts w:ascii="Times New Roman" w:hAnsi="Times New Roman"/>
          <w:sz w:val="24"/>
        </w:rPr>
      </w:pPr>
      <w:r w:rsidRPr="003B2367">
        <w:rPr>
          <w:rFonts w:ascii="Times New Roman" w:hAnsi="Times New Roman"/>
          <w:b/>
          <w:bCs/>
          <w:sz w:val="24"/>
        </w:rPr>
        <w:t xml:space="preserve">Council </w:t>
      </w:r>
      <w:r w:rsidRPr="003B2367">
        <w:rPr>
          <w:rFonts w:ascii="Times New Roman" w:hAnsi="Times New Roman"/>
          <w:sz w:val="24"/>
        </w:rPr>
        <w:t xml:space="preserve">refers to the Malta Council for Science and Technology. </w:t>
      </w:r>
    </w:p>
    <w:p w14:paraId="0DF0A3D6" w14:textId="035A7CEC" w:rsidR="00704C2A" w:rsidRPr="002C620B" w:rsidRDefault="00704C2A" w:rsidP="00704C2A">
      <w:pPr>
        <w:pStyle w:val="ListParagraph"/>
        <w:numPr>
          <w:ilvl w:val="0"/>
          <w:numId w:val="38"/>
        </w:numPr>
        <w:spacing w:line="360" w:lineRule="auto"/>
        <w:jc w:val="both"/>
        <w:rPr>
          <w:rStyle w:val="Hyperlink"/>
          <w:rFonts w:ascii="Times New Roman" w:hAnsi="Times New Roman"/>
          <w:color w:val="auto"/>
          <w:sz w:val="24"/>
          <w:u w:val="none"/>
        </w:rPr>
      </w:pPr>
      <w:r>
        <w:rPr>
          <w:rFonts w:ascii="Times New Roman" w:hAnsi="Times New Roman"/>
          <w:b/>
          <w:bCs/>
          <w:sz w:val="24"/>
        </w:rPr>
        <w:t>ERC Grants:</w:t>
      </w:r>
      <w:r>
        <w:rPr>
          <w:rFonts w:ascii="Times New Roman" w:hAnsi="Times New Roman"/>
          <w:bCs/>
          <w:sz w:val="24"/>
        </w:rPr>
        <w:t xml:space="preserve"> any of the following - </w:t>
      </w:r>
      <w:r>
        <w:rPr>
          <w:rFonts w:ascii="Times New Roman" w:hAnsi="Times New Roman"/>
          <w:sz w:val="24"/>
        </w:rPr>
        <w:t xml:space="preserve">Starting Grant, Consolidator Grant, Advanced Grant, Synergy Grant and Proof of Concept. More information is available </w:t>
      </w:r>
      <w:hyperlink r:id="rId12" w:history="1">
        <w:r>
          <w:rPr>
            <w:rStyle w:val="Hyperlink"/>
            <w:rFonts w:ascii="Times New Roman" w:hAnsi="Times New Roman"/>
            <w:sz w:val="24"/>
          </w:rPr>
          <w:t>here.</w:t>
        </w:r>
      </w:hyperlink>
    </w:p>
    <w:p w14:paraId="64B85EE8" w14:textId="77777777" w:rsidR="0016528C" w:rsidRPr="002C620B" w:rsidRDefault="0016528C" w:rsidP="0016528C">
      <w:pPr>
        <w:pStyle w:val="ListParagraph"/>
        <w:numPr>
          <w:ilvl w:val="0"/>
          <w:numId w:val="38"/>
        </w:numPr>
        <w:spacing w:after="160" w:line="276" w:lineRule="auto"/>
        <w:jc w:val="both"/>
        <w:rPr>
          <w:rFonts w:ascii="Times New Roman" w:hAnsi="Times New Roman"/>
          <w:sz w:val="24"/>
        </w:rPr>
      </w:pPr>
      <w:r w:rsidRPr="002C620B">
        <w:rPr>
          <w:rFonts w:ascii="Times New Roman" w:hAnsi="Times New Roman"/>
          <w:b/>
          <w:sz w:val="24"/>
        </w:rPr>
        <w:t xml:space="preserve">Eligible undertakings </w:t>
      </w:r>
      <w:r w:rsidRPr="002C620B">
        <w:rPr>
          <w:rFonts w:ascii="Times New Roman" w:hAnsi="Times New Roman"/>
          <w:bCs/>
          <w:sz w:val="24"/>
        </w:rPr>
        <w:t xml:space="preserve">are defined </w:t>
      </w:r>
      <w:r w:rsidRPr="002C620B">
        <w:rPr>
          <w:rFonts w:ascii="Times New Roman" w:hAnsi="Times New Roman"/>
          <w:sz w:val="24"/>
        </w:rPr>
        <w:t xml:space="preserve">as undertakings planning to carry out Fundamental Research, Industrial Research or Experimental Development projects that are eligible to apply </w:t>
      </w:r>
      <w:r w:rsidRPr="002C620B">
        <w:rPr>
          <w:rFonts w:ascii="Times New Roman" w:hAnsi="Times New Roman"/>
          <w:sz w:val="24"/>
        </w:rPr>
        <w:lastRenderedPageBreak/>
        <w:t xml:space="preserve">for assistance under this scheme. In order to be eligible, applicants must additionally satisfy the following criteria. They must be either: </w:t>
      </w:r>
      <w:bookmarkStart w:id="36" w:name="_Hlk66271711"/>
      <w:r w:rsidRPr="002C620B">
        <w:rPr>
          <w:rFonts w:ascii="Times New Roman" w:hAnsi="Times New Roman"/>
          <w:sz w:val="24"/>
        </w:rPr>
        <w:t xml:space="preserve">a) </w:t>
      </w:r>
      <w:bookmarkStart w:id="37" w:name="_Hlk66271618"/>
      <w:r w:rsidRPr="002C620B">
        <w:rPr>
          <w:rFonts w:ascii="Times New Roman" w:hAnsi="Times New Roman"/>
          <w:sz w:val="24"/>
        </w:rPr>
        <w:t xml:space="preserve">a partnership constituted under the Companies Act, being a partnership </w:t>
      </w:r>
      <w:r w:rsidRPr="002C620B">
        <w:rPr>
          <w:rFonts w:ascii="Times New Roman" w:hAnsi="Times New Roman"/>
          <w:i/>
          <w:iCs/>
          <w:sz w:val="24"/>
        </w:rPr>
        <w:t xml:space="preserve">en nom collectif, </w:t>
      </w:r>
      <w:r w:rsidRPr="002C620B">
        <w:rPr>
          <w:rFonts w:ascii="Times New Roman" w:hAnsi="Times New Roman"/>
          <w:sz w:val="24"/>
        </w:rPr>
        <w:t xml:space="preserve">or </w:t>
      </w:r>
      <w:r w:rsidRPr="002C620B">
        <w:rPr>
          <w:rFonts w:ascii="Times New Roman" w:hAnsi="Times New Roman"/>
          <w:i/>
          <w:iCs/>
          <w:sz w:val="24"/>
        </w:rPr>
        <w:t>en commandite</w:t>
      </w:r>
      <w:bookmarkEnd w:id="37"/>
      <w:r w:rsidRPr="002C620B">
        <w:rPr>
          <w:rFonts w:ascii="Times New Roman" w:hAnsi="Times New Roman"/>
          <w:sz w:val="24"/>
        </w:rPr>
        <w:t>; or b) a limited liability company; c) professional body; d) NGOs; e) Non-profit making entities (including Foundations).</w:t>
      </w:r>
      <w:bookmarkEnd w:id="36"/>
    </w:p>
    <w:p w14:paraId="101DDA4D" w14:textId="77777777" w:rsidR="0016528C" w:rsidRPr="002C620B" w:rsidRDefault="0016528C" w:rsidP="0016528C">
      <w:pPr>
        <w:pStyle w:val="ListParagraph"/>
        <w:spacing w:after="160" w:line="276" w:lineRule="auto"/>
        <w:ind w:left="360"/>
        <w:jc w:val="both"/>
        <w:rPr>
          <w:rFonts w:ascii="Times New Roman" w:hAnsi="Times New Roman"/>
          <w:sz w:val="24"/>
        </w:rPr>
      </w:pPr>
      <w:r w:rsidRPr="002C620B">
        <w:rPr>
          <w:rFonts w:ascii="Times New Roman" w:hAnsi="Times New Roman"/>
          <w:sz w:val="24"/>
        </w:rPr>
        <w:t xml:space="preserve">‘Professional Body’ may be an organisation, an association, a chamber, society, institute or a group of professional persons not being enrolled or registered in terms of The Voluntary Organisations Act (Cap. 492 of the Laws of Malta) or not being otherwise recognised in terms of Law, and which is generally recognised and acknowledged by the professional persons it seeks to represent as their representative Body. For the purposes of this Definition, a professional person is one who has undergone a period of study at a university or a recognised institution of higher learning and has obtained the formal qualification entitling the person to practise the respective profession; and who provides a specialised service to the public, based primarily on a fiduciary relationship between herself/himself and the party to whom s/he provides such service on his own personal credibility and responsibility. </w:t>
      </w:r>
    </w:p>
    <w:p w14:paraId="644C84A7" w14:textId="77777777" w:rsidR="0016528C" w:rsidRPr="002C620B" w:rsidRDefault="0016528C" w:rsidP="0016528C">
      <w:pPr>
        <w:pStyle w:val="ListParagraph"/>
        <w:spacing w:after="160" w:line="276" w:lineRule="auto"/>
        <w:ind w:left="360"/>
        <w:jc w:val="both"/>
        <w:rPr>
          <w:rFonts w:ascii="Times New Roman" w:hAnsi="Times New Roman"/>
          <w:sz w:val="24"/>
        </w:rPr>
      </w:pPr>
      <w:r w:rsidRPr="002C620B">
        <w:rPr>
          <w:rFonts w:ascii="Times New Roman" w:hAnsi="Times New Roman"/>
          <w:sz w:val="24"/>
        </w:rPr>
        <w:t xml:space="preserve">‘NGO’ means any Voluntary or Non-Governmental Organisation set up in accordance with The Voluntary Organisations Act (Cap. 492 of the Laws of Malta). </w:t>
      </w:r>
    </w:p>
    <w:p w14:paraId="41772980" w14:textId="6F73B150" w:rsidR="0016528C" w:rsidRPr="002C620B" w:rsidRDefault="0016528C" w:rsidP="0016528C">
      <w:pPr>
        <w:pStyle w:val="ListParagraph"/>
        <w:spacing w:after="160" w:line="276" w:lineRule="auto"/>
        <w:ind w:left="360"/>
        <w:jc w:val="both"/>
        <w:rPr>
          <w:rFonts w:ascii="Times New Roman" w:hAnsi="Times New Roman"/>
          <w:sz w:val="24"/>
        </w:rPr>
      </w:pPr>
      <w:r w:rsidRPr="002C620B">
        <w:rPr>
          <w:rFonts w:ascii="Times New Roman" w:hAnsi="Times New Roman"/>
          <w:sz w:val="24"/>
        </w:rPr>
        <w:t>‘Non-profit making’ is an entity where (a) the statute of the entity contains an express exclusion of the purpose to make profits; and (b) there is express provision in the statute defining the purposes of the entity which do not include the promotion of private interests, other than a private interest which is a social purpose; and (c) no part of the income, capital or property is available directly or indirectly to any promoter, founder, member, administrator, donor or any other private interest. Provided that if a promoter, founder, member, administrator or donor is another enrolled non-profit making organisation, the limitation in paragraph (c) shall not apply provided the availability of such income, capital or property is subject to conditions which are consistent with the general purposes of the grantor entity: Provided further that an organisation shall continue to be deemed as non-profit making notwithstanding that:(i) it obtains a pecuniary gain from its activities when such gain is not received or credited to its members but is exclusively utilised for its established purposes; (ii) it buys or sells or otherwise deals in goods or services where such activities are exclusively related to its principal purposes; (iii) it is established for the general entertainment, pastime, education or other similar benefit only of its members; or (iv) it is established for the promotion of the social role, ethics, education and values of a trade or profession provided it does not promote the private interests of its members.</w:t>
      </w:r>
    </w:p>
    <w:p w14:paraId="24A16CA8" w14:textId="190B3F5A" w:rsidR="000128B8" w:rsidRDefault="000128B8" w:rsidP="000128B8">
      <w:pPr>
        <w:pStyle w:val="ListParagraph"/>
        <w:numPr>
          <w:ilvl w:val="0"/>
          <w:numId w:val="30"/>
        </w:numPr>
        <w:spacing w:line="360" w:lineRule="auto"/>
        <w:jc w:val="both"/>
        <w:rPr>
          <w:rFonts w:ascii="Times New Roman" w:hAnsi="Times New Roman"/>
          <w:sz w:val="24"/>
        </w:rPr>
      </w:pPr>
      <w:r w:rsidRPr="00D75A2B">
        <w:rPr>
          <w:rFonts w:ascii="Times New Roman" w:hAnsi="Times New Roman"/>
          <w:b/>
          <w:bCs/>
          <w:sz w:val="24"/>
        </w:rPr>
        <w:t xml:space="preserve">Host Institution </w:t>
      </w:r>
      <w:r w:rsidRPr="00D75A2B">
        <w:rPr>
          <w:rFonts w:ascii="Times New Roman" w:hAnsi="Times New Roman"/>
          <w:sz w:val="24"/>
        </w:rPr>
        <w:t xml:space="preserve">may be any legal entity </w:t>
      </w:r>
      <w:r w:rsidR="00BD6E92">
        <w:rPr>
          <w:rFonts w:ascii="Times New Roman" w:hAnsi="Times New Roman"/>
          <w:sz w:val="24"/>
        </w:rPr>
        <w:t xml:space="preserve">established </w:t>
      </w:r>
      <w:r>
        <w:rPr>
          <w:rFonts w:ascii="Times New Roman" w:hAnsi="Times New Roman"/>
          <w:sz w:val="24"/>
        </w:rPr>
        <w:t xml:space="preserve">in Malta </w:t>
      </w:r>
      <w:r w:rsidRPr="00D75A2B">
        <w:rPr>
          <w:rFonts w:ascii="Times New Roman" w:hAnsi="Times New Roman"/>
          <w:sz w:val="24"/>
        </w:rPr>
        <w:t>(public or private), which has the infrastructure and capacity to carry out frontier research projects. In ERC grants</w:t>
      </w:r>
      <w:r>
        <w:rPr>
          <w:rFonts w:ascii="Times New Roman" w:hAnsi="Times New Roman"/>
          <w:sz w:val="24"/>
        </w:rPr>
        <w:t>, t</w:t>
      </w:r>
      <w:r w:rsidRPr="00D75A2B">
        <w:rPr>
          <w:rFonts w:ascii="Times New Roman" w:hAnsi="Times New Roman"/>
          <w:sz w:val="24"/>
        </w:rPr>
        <w:t xml:space="preserve">he Host Institution </w:t>
      </w:r>
      <w:r>
        <w:rPr>
          <w:rFonts w:ascii="Times New Roman" w:hAnsi="Times New Roman"/>
          <w:sz w:val="24"/>
        </w:rPr>
        <w:t>is</w:t>
      </w:r>
      <w:r w:rsidRPr="00D75A2B">
        <w:rPr>
          <w:rFonts w:ascii="Times New Roman" w:hAnsi="Times New Roman"/>
          <w:sz w:val="24"/>
        </w:rPr>
        <w:t xml:space="preserve"> the only participating entity (single beneficiary)</w:t>
      </w:r>
      <w:r>
        <w:rPr>
          <w:rFonts w:ascii="Times New Roman" w:hAnsi="Times New Roman"/>
          <w:sz w:val="24"/>
        </w:rPr>
        <w:t xml:space="preserve"> and it</w:t>
      </w:r>
      <w:r w:rsidRPr="00D75A2B">
        <w:t xml:space="preserve"> </w:t>
      </w:r>
      <w:r w:rsidRPr="00D75A2B">
        <w:rPr>
          <w:rFonts w:ascii="Times New Roman" w:hAnsi="Times New Roman"/>
          <w:sz w:val="24"/>
        </w:rPr>
        <w:t xml:space="preserve">engages and hosts the Principal Investigator and the research team for at least the duration of the grant, under the condition that a formal commitment is made by the Host Institution to provide the Principal </w:t>
      </w:r>
      <w:r w:rsidRPr="00D75A2B">
        <w:rPr>
          <w:rFonts w:ascii="Times New Roman" w:hAnsi="Times New Roman"/>
          <w:sz w:val="24"/>
        </w:rPr>
        <w:lastRenderedPageBreak/>
        <w:t xml:space="preserve">Investigator with the appropriate scientific and administrative environment to conduct the research. </w:t>
      </w:r>
    </w:p>
    <w:p w14:paraId="446645C5" w14:textId="2FBC0F5F" w:rsidR="000128B8" w:rsidRPr="002C620B" w:rsidRDefault="000128B8" w:rsidP="002C620B">
      <w:pPr>
        <w:pStyle w:val="ListParagraph"/>
        <w:numPr>
          <w:ilvl w:val="0"/>
          <w:numId w:val="30"/>
        </w:numPr>
        <w:spacing w:line="360" w:lineRule="auto"/>
        <w:jc w:val="both"/>
        <w:rPr>
          <w:rStyle w:val="Hyperlink"/>
          <w:rFonts w:ascii="Times New Roman" w:hAnsi="Times New Roman"/>
          <w:color w:val="auto"/>
          <w:sz w:val="22"/>
          <w:szCs w:val="22"/>
          <w:u w:val="none"/>
        </w:rPr>
      </w:pPr>
      <w:r>
        <w:rPr>
          <w:rFonts w:ascii="Times New Roman" w:hAnsi="Times New Roman"/>
          <w:b/>
          <w:bCs/>
          <w:sz w:val="24"/>
        </w:rPr>
        <w:t>Principal Investigator</w:t>
      </w:r>
      <w:r w:rsidRPr="001B3C2B">
        <w:t xml:space="preserve"> </w:t>
      </w:r>
      <w:r>
        <w:rPr>
          <w:rFonts w:ascii="Times New Roman" w:hAnsi="Times New Roman"/>
          <w:sz w:val="24"/>
        </w:rPr>
        <w:t xml:space="preserve">is the project leader of the ERC project. He/she can be of any age and nationality and can be based in any country at moment of submitting the application, as long as he/she intends to establish and conduct their research activity under the ERC Grant in Malta. Specific professional experience is requested for each ERC Grant and detailed in the </w:t>
      </w:r>
      <w:hyperlink r:id="rId13" w:history="1">
        <w:r w:rsidRPr="00933FFF">
          <w:rPr>
            <w:rStyle w:val="Hyperlink"/>
            <w:rFonts w:ascii="Times New Roman" w:hAnsi="Times New Roman"/>
            <w:sz w:val="24"/>
          </w:rPr>
          <w:t>ERC Annual Work Programme</w:t>
        </w:r>
      </w:hyperlink>
      <w:r>
        <w:rPr>
          <w:rFonts w:ascii="Times New Roman" w:hAnsi="Times New Roman"/>
          <w:sz w:val="24"/>
        </w:rPr>
        <w:t xml:space="preserve"> and on the </w:t>
      </w:r>
      <w:hyperlink r:id="rId14" w:history="1">
        <w:r>
          <w:rPr>
            <w:rStyle w:val="Hyperlink"/>
            <w:rFonts w:ascii="Times New Roman" w:hAnsi="Times New Roman"/>
            <w:sz w:val="24"/>
          </w:rPr>
          <w:t>ERC website</w:t>
        </w:r>
      </w:hyperlink>
      <w:r>
        <w:rPr>
          <w:rFonts w:ascii="Times New Roman" w:hAnsi="Times New Roman"/>
          <w:sz w:val="24"/>
        </w:rPr>
        <w:t>.</w:t>
      </w:r>
    </w:p>
    <w:p w14:paraId="465B50D0" w14:textId="77777777" w:rsidR="000128B8" w:rsidRPr="002C620B" w:rsidRDefault="000128B8" w:rsidP="000128B8">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 xml:space="preserve">Single Undertaking </w:t>
      </w:r>
      <w:r w:rsidRPr="002C620B">
        <w:rPr>
          <w:rFonts w:ascii="Times New Roman" w:hAnsi="Times New Roman"/>
          <w:sz w:val="24"/>
        </w:rPr>
        <w:t xml:space="preserve">includes all enterprises having at least one of the following relationships with each other: </w:t>
      </w:r>
    </w:p>
    <w:p w14:paraId="383815C7"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 One enterprise has a majority of the shareholders’ or members’ voting rights in another enterprise; </w:t>
      </w:r>
    </w:p>
    <w:p w14:paraId="5AA84171"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ii. One enterprise has the right to appoint or remove a majority of the members of the administrative, management or supervisory body of another enterprise; </w:t>
      </w:r>
    </w:p>
    <w:p w14:paraId="03E37734"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iii. One enterprise has the right to exercise a dominant influence on another enterprise pursuant to a contract entered into with that enterprise or to a provision in its memorandum or articles of association; </w:t>
      </w:r>
    </w:p>
    <w:p w14:paraId="4860AFA0"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iv. One enterprise, which is a shareholder in or member of another enterprise, controls alone, pursuant to an agreement with other shareholders in or members of that enterprise, a majority of shareholders’ or members’ voting rights in that enterprise. </w:t>
      </w:r>
    </w:p>
    <w:p w14:paraId="7B024BBD" w14:textId="5EA082FD" w:rsidR="006B6008" w:rsidRDefault="000128B8" w:rsidP="002C620B">
      <w:pPr>
        <w:pStyle w:val="ListParagraph"/>
        <w:spacing w:line="360" w:lineRule="auto"/>
        <w:ind w:left="360"/>
        <w:jc w:val="both"/>
        <w:rPr>
          <w:rFonts w:ascii="Times New Roman" w:hAnsi="Times New Roman"/>
          <w:sz w:val="24"/>
        </w:rPr>
      </w:pPr>
      <w:r w:rsidRPr="002C620B">
        <w:rPr>
          <w:rFonts w:ascii="Times New Roman" w:hAnsi="Times New Roman"/>
          <w:sz w:val="24"/>
        </w:rPr>
        <w:t>Enterprises having any of the relationships referred to in points (i) to (iv) above through one or more other enterprises shall be considered to be a single undertaking.</w:t>
      </w:r>
    </w:p>
    <w:p w14:paraId="4ECE0A43" w14:textId="77777777" w:rsidR="00BD6E92" w:rsidRPr="002C620B" w:rsidRDefault="00BD6E92" w:rsidP="002C620B">
      <w:pPr>
        <w:pStyle w:val="ListParagraph"/>
        <w:spacing w:line="360" w:lineRule="auto"/>
        <w:ind w:left="360"/>
        <w:jc w:val="both"/>
        <w:rPr>
          <w:rFonts w:ascii="Times New Roman" w:hAnsi="Times New Roman"/>
          <w:sz w:val="24"/>
        </w:rPr>
      </w:pPr>
    </w:p>
    <w:p w14:paraId="403E6DA2" w14:textId="727B308B" w:rsidR="000128B8" w:rsidRPr="002C620B" w:rsidRDefault="000128B8" w:rsidP="000128B8">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 xml:space="preserve">Undertaking </w:t>
      </w:r>
      <w:r w:rsidRPr="002C620B">
        <w:rPr>
          <w:rFonts w:ascii="Times New Roman" w:hAnsi="Times New Roman"/>
          <w:sz w:val="24"/>
        </w:rPr>
        <w:t>covers any entity engaged in an economic activity within the meaning of Article 107 TFEU, regardless of its legal status and the way in which it is financed.</w:t>
      </w:r>
    </w:p>
    <w:p w14:paraId="3DBD5D02" w14:textId="63C9FF4A" w:rsidR="000C75D4" w:rsidRPr="003B2367" w:rsidRDefault="000C75D4" w:rsidP="00704C2A">
      <w:pPr>
        <w:pStyle w:val="ListParagraph"/>
        <w:spacing w:line="360" w:lineRule="auto"/>
        <w:ind w:left="360"/>
        <w:jc w:val="both"/>
        <w:rPr>
          <w:rFonts w:ascii="Times New Roman" w:hAnsi="Times New Roman"/>
          <w:sz w:val="24"/>
        </w:rPr>
      </w:pPr>
    </w:p>
    <w:p w14:paraId="0B746FE8" w14:textId="4D7173A6" w:rsidR="005423E6" w:rsidRPr="00301AC0" w:rsidRDefault="000C75D4" w:rsidP="00A36B91">
      <w:pPr>
        <w:spacing w:after="200" w:line="360" w:lineRule="auto"/>
        <w:jc w:val="both"/>
        <w:rPr>
          <w:rFonts w:ascii="Times New Roman" w:hAnsi="Times New Roman"/>
          <w:b/>
          <w:sz w:val="24"/>
          <w:u w:val="single"/>
          <w:lang w:eastAsia="en-GB"/>
        </w:rPr>
      </w:pPr>
      <w:r w:rsidRPr="003B2367">
        <w:rPr>
          <w:rFonts w:ascii="Times New Roman" w:hAnsi="Times New Roman"/>
          <w:b/>
          <w:sz w:val="24"/>
          <w:lang w:eastAsia="en-GB"/>
        </w:rPr>
        <w:t>3</w:t>
      </w:r>
      <w:r w:rsidR="00442A36" w:rsidRPr="003B2367">
        <w:rPr>
          <w:rFonts w:ascii="Times New Roman" w:hAnsi="Times New Roman"/>
          <w:b/>
          <w:sz w:val="24"/>
          <w:lang w:eastAsia="en-GB"/>
        </w:rPr>
        <w:t>.0</w:t>
      </w:r>
      <w:r w:rsidR="00442A36" w:rsidRPr="003B2367">
        <w:rPr>
          <w:rFonts w:ascii="Times New Roman" w:hAnsi="Times New Roman"/>
          <w:b/>
          <w:sz w:val="24"/>
          <w:u w:val="single"/>
          <w:lang w:eastAsia="en-GB"/>
        </w:rPr>
        <w:t xml:space="preserve"> Eligibility Criteria</w:t>
      </w:r>
    </w:p>
    <w:p w14:paraId="145EBD79" w14:textId="1B5EF45F" w:rsidR="00761EC5" w:rsidRPr="00C234ED" w:rsidRDefault="00761EC5" w:rsidP="00AB79B1">
      <w:pPr>
        <w:spacing w:after="200" w:line="360" w:lineRule="auto"/>
        <w:jc w:val="both"/>
        <w:rPr>
          <w:rFonts w:ascii="Times New Roman" w:hAnsi="Times New Roman"/>
          <w:sz w:val="24"/>
          <w:lang w:eastAsia="en-GB"/>
        </w:rPr>
      </w:pPr>
      <w:r w:rsidRPr="00C234ED">
        <w:rPr>
          <w:rFonts w:ascii="Times New Roman" w:hAnsi="Times New Roman"/>
          <w:sz w:val="24"/>
          <w:lang w:eastAsia="en-GB"/>
        </w:rPr>
        <w:t>The applicant must be an eligible undertaking (as defined in Section 2.0 of these rules under the term eligible undertakings) that carries out an economic activity within the meaning of Article 107 TFEU.</w:t>
      </w:r>
    </w:p>
    <w:p w14:paraId="3AC07B10" w14:textId="66137AE6" w:rsidR="00AB79B1" w:rsidRPr="003B2367" w:rsidRDefault="00950A82" w:rsidP="00AB79B1">
      <w:pPr>
        <w:spacing w:after="200" w:line="360" w:lineRule="auto"/>
        <w:jc w:val="both"/>
        <w:rPr>
          <w:rFonts w:ascii="Times New Roman" w:hAnsi="Times New Roman"/>
          <w:sz w:val="24"/>
          <w:lang w:eastAsia="en-GB"/>
        </w:rPr>
      </w:pPr>
      <w:r w:rsidRPr="00950A82">
        <w:rPr>
          <w:rFonts w:ascii="Times New Roman" w:hAnsi="Times New Roman"/>
          <w:sz w:val="24"/>
          <w:lang w:eastAsia="en-GB"/>
        </w:rPr>
        <w:t xml:space="preserve">For a proposal to be eligible, the Candidate that intends to submit an ERC proposal with the Applicant legal entity as a </w:t>
      </w:r>
      <w:r w:rsidR="001945EB">
        <w:rPr>
          <w:rFonts w:ascii="Times New Roman" w:hAnsi="Times New Roman"/>
          <w:sz w:val="24"/>
          <w:lang w:eastAsia="en-GB"/>
        </w:rPr>
        <w:t>H</w:t>
      </w:r>
      <w:r w:rsidRPr="00950A82">
        <w:rPr>
          <w:rFonts w:ascii="Times New Roman" w:hAnsi="Times New Roman"/>
          <w:sz w:val="24"/>
          <w:lang w:eastAsia="en-GB"/>
        </w:rPr>
        <w:t xml:space="preserve">ost </w:t>
      </w:r>
      <w:r w:rsidR="00236F50" w:rsidRPr="00950A82">
        <w:rPr>
          <w:rFonts w:ascii="Times New Roman" w:hAnsi="Times New Roman"/>
          <w:sz w:val="24"/>
          <w:lang w:eastAsia="en-GB"/>
        </w:rPr>
        <w:t>Institution must</w:t>
      </w:r>
      <w:r w:rsidRPr="00950A82">
        <w:rPr>
          <w:rFonts w:ascii="Times New Roman" w:hAnsi="Times New Roman"/>
          <w:sz w:val="24"/>
          <w:lang w:eastAsia="en-GB"/>
        </w:rPr>
        <w:t>:</w:t>
      </w:r>
    </w:p>
    <w:p w14:paraId="053DD807" w14:textId="62279A71"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lastRenderedPageBreak/>
        <w:t>•</w:t>
      </w:r>
      <w:r w:rsidRPr="003B2367">
        <w:rPr>
          <w:rFonts w:ascii="Times New Roman" w:hAnsi="Times New Roman"/>
          <w:sz w:val="24"/>
          <w:lang w:eastAsia="en-GB"/>
        </w:rPr>
        <w:tab/>
      </w:r>
      <w:bookmarkStart w:id="38" w:name="_Hlk66349074"/>
      <w:r w:rsidRPr="003B2367">
        <w:rPr>
          <w:rFonts w:ascii="Times New Roman" w:hAnsi="Times New Roman"/>
          <w:sz w:val="24"/>
          <w:lang w:eastAsia="en-GB"/>
        </w:rPr>
        <w:t>have a doctoral degree</w:t>
      </w:r>
      <w:r w:rsidR="004A50CF" w:rsidRPr="003B2367">
        <w:rPr>
          <w:rFonts w:ascii="Times New Roman" w:hAnsi="Times New Roman"/>
          <w:sz w:val="24"/>
          <w:lang w:eastAsia="en-GB"/>
        </w:rPr>
        <w:t xml:space="preserve"> awarded </w:t>
      </w:r>
      <w:r w:rsidR="002539FC">
        <w:rPr>
          <w:rFonts w:ascii="Times New Roman" w:hAnsi="Times New Roman"/>
          <w:sz w:val="24"/>
          <w:lang w:eastAsia="en-GB"/>
        </w:rPr>
        <w:t>and meets the eligibility requirements for the selected ERC type of grant</w:t>
      </w:r>
      <w:r w:rsidRPr="003B2367">
        <w:rPr>
          <w:rFonts w:ascii="Times New Roman" w:hAnsi="Times New Roman"/>
          <w:sz w:val="24"/>
          <w:lang w:eastAsia="en-GB"/>
        </w:rPr>
        <w:t>;</w:t>
      </w:r>
      <w:bookmarkEnd w:id="38"/>
    </w:p>
    <w:p w14:paraId="30953566" w14:textId="750CCA33"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be employed </w:t>
      </w:r>
      <w:r w:rsidR="00932646" w:rsidRPr="003B2367">
        <w:rPr>
          <w:rFonts w:ascii="Times New Roman" w:hAnsi="Times New Roman"/>
          <w:sz w:val="24"/>
          <w:lang w:eastAsia="en-GB"/>
        </w:rPr>
        <w:t xml:space="preserve">by the </w:t>
      </w:r>
      <w:r w:rsidR="001945EB">
        <w:rPr>
          <w:rFonts w:ascii="Times New Roman" w:hAnsi="Times New Roman"/>
          <w:sz w:val="24"/>
          <w:lang w:eastAsia="en-GB"/>
        </w:rPr>
        <w:t>A</w:t>
      </w:r>
      <w:r w:rsidR="00932646" w:rsidRPr="003B2367">
        <w:rPr>
          <w:rFonts w:ascii="Times New Roman" w:hAnsi="Times New Roman"/>
          <w:sz w:val="24"/>
          <w:lang w:eastAsia="en-GB"/>
        </w:rPr>
        <w:t xml:space="preserve">pplicant </w:t>
      </w:r>
      <w:r w:rsidR="001945EB">
        <w:rPr>
          <w:rFonts w:ascii="Times New Roman" w:hAnsi="Times New Roman"/>
          <w:sz w:val="24"/>
          <w:lang w:eastAsia="en-GB"/>
        </w:rPr>
        <w:t xml:space="preserve">legal </w:t>
      </w:r>
      <w:r w:rsidR="00932646" w:rsidRPr="003B2367">
        <w:rPr>
          <w:rFonts w:ascii="Times New Roman" w:hAnsi="Times New Roman"/>
          <w:sz w:val="24"/>
          <w:lang w:eastAsia="en-GB"/>
        </w:rPr>
        <w:t>entity</w:t>
      </w:r>
      <w:r w:rsidR="000C32E8">
        <w:rPr>
          <w:rFonts w:ascii="Times New Roman" w:hAnsi="Times New Roman"/>
          <w:sz w:val="24"/>
          <w:lang w:eastAsia="en-GB"/>
        </w:rPr>
        <w:t>/Host Institution</w:t>
      </w:r>
      <w:r w:rsidR="001E2C4A">
        <w:rPr>
          <w:rFonts w:ascii="Times New Roman" w:hAnsi="Times New Roman"/>
          <w:sz w:val="24"/>
          <w:lang w:eastAsia="en-GB"/>
        </w:rPr>
        <w:t xml:space="preserve"> or have established contact with the </w:t>
      </w:r>
      <w:r w:rsidR="001945EB">
        <w:rPr>
          <w:rFonts w:ascii="Times New Roman" w:hAnsi="Times New Roman"/>
          <w:sz w:val="24"/>
          <w:lang w:eastAsia="en-GB"/>
        </w:rPr>
        <w:t>Applicant legal entity/</w:t>
      </w:r>
      <w:r w:rsidR="001E2C4A">
        <w:rPr>
          <w:rFonts w:ascii="Times New Roman" w:hAnsi="Times New Roman"/>
          <w:sz w:val="24"/>
          <w:lang w:eastAsia="en-GB"/>
        </w:rPr>
        <w:t xml:space="preserve">Host entity which has agreed to </w:t>
      </w:r>
      <w:r w:rsidR="001945EB">
        <w:rPr>
          <w:rFonts w:ascii="Times New Roman" w:hAnsi="Times New Roman"/>
          <w:sz w:val="24"/>
          <w:lang w:eastAsia="en-GB"/>
        </w:rPr>
        <w:t>h</w:t>
      </w:r>
      <w:r w:rsidR="001E2C4A">
        <w:rPr>
          <w:rFonts w:ascii="Times New Roman" w:hAnsi="Times New Roman"/>
          <w:sz w:val="24"/>
          <w:lang w:eastAsia="en-GB"/>
        </w:rPr>
        <w:t>ost the candidate.</w:t>
      </w:r>
    </w:p>
    <w:p w14:paraId="672E4E03" w14:textId="228C1C27"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not or ha</w:t>
      </w:r>
      <w:r w:rsidR="001945EB">
        <w:rPr>
          <w:rFonts w:ascii="Times New Roman" w:hAnsi="Times New Roman"/>
          <w:sz w:val="24"/>
          <w:lang w:eastAsia="en-GB"/>
        </w:rPr>
        <w:t>ve</w:t>
      </w:r>
      <w:r w:rsidRPr="003B2367">
        <w:rPr>
          <w:rFonts w:ascii="Times New Roman" w:hAnsi="Times New Roman"/>
          <w:sz w:val="24"/>
          <w:lang w:eastAsia="en-GB"/>
        </w:rPr>
        <w:t xml:space="preserve"> </w:t>
      </w:r>
      <w:r w:rsidR="00D35C48">
        <w:rPr>
          <w:rFonts w:ascii="Times New Roman" w:hAnsi="Times New Roman"/>
          <w:sz w:val="24"/>
          <w:lang w:val="mt-MT" w:eastAsia="en-GB"/>
        </w:rPr>
        <w:t xml:space="preserve">not </w:t>
      </w:r>
      <w:r w:rsidRPr="003B2367">
        <w:rPr>
          <w:rFonts w:ascii="Times New Roman" w:hAnsi="Times New Roman"/>
          <w:sz w:val="24"/>
          <w:lang w:eastAsia="en-GB"/>
        </w:rPr>
        <w:t xml:space="preserve">been </w:t>
      </w:r>
      <w:r w:rsidR="001945EB">
        <w:rPr>
          <w:rFonts w:ascii="Times New Roman" w:hAnsi="Times New Roman"/>
          <w:sz w:val="24"/>
          <w:lang w:eastAsia="en-GB"/>
        </w:rPr>
        <w:t xml:space="preserve">an </w:t>
      </w:r>
      <w:r w:rsidRPr="003B2367">
        <w:rPr>
          <w:rFonts w:ascii="Times New Roman" w:hAnsi="Times New Roman"/>
          <w:sz w:val="24"/>
          <w:lang w:eastAsia="en-GB"/>
        </w:rPr>
        <w:t>ERC grantee;</w:t>
      </w:r>
    </w:p>
    <w:p w14:paraId="7673BFA0" w14:textId="5C1BCBE4"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act as a </w:t>
      </w:r>
      <w:r w:rsidR="00A600D5" w:rsidRPr="003B2367">
        <w:rPr>
          <w:rFonts w:ascii="Times New Roman" w:hAnsi="Times New Roman"/>
          <w:sz w:val="24"/>
          <w:lang w:eastAsia="en-GB"/>
        </w:rPr>
        <w:t>P</w:t>
      </w:r>
      <w:r w:rsidRPr="003B2367">
        <w:rPr>
          <w:rFonts w:ascii="Times New Roman" w:hAnsi="Times New Roman"/>
          <w:sz w:val="24"/>
          <w:lang w:eastAsia="en-GB"/>
        </w:rPr>
        <w:t xml:space="preserve">rincipal </w:t>
      </w:r>
      <w:r w:rsidR="00A600D5" w:rsidRPr="003B2367">
        <w:rPr>
          <w:rFonts w:ascii="Times New Roman" w:hAnsi="Times New Roman"/>
          <w:sz w:val="24"/>
          <w:lang w:eastAsia="en-GB"/>
        </w:rPr>
        <w:t>I</w:t>
      </w:r>
      <w:r w:rsidRPr="003B2367">
        <w:rPr>
          <w:rFonts w:ascii="Times New Roman" w:hAnsi="Times New Roman"/>
          <w:sz w:val="24"/>
          <w:lang w:eastAsia="en-GB"/>
        </w:rPr>
        <w:t>nvestigator</w:t>
      </w:r>
      <w:r w:rsidR="00A600D5" w:rsidRPr="003B2367">
        <w:rPr>
          <w:rFonts w:ascii="Times New Roman" w:hAnsi="Times New Roman"/>
          <w:sz w:val="24"/>
          <w:lang w:eastAsia="en-GB"/>
        </w:rPr>
        <w:t xml:space="preserve"> (PI)</w:t>
      </w:r>
      <w:r w:rsidRPr="003B2367">
        <w:rPr>
          <w:rFonts w:ascii="Times New Roman" w:hAnsi="Times New Roman"/>
          <w:sz w:val="24"/>
          <w:lang w:eastAsia="en-GB"/>
        </w:rPr>
        <w:t xml:space="preserve"> applying for the ERC grant.</w:t>
      </w:r>
    </w:p>
    <w:p w14:paraId="1096868B" w14:textId="35900CCB" w:rsidR="00CF3449" w:rsidRDefault="00AB79B1" w:rsidP="00F01B62">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submit, within 1</w:t>
      </w:r>
      <w:r w:rsidR="002539FC">
        <w:rPr>
          <w:rFonts w:ascii="Times New Roman" w:hAnsi="Times New Roman"/>
          <w:sz w:val="24"/>
          <w:lang w:eastAsia="en-GB"/>
        </w:rPr>
        <w:t>2</w:t>
      </w:r>
      <w:r w:rsidRPr="003B2367">
        <w:rPr>
          <w:rFonts w:ascii="Times New Roman" w:hAnsi="Times New Roman"/>
          <w:sz w:val="24"/>
          <w:lang w:eastAsia="en-GB"/>
        </w:rPr>
        <w:t xml:space="preserve"> months from the </w:t>
      </w:r>
      <w:r w:rsidR="001945EB">
        <w:rPr>
          <w:rFonts w:ascii="Times New Roman" w:hAnsi="Times New Roman"/>
          <w:sz w:val="24"/>
          <w:lang w:eastAsia="en-GB"/>
        </w:rPr>
        <w:t xml:space="preserve">conclusion of the mentoring and/or training activity </w:t>
      </w:r>
      <w:r w:rsidRPr="003B2367">
        <w:rPr>
          <w:rFonts w:ascii="Times New Roman" w:hAnsi="Times New Roman"/>
          <w:sz w:val="24"/>
          <w:lang w:eastAsia="en-GB"/>
        </w:rPr>
        <w:t>a proposal for an ERC grant</w:t>
      </w:r>
      <w:r w:rsidR="00A600D5" w:rsidRPr="003B2367">
        <w:rPr>
          <w:rFonts w:ascii="Times New Roman" w:hAnsi="Times New Roman"/>
          <w:sz w:val="24"/>
          <w:lang w:eastAsia="en-GB"/>
        </w:rPr>
        <w:t xml:space="preserve"> (Starting, Consolidator, Advanced or Synergy)</w:t>
      </w:r>
      <w:r w:rsidRPr="003B2367">
        <w:rPr>
          <w:rFonts w:ascii="Times New Roman" w:hAnsi="Times New Roman"/>
          <w:sz w:val="24"/>
          <w:lang w:eastAsia="en-GB"/>
        </w:rPr>
        <w:t xml:space="preserve"> to finance research planned to be conducted in a Maltese </w:t>
      </w:r>
      <w:r w:rsidR="001945EB">
        <w:rPr>
          <w:rFonts w:ascii="Times New Roman" w:hAnsi="Times New Roman"/>
          <w:sz w:val="24"/>
          <w:lang w:eastAsia="en-GB"/>
        </w:rPr>
        <w:t>Host Institution</w:t>
      </w:r>
      <w:r w:rsidR="00A600D5" w:rsidRPr="003B2367">
        <w:rPr>
          <w:rFonts w:ascii="Times New Roman" w:hAnsi="Times New Roman"/>
          <w:sz w:val="24"/>
          <w:lang w:eastAsia="en-GB"/>
        </w:rPr>
        <w:t xml:space="preserve">. </w:t>
      </w:r>
      <w:r w:rsidR="009202FE" w:rsidRPr="009202FE">
        <w:rPr>
          <w:rFonts w:ascii="Times New Roman" w:hAnsi="Times New Roman"/>
          <w:sz w:val="24"/>
          <w:lang w:eastAsia="en-GB"/>
        </w:rPr>
        <w:t xml:space="preserve">Tentative dates for upcoming calls can be seen </w:t>
      </w:r>
      <w:hyperlink r:id="rId15" w:history="1">
        <w:r w:rsidR="009202FE" w:rsidRPr="009202FE">
          <w:rPr>
            <w:rStyle w:val="Hyperlink"/>
            <w:rFonts w:ascii="Times New Roman" w:hAnsi="Times New Roman"/>
            <w:sz w:val="24"/>
            <w:lang w:eastAsia="en-GB"/>
          </w:rPr>
          <w:t>here</w:t>
        </w:r>
      </w:hyperlink>
      <w:r w:rsidR="009202FE" w:rsidRPr="009202FE">
        <w:rPr>
          <w:rFonts w:ascii="Times New Roman" w:hAnsi="Times New Roman"/>
          <w:sz w:val="24"/>
          <w:lang w:eastAsia="en-GB"/>
        </w:rPr>
        <w:t>.</w:t>
      </w:r>
      <w:r w:rsidR="009202FE">
        <w:rPr>
          <w:rFonts w:ascii="Times New Roman" w:hAnsi="Times New Roman"/>
          <w:sz w:val="24"/>
          <w:lang w:eastAsia="en-GB"/>
        </w:rPr>
        <w:t xml:space="preserve"> </w:t>
      </w:r>
      <w:r w:rsidR="00A600D5" w:rsidRPr="003B2367">
        <w:rPr>
          <w:rFonts w:ascii="Times New Roman" w:hAnsi="Times New Roman"/>
          <w:sz w:val="24"/>
          <w:lang w:eastAsia="en-GB"/>
        </w:rPr>
        <w:t>Proof of Concept (PoC) call is not eligible.</w:t>
      </w:r>
    </w:p>
    <w:p w14:paraId="70DB78B0" w14:textId="77777777" w:rsidR="00761EC5" w:rsidRPr="0051723D" w:rsidRDefault="00761EC5" w:rsidP="00761EC5">
      <w:pPr>
        <w:spacing w:after="200" w:line="360" w:lineRule="auto"/>
        <w:jc w:val="both"/>
        <w:rPr>
          <w:rFonts w:ascii="Times New Roman" w:hAnsi="Times New Roman"/>
          <w:sz w:val="24"/>
          <w:lang w:eastAsia="en-GB"/>
        </w:rPr>
      </w:pPr>
      <w:r w:rsidRPr="0051723D">
        <w:rPr>
          <w:rFonts w:ascii="Times New Roman" w:hAnsi="Times New Roman"/>
          <w:sz w:val="24"/>
          <w:lang w:eastAsia="en-GB"/>
        </w:rPr>
        <w:t>Applications should be endorsed by the entity’s legal representative. Applicants already featuring on MCST’s non-compliance list will not be eligible to apply for this Awards Scheme.</w:t>
      </w:r>
    </w:p>
    <w:p w14:paraId="354AB02C" w14:textId="77777777" w:rsidR="00761EC5" w:rsidRDefault="00761EC5" w:rsidP="00F01B62">
      <w:pPr>
        <w:spacing w:after="200" w:line="360" w:lineRule="auto"/>
        <w:jc w:val="both"/>
        <w:rPr>
          <w:rFonts w:ascii="Times New Roman" w:hAnsi="Times New Roman"/>
          <w:sz w:val="24"/>
          <w:lang w:eastAsia="en-GB"/>
        </w:rPr>
      </w:pPr>
    </w:p>
    <w:p w14:paraId="528B0F4A" w14:textId="754BADC8" w:rsidR="006530EE" w:rsidRPr="00BE3120" w:rsidRDefault="00BE3120" w:rsidP="006530EE">
      <w:pPr>
        <w:spacing w:after="200" w:line="360" w:lineRule="auto"/>
        <w:jc w:val="both"/>
        <w:rPr>
          <w:rFonts w:ascii="Times New Roman" w:hAnsi="Times New Roman"/>
          <w:b/>
          <w:bCs/>
          <w:sz w:val="24"/>
          <w:u w:val="single"/>
          <w:lang w:eastAsia="en-GB"/>
        </w:rPr>
      </w:pPr>
      <w:r w:rsidRPr="00BE3120">
        <w:rPr>
          <w:rFonts w:ascii="Times New Roman" w:hAnsi="Times New Roman"/>
          <w:b/>
          <w:bCs/>
          <w:sz w:val="24"/>
          <w:u w:val="single"/>
          <w:lang w:eastAsia="en-GB"/>
        </w:rPr>
        <w:t xml:space="preserve">4.0 </w:t>
      </w:r>
      <w:r w:rsidR="006530EE" w:rsidRPr="00BE3120">
        <w:rPr>
          <w:rFonts w:ascii="Times New Roman" w:hAnsi="Times New Roman"/>
          <w:b/>
          <w:bCs/>
          <w:sz w:val="24"/>
          <w:u w:val="single"/>
          <w:lang w:eastAsia="en-GB"/>
        </w:rPr>
        <w:t>Conflict of Interest</w:t>
      </w:r>
    </w:p>
    <w:p w14:paraId="3BD67495" w14:textId="0A606850" w:rsidR="006530EE" w:rsidRDefault="006530EE" w:rsidP="006530EE">
      <w:pPr>
        <w:spacing w:after="200" w:line="360" w:lineRule="auto"/>
        <w:jc w:val="both"/>
        <w:rPr>
          <w:rFonts w:ascii="Times New Roman" w:hAnsi="Times New Roman"/>
          <w:sz w:val="24"/>
          <w:lang w:eastAsia="en-GB"/>
        </w:rPr>
      </w:pPr>
      <w:r w:rsidRPr="006530EE">
        <w:rPr>
          <w:rFonts w:ascii="Times New Roman" w:hAnsi="Times New Roman"/>
          <w:sz w:val="24"/>
          <w:lang w:eastAsia="en-GB"/>
        </w:rPr>
        <w:t xml:space="preserve">Applications are to be fully in line with the ERC’s rules of conflicts of interest which can be found </w:t>
      </w:r>
      <w:hyperlink r:id="rId16" w:history="1">
        <w:r w:rsidRPr="006C2AD1">
          <w:rPr>
            <w:rStyle w:val="Hyperlink"/>
            <w:rFonts w:ascii="Times New Roman" w:hAnsi="Times New Roman"/>
            <w:sz w:val="24"/>
            <w:lang w:eastAsia="en-GB"/>
          </w:rPr>
          <w:t>here</w:t>
        </w:r>
      </w:hyperlink>
      <w:r w:rsidRPr="006530EE">
        <w:rPr>
          <w:rFonts w:ascii="Times New Roman" w:hAnsi="Times New Roman"/>
          <w:sz w:val="24"/>
          <w:lang w:eastAsia="en-GB"/>
        </w:rPr>
        <w:t>.</w:t>
      </w:r>
    </w:p>
    <w:p w14:paraId="2F8E69DB" w14:textId="11FE1148" w:rsidR="003B3D93" w:rsidRDefault="003B3D93" w:rsidP="006530EE">
      <w:pPr>
        <w:spacing w:after="200" w:line="360" w:lineRule="auto"/>
        <w:jc w:val="both"/>
        <w:rPr>
          <w:rFonts w:ascii="Times New Roman" w:hAnsi="Times New Roman"/>
          <w:sz w:val="24"/>
          <w:lang w:eastAsia="en-GB"/>
        </w:rPr>
      </w:pPr>
      <w:r>
        <w:rPr>
          <w:rFonts w:ascii="Times New Roman" w:hAnsi="Times New Roman"/>
          <w:sz w:val="24"/>
          <w:lang w:eastAsia="en-GB"/>
        </w:rPr>
        <w:t>For the avoidance of doubt, a</w:t>
      </w:r>
      <w:r w:rsidRPr="006530EE">
        <w:rPr>
          <w:rFonts w:ascii="Times New Roman" w:hAnsi="Times New Roman"/>
          <w:sz w:val="24"/>
          <w:lang w:eastAsia="en-GB"/>
        </w:rPr>
        <w:t xml:space="preserve"> conflict of interest (COI) </w:t>
      </w:r>
      <w:r>
        <w:rPr>
          <w:rFonts w:ascii="Times New Roman" w:hAnsi="Times New Roman"/>
          <w:sz w:val="24"/>
          <w:lang w:eastAsia="en-GB"/>
        </w:rPr>
        <w:t xml:space="preserve">shall </w:t>
      </w:r>
      <w:r w:rsidRPr="006530EE">
        <w:rPr>
          <w:rFonts w:ascii="Times New Roman" w:hAnsi="Times New Roman"/>
          <w:sz w:val="24"/>
          <w:lang w:eastAsia="en-GB"/>
        </w:rPr>
        <w:t>exist if the trainer/mentor/</w:t>
      </w:r>
      <w:r>
        <w:rPr>
          <w:rFonts w:ascii="Times New Roman" w:hAnsi="Times New Roman"/>
          <w:sz w:val="24"/>
          <w:lang w:eastAsia="en-GB"/>
        </w:rPr>
        <w:t>H</w:t>
      </w:r>
      <w:r w:rsidRPr="006530EE">
        <w:rPr>
          <w:rFonts w:ascii="Times New Roman" w:hAnsi="Times New Roman"/>
          <w:sz w:val="24"/>
          <w:lang w:eastAsia="en-GB"/>
        </w:rPr>
        <w:t xml:space="preserve">ost </w:t>
      </w:r>
      <w:r>
        <w:rPr>
          <w:rFonts w:ascii="Times New Roman" w:hAnsi="Times New Roman"/>
          <w:sz w:val="24"/>
          <w:lang w:eastAsia="en-GB"/>
        </w:rPr>
        <w:t>R</w:t>
      </w:r>
      <w:r w:rsidRPr="006530EE">
        <w:rPr>
          <w:rFonts w:ascii="Times New Roman" w:hAnsi="Times New Roman"/>
          <w:sz w:val="24"/>
          <w:lang w:eastAsia="en-GB"/>
        </w:rPr>
        <w:t>esearcher</w:t>
      </w:r>
    </w:p>
    <w:p w14:paraId="5AE9B845" w14:textId="7420DBE8" w:rsidR="003B3D93" w:rsidRPr="006530EE" w:rsidRDefault="003B3D93" w:rsidP="006530EE">
      <w:pPr>
        <w:spacing w:after="200" w:line="360" w:lineRule="auto"/>
        <w:jc w:val="both"/>
        <w:rPr>
          <w:rFonts w:ascii="Times New Roman" w:hAnsi="Times New Roman"/>
          <w:sz w:val="24"/>
          <w:lang w:eastAsia="en-GB"/>
        </w:rPr>
      </w:pPr>
      <w:r w:rsidRPr="003B3D93">
        <w:rPr>
          <w:rFonts w:ascii="Times New Roman" w:hAnsi="Times New Roman"/>
          <w:sz w:val="24"/>
          <w:lang w:eastAsia="en-GB"/>
        </w:rPr>
        <w:t>•</w:t>
      </w:r>
      <w:r w:rsidRPr="003B3D93">
        <w:rPr>
          <w:rFonts w:ascii="Times New Roman" w:hAnsi="Times New Roman"/>
          <w:sz w:val="24"/>
          <w:lang w:eastAsia="en-GB"/>
        </w:rPr>
        <w:tab/>
        <w:t>is a director / trustee / partner of the Applicant or involved in the management of the Applicant</w:t>
      </w:r>
      <w:r w:rsidR="00236F50">
        <w:rPr>
          <w:rFonts w:ascii="Times New Roman" w:hAnsi="Times New Roman"/>
          <w:sz w:val="24"/>
          <w:lang w:eastAsia="en-GB"/>
        </w:rPr>
        <w:t xml:space="preserve"> </w:t>
      </w:r>
      <w:r w:rsidRPr="003B3D93">
        <w:rPr>
          <w:rFonts w:ascii="Times New Roman" w:hAnsi="Times New Roman"/>
          <w:sz w:val="24"/>
          <w:lang w:eastAsia="en-GB"/>
        </w:rPr>
        <w:t>entity or is an employee of the same entity, or is otherwise related (by consanguinity or affinity) to the Candidate.</w:t>
      </w:r>
    </w:p>
    <w:p w14:paraId="6FD5C92B" w14:textId="77777777" w:rsidR="00301AC0" w:rsidRDefault="00301AC0" w:rsidP="00F01B62">
      <w:pPr>
        <w:spacing w:after="200" w:line="360" w:lineRule="auto"/>
        <w:jc w:val="both"/>
        <w:rPr>
          <w:rFonts w:ascii="Times New Roman" w:hAnsi="Times New Roman"/>
          <w:b/>
          <w:sz w:val="24"/>
          <w:u w:val="single"/>
          <w:lang w:eastAsia="en-GB"/>
        </w:rPr>
      </w:pPr>
    </w:p>
    <w:p w14:paraId="479D010F" w14:textId="6295CF7F" w:rsidR="00F01B62" w:rsidRPr="003B2367" w:rsidRDefault="00BE3120" w:rsidP="00F01B62">
      <w:pPr>
        <w:spacing w:after="200" w:line="360" w:lineRule="auto"/>
        <w:jc w:val="both"/>
        <w:rPr>
          <w:rFonts w:ascii="Times New Roman" w:hAnsi="Times New Roman"/>
          <w:b/>
          <w:sz w:val="24"/>
          <w:u w:val="single"/>
          <w:lang w:eastAsia="en-GB"/>
        </w:rPr>
      </w:pPr>
      <w:r>
        <w:rPr>
          <w:rFonts w:ascii="Times New Roman" w:hAnsi="Times New Roman"/>
          <w:b/>
          <w:sz w:val="24"/>
          <w:u w:val="single"/>
          <w:lang w:eastAsia="en-GB"/>
        </w:rPr>
        <w:t>5</w:t>
      </w:r>
      <w:r w:rsidR="00442A36" w:rsidRPr="003B2367">
        <w:rPr>
          <w:rFonts w:ascii="Times New Roman" w:hAnsi="Times New Roman"/>
          <w:b/>
          <w:sz w:val="24"/>
          <w:u w:val="single"/>
          <w:lang w:eastAsia="en-GB"/>
        </w:rPr>
        <w:t xml:space="preserve">.0 Financing </w:t>
      </w:r>
    </w:p>
    <w:p w14:paraId="42B99EA3" w14:textId="7EABB8C9" w:rsidR="006B0304" w:rsidRPr="003B2367" w:rsidRDefault="006B0304" w:rsidP="006B0304">
      <w:pPr>
        <w:spacing w:after="200" w:line="360" w:lineRule="auto"/>
        <w:jc w:val="both"/>
        <w:rPr>
          <w:rFonts w:ascii="Times New Roman" w:hAnsi="Times New Roman"/>
          <w:sz w:val="24"/>
        </w:rPr>
      </w:pPr>
      <w:r>
        <w:rPr>
          <w:rFonts w:ascii="Times New Roman" w:hAnsi="Times New Roman"/>
          <w:sz w:val="24"/>
        </w:rPr>
        <w:t>The Applicant</w:t>
      </w:r>
      <w:r w:rsidR="00F01B62" w:rsidRPr="003B2367">
        <w:rPr>
          <w:rFonts w:ascii="Times New Roman" w:hAnsi="Times New Roman"/>
          <w:sz w:val="24"/>
        </w:rPr>
        <w:t xml:space="preserve"> is invited to provide a breakdown of the anticipated costs to carry out the proposed activities as part of the </w:t>
      </w:r>
      <w:r>
        <w:rPr>
          <w:rFonts w:ascii="Times New Roman" w:hAnsi="Times New Roman"/>
          <w:sz w:val="24"/>
        </w:rPr>
        <w:t xml:space="preserve">MCST </w:t>
      </w:r>
      <w:r w:rsidRPr="003B2367">
        <w:rPr>
          <w:rFonts w:ascii="Times New Roman" w:hAnsi="Times New Roman"/>
          <w:color w:val="000000"/>
          <w:sz w:val="24"/>
        </w:rPr>
        <w:t xml:space="preserve">‘ERC Support Scheme </w:t>
      </w:r>
      <w:r w:rsidR="00BC11D8">
        <w:rPr>
          <w:rFonts w:ascii="Times New Roman" w:hAnsi="Times New Roman"/>
          <w:color w:val="000000"/>
          <w:sz w:val="24"/>
        </w:rPr>
        <w:t>202</w:t>
      </w:r>
      <w:r w:rsidR="00DC6E3A">
        <w:rPr>
          <w:rFonts w:ascii="Times New Roman" w:hAnsi="Times New Roman"/>
          <w:color w:val="000000"/>
          <w:sz w:val="24"/>
        </w:rPr>
        <w:t>2</w:t>
      </w:r>
      <w:r w:rsidR="00BC11D8">
        <w:rPr>
          <w:rFonts w:ascii="Times New Roman" w:hAnsi="Times New Roman"/>
          <w:color w:val="000000"/>
          <w:sz w:val="24"/>
        </w:rPr>
        <w:t xml:space="preserve"> - </w:t>
      </w:r>
      <w:r w:rsidRPr="003B2367">
        <w:rPr>
          <w:rFonts w:ascii="Times New Roman" w:hAnsi="Times New Roman"/>
          <w:color w:val="000000"/>
          <w:sz w:val="24"/>
        </w:rPr>
        <w:t>Application Form’</w:t>
      </w:r>
      <w:r w:rsidRPr="003B2367">
        <w:rPr>
          <w:rFonts w:ascii="Times New Roman" w:hAnsi="Times New Roman"/>
          <w:sz w:val="24"/>
        </w:rPr>
        <w:t xml:space="preserve">. MCST reserves the right to </w:t>
      </w:r>
      <w:r>
        <w:rPr>
          <w:rFonts w:ascii="Times New Roman" w:hAnsi="Times New Roman"/>
          <w:sz w:val="24"/>
        </w:rPr>
        <w:t xml:space="preserve">request the reduction of </w:t>
      </w:r>
      <w:r w:rsidRPr="003B2367">
        <w:rPr>
          <w:rFonts w:ascii="Times New Roman" w:hAnsi="Times New Roman"/>
          <w:sz w:val="24"/>
        </w:rPr>
        <w:t xml:space="preserve">any amount quoted by the </w:t>
      </w:r>
      <w:r>
        <w:rPr>
          <w:rFonts w:ascii="Times New Roman" w:hAnsi="Times New Roman"/>
          <w:sz w:val="24"/>
        </w:rPr>
        <w:t>A</w:t>
      </w:r>
      <w:r w:rsidRPr="003B2367">
        <w:rPr>
          <w:rFonts w:ascii="Times New Roman" w:hAnsi="Times New Roman"/>
          <w:sz w:val="24"/>
        </w:rPr>
        <w:t xml:space="preserve">pplicant should this be considered as being over-estimated.  </w:t>
      </w:r>
    </w:p>
    <w:p w14:paraId="6607A855" w14:textId="3BAAEA21" w:rsidR="006B0304" w:rsidRPr="003B2367" w:rsidRDefault="006B0304" w:rsidP="006B0304">
      <w:pPr>
        <w:spacing w:after="200" w:line="360" w:lineRule="auto"/>
        <w:jc w:val="both"/>
        <w:rPr>
          <w:rFonts w:ascii="Times New Roman" w:hAnsi="Times New Roman"/>
          <w:sz w:val="24"/>
        </w:rPr>
      </w:pPr>
      <w:r w:rsidRPr="003B2367">
        <w:rPr>
          <w:rFonts w:ascii="Times New Roman" w:hAnsi="Times New Roman"/>
          <w:sz w:val="24"/>
        </w:rPr>
        <w:lastRenderedPageBreak/>
        <w:t xml:space="preserve">The amount of the </w:t>
      </w:r>
      <w:r>
        <w:rPr>
          <w:rFonts w:ascii="Times New Roman" w:hAnsi="Times New Roman"/>
          <w:sz w:val="24"/>
        </w:rPr>
        <w:t>a</w:t>
      </w:r>
      <w:r w:rsidRPr="003B2367">
        <w:rPr>
          <w:rFonts w:ascii="Times New Roman" w:hAnsi="Times New Roman"/>
          <w:sz w:val="24"/>
        </w:rPr>
        <w:t>ward available</w:t>
      </w:r>
      <w:r>
        <w:rPr>
          <w:rFonts w:ascii="Times New Roman" w:hAnsi="Times New Roman"/>
          <w:sz w:val="24"/>
        </w:rPr>
        <w:t xml:space="preserve"> under the Scheme (the </w:t>
      </w:r>
      <w:r w:rsidRPr="00823F9F">
        <w:rPr>
          <w:rFonts w:ascii="Times New Roman" w:hAnsi="Times New Roman"/>
          <w:b/>
          <w:sz w:val="24"/>
        </w:rPr>
        <w:t>“Award”</w:t>
      </w:r>
      <w:r>
        <w:rPr>
          <w:rFonts w:ascii="Times New Roman" w:hAnsi="Times New Roman"/>
          <w:sz w:val="24"/>
        </w:rPr>
        <w:t>)</w:t>
      </w:r>
      <w:r w:rsidRPr="003B2367">
        <w:rPr>
          <w:rFonts w:ascii="Times New Roman" w:hAnsi="Times New Roman"/>
          <w:sz w:val="24"/>
        </w:rPr>
        <w:t xml:space="preserve"> to any one successful </w:t>
      </w:r>
      <w:r>
        <w:rPr>
          <w:rFonts w:ascii="Times New Roman" w:hAnsi="Times New Roman"/>
          <w:sz w:val="24"/>
        </w:rPr>
        <w:t>A</w:t>
      </w:r>
      <w:r w:rsidRPr="003B2367">
        <w:rPr>
          <w:rFonts w:ascii="Times New Roman" w:hAnsi="Times New Roman"/>
          <w:sz w:val="24"/>
        </w:rPr>
        <w:t>pplicant is capped at €</w:t>
      </w:r>
      <w:r>
        <w:rPr>
          <w:rFonts w:ascii="Times New Roman" w:hAnsi="Times New Roman"/>
          <w:sz w:val="24"/>
        </w:rPr>
        <w:t>5</w:t>
      </w:r>
      <w:r w:rsidRPr="003B2367">
        <w:rPr>
          <w:rFonts w:ascii="Times New Roman" w:hAnsi="Times New Roman"/>
          <w:sz w:val="24"/>
        </w:rPr>
        <w:t>000 for Option A and €</w:t>
      </w:r>
      <w:r>
        <w:rPr>
          <w:rFonts w:ascii="Times New Roman" w:hAnsi="Times New Roman"/>
          <w:sz w:val="24"/>
        </w:rPr>
        <w:t>2</w:t>
      </w:r>
      <w:r w:rsidRPr="003B2367">
        <w:rPr>
          <w:rFonts w:ascii="Times New Roman" w:hAnsi="Times New Roman"/>
          <w:sz w:val="24"/>
        </w:rPr>
        <w:t xml:space="preserve">000 for Option B. </w:t>
      </w:r>
      <w:r w:rsidR="00CB6770">
        <w:rPr>
          <w:rFonts w:ascii="Times New Roman" w:hAnsi="Times New Roman"/>
          <w:sz w:val="24"/>
        </w:rPr>
        <w:t>A m</w:t>
      </w:r>
      <w:r w:rsidRPr="003B2367">
        <w:rPr>
          <w:rFonts w:ascii="Times New Roman" w:hAnsi="Times New Roman"/>
          <w:sz w:val="24"/>
        </w:rPr>
        <w:t>aximum €</w:t>
      </w:r>
      <w:r>
        <w:rPr>
          <w:rFonts w:ascii="Times New Roman" w:hAnsi="Times New Roman"/>
          <w:sz w:val="24"/>
        </w:rPr>
        <w:t>7</w:t>
      </w:r>
      <w:r w:rsidRPr="003B2367">
        <w:rPr>
          <w:rFonts w:ascii="Times New Roman" w:hAnsi="Times New Roman"/>
          <w:sz w:val="24"/>
        </w:rPr>
        <w:t>000 can be requested per candidate.</w:t>
      </w:r>
      <w:r>
        <w:rPr>
          <w:rFonts w:ascii="Times New Roman" w:hAnsi="Times New Roman"/>
          <w:sz w:val="24"/>
        </w:rPr>
        <w:t xml:space="preserve"> A detailed breakdown of the estimated costs is to be included in the application form.</w:t>
      </w:r>
    </w:p>
    <w:p w14:paraId="4ED1ABE8" w14:textId="77777777" w:rsidR="006B0304" w:rsidRDefault="006B0304" w:rsidP="006B0304">
      <w:pPr>
        <w:spacing w:after="200" w:line="360" w:lineRule="auto"/>
        <w:jc w:val="both"/>
        <w:rPr>
          <w:rFonts w:ascii="Times New Roman" w:hAnsi="Times New Roman"/>
          <w:sz w:val="24"/>
        </w:rPr>
      </w:pPr>
      <w:r>
        <w:rPr>
          <w:rFonts w:ascii="Times New Roman" w:hAnsi="Times New Roman"/>
          <w:sz w:val="24"/>
        </w:rPr>
        <w:t>The financing will be provided to the Host Institution as follows:</w:t>
      </w:r>
    </w:p>
    <w:p w14:paraId="5CBCB3C1" w14:textId="77777777" w:rsidR="006B0304" w:rsidRPr="00132089" w:rsidRDefault="006B0304" w:rsidP="006B0304">
      <w:pPr>
        <w:pStyle w:val="ListParagraph"/>
        <w:numPr>
          <w:ilvl w:val="0"/>
          <w:numId w:val="36"/>
        </w:numPr>
        <w:spacing w:after="200" w:line="360" w:lineRule="auto"/>
        <w:jc w:val="both"/>
        <w:rPr>
          <w:rFonts w:ascii="Times New Roman" w:hAnsi="Times New Roman"/>
          <w:sz w:val="24"/>
        </w:rPr>
      </w:pPr>
      <w:r w:rsidRPr="00132089">
        <w:rPr>
          <w:rFonts w:ascii="Times New Roman" w:hAnsi="Times New Roman"/>
          <w:sz w:val="24"/>
        </w:rPr>
        <w:t>40% pre-financing, following the Grant Agreement signature;</w:t>
      </w:r>
    </w:p>
    <w:p w14:paraId="4E48D019" w14:textId="77777777" w:rsidR="006B0304" w:rsidRPr="00132089" w:rsidRDefault="006B0304" w:rsidP="006B0304">
      <w:pPr>
        <w:pStyle w:val="ListParagraph"/>
        <w:numPr>
          <w:ilvl w:val="0"/>
          <w:numId w:val="36"/>
        </w:numPr>
        <w:spacing w:after="200" w:line="360" w:lineRule="auto"/>
        <w:jc w:val="both"/>
        <w:rPr>
          <w:rFonts w:ascii="Times New Roman" w:hAnsi="Times New Roman"/>
          <w:sz w:val="24"/>
        </w:rPr>
      </w:pPr>
      <w:r w:rsidRPr="00132089">
        <w:rPr>
          <w:rFonts w:ascii="Times New Roman" w:hAnsi="Times New Roman"/>
          <w:sz w:val="24"/>
        </w:rPr>
        <w:t>40% to be disbursed following submission of final report, including invoices and receipts;</w:t>
      </w:r>
      <w:r>
        <w:rPr>
          <w:rFonts w:ascii="Times New Roman" w:hAnsi="Times New Roman"/>
          <w:sz w:val="24"/>
        </w:rPr>
        <w:t xml:space="preserve"> and</w:t>
      </w:r>
    </w:p>
    <w:p w14:paraId="5A6438E1" w14:textId="77777777" w:rsidR="006B0304" w:rsidRPr="00132089" w:rsidRDefault="006B0304" w:rsidP="006B0304">
      <w:pPr>
        <w:pStyle w:val="ListParagraph"/>
        <w:numPr>
          <w:ilvl w:val="0"/>
          <w:numId w:val="36"/>
        </w:numPr>
        <w:spacing w:after="200" w:line="360" w:lineRule="auto"/>
        <w:jc w:val="both"/>
        <w:rPr>
          <w:rFonts w:ascii="Times New Roman" w:hAnsi="Times New Roman"/>
          <w:sz w:val="24"/>
        </w:rPr>
      </w:pPr>
      <w:r w:rsidRPr="00132089">
        <w:rPr>
          <w:rFonts w:ascii="Times New Roman" w:hAnsi="Times New Roman"/>
          <w:sz w:val="24"/>
        </w:rPr>
        <w:t>20% to be disbursed following successful submission of an ERC proposal.</w:t>
      </w:r>
    </w:p>
    <w:p w14:paraId="3F5801F9" w14:textId="2B62D2DB" w:rsidR="006B0304" w:rsidRPr="006B0304" w:rsidRDefault="006B0304" w:rsidP="006B0304">
      <w:pPr>
        <w:spacing w:after="200" w:line="360" w:lineRule="auto"/>
        <w:jc w:val="both"/>
        <w:rPr>
          <w:rFonts w:ascii="Times New Roman" w:hAnsi="Times New Roman"/>
          <w:bCs/>
          <w:sz w:val="24"/>
          <w:lang w:eastAsia="en-GB"/>
        </w:rPr>
      </w:pPr>
      <w:r w:rsidRPr="006B0304">
        <w:rPr>
          <w:rFonts w:ascii="Times New Roman" w:hAnsi="Times New Roman"/>
          <w:bCs/>
          <w:sz w:val="24"/>
          <w:lang w:eastAsia="en-GB"/>
        </w:rPr>
        <w:t>The Host Entity Institution will receive the funds to finance the training/mentoring fees for the Candidate, including the funds to cover the costs of their stay abroad, if foreseen.</w:t>
      </w:r>
    </w:p>
    <w:p w14:paraId="39AE6144" w14:textId="77777777" w:rsidR="002C620B" w:rsidRDefault="006B0304" w:rsidP="003D195A">
      <w:pPr>
        <w:spacing w:after="200" w:line="360" w:lineRule="auto"/>
        <w:jc w:val="both"/>
        <w:rPr>
          <w:rFonts w:ascii="Times New Roman" w:hAnsi="Times New Roman"/>
          <w:bCs/>
          <w:sz w:val="24"/>
          <w:lang w:eastAsia="en-GB"/>
        </w:rPr>
      </w:pPr>
      <w:r w:rsidRPr="006B0304">
        <w:rPr>
          <w:rFonts w:ascii="Times New Roman" w:hAnsi="Times New Roman"/>
          <w:bCs/>
          <w:sz w:val="24"/>
          <w:lang w:eastAsia="en-GB"/>
        </w:rPr>
        <w:t>Failure to submit an ERC proposal within 1</w:t>
      </w:r>
      <w:r w:rsidR="002539FC">
        <w:rPr>
          <w:rFonts w:ascii="Times New Roman" w:hAnsi="Times New Roman"/>
          <w:bCs/>
          <w:sz w:val="24"/>
          <w:lang w:eastAsia="en-GB"/>
        </w:rPr>
        <w:t>2</w:t>
      </w:r>
      <w:r w:rsidRPr="006B0304">
        <w:rPr>
          <w:rFonts w:ascii="Times New Roman" w:hAnsi="Times New Roman"/>
          <w:bCs/>
          <w:sz w:val="24"/>
          <w:lang w:eastAsia="en-GB"/>
        </w:rPr>
        <w:t xml:space="preserve"> months from the date of the completion of the activity will result in a requirement to return 50% of the funds awarded to the research Host Institution in pursuant to the Call, unless MCST agrees otherwise.</w:t>
      </w:r>
    </w:p>
    <w:p w14:paraId="33C91229" w14:textId="204CB452" w:rsidR="00C80BF3" w:rsidRPr="003D195A" w:rsidRDefault="00F01B62" w:rsidP="003D195A">
      <w:pPr>
        <w:spacing w:after="200" w:line="360" w:lineRule="auto"/>
        <w:jc w:val="both"/>
        <w:rPr>
          <w:rFonts w:ascii="Times New Roman" w:hAnsi="Times New Roman"/>
          <w:bCs/>
          <w:sz w:val="24"/>
          <w:lang w:eastAsia="en-GB"/>
        </w:rPr>
      </w:pPr>
      <w:r w:rsidRPr="003B2367">
        <w:rPr>
          <w:rFonts w:ascii="Times New Roman" w:hAnsi="Times New Roman"/>
          <w:b/>
          <w:bCs/>
          <w:sz w:val="24"/>
        </w:rPr>
        <w:t>Eligible costs:</w:t>
      </w:r>
    </w:p>
    <w:p w14:paraId="43CA8F2D"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b/>
          <w:bCs/>
          <w:sz w:val="24"/>
        </w:rPr>
        <w:t>For Option A</w:t>
      </w:r>
      <w:r w:rsidRPr="003B2367">
        <w:rPr>
          <w:rFonts w:ascii="Times New Roman" w:hAnsi="Times New Roman"/>
          <w:sz w:val="24"/>
        </w:rPr>
        <w:t>:</w:t>
      </w:r>
    </w:p>
    <w:p w14:paraId="1B01289C" w14:textId="56632B05" w:rsidR="003F27DD" w:rsidRDefault="003F27DD"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Pr>
          <w:rFonts w:ascii="Times New Roman" w:hAnsi="Times New Roman"/>
          <w:color w:val="000000"/>
          <w:sz w:val="24"/>
        </w:rPr>
        <w:t>Mentoring costs such as fees</w:t>
      </w:r>
    </w:p>
    <w:p w14:paraId="4CE39AD9" w14:textId="526F82FE" w:rsidR="00F01B62" w:rsidRPr="003B2367" w:rsidRDefault="00F01B62"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sidRPr="003B2367">
        <w:rPr>
          <w:rFonts w:ascii="Times New Roman" w:hAnsi="Times New Roman"/>
          <w:color w:val="000000"/>
          <w:sz w:val="24"/>
        </w:rPr>
        <w:t xml:space="preserve">flights for travel related to the </w:t>
      </w:r>
      <w:r w:rsidR="00055E61">
        <w:rPr>
          <w:rFonts w:ascii="Times New Roman" w:hAnsi="Times New Roman"/>
          <w:color w:val="000000"/>
          <w:sz w:val="24"/>
        </w:rPr>
        <w:t>mentoring initiative</w:t>
      </w:r>
      <w:r w:rsidRPr="003B2367">
        <w:rPr>
          <w:rFonts w:ascii="Times New Roman" w:hAnsi="Times New Roman"/>
          <w:color w:val="000000"/>
          <w:sz w:val="24"/>
        </w:rPr>
        <w:t xml:space="preserve"> (the total amount for each flight should be estimated as costing no more than </w:t>
      </w:r>
      <w:r w:rsidRPr="003B2367">
        <w:rPr>
          <w:rFonts w:ascii="Times New Roman" w:hAnsi="Times New Roman"/>
          <w:sz w:val="24"/>
        </w:rPr>
        <w:t xml:space="preserve">€500 for EU countries and </w:t>
      </w:r>
      <w:r w:rsidRPr="003B2367">
        <w:rPr>
          <w:rFonts w:ascii="Times New Roman" w:hAnsi="Times New Roman"/>
          <w:color w:val="000000"/>
          <w:sz w:val="24"/>
        </w:rPr>
        <w:t>€</w:t>
      </w:r>
      <w:r w:rsidRPr="003B2367">
        <w:rPr>
          <w:rFonts w:ascii="Times New Roman" w:hAnsi="Times New Roman"/>
          <w:sz w:val="24"/>
        </w:rPr>
        <w:t>1000 for non-EU countries</w:t>
      </w:r>
      <w:r w:rsidRPr="003B2367">
        <w:rPr>
          <w:rFonts w:ascii="Times New Roman" w:hAnsi="Times New Roman"/>
          <w:color w:val="000000"/>
          <w:sz w:val="24"/>
        </w:rPr>
        <w:t xml:space="preserve"> and should </w:t>
      </w:r>
      <w:r w:rsidRPr="003B2367">
        <w:rPr>
          <w:rFonts w:ascii="Times New Roman" w:hAnsi="Times New Roman"/>
          <w:sz w:val="24"/>
        </w:rPr>
        <w:t xml:space="preserve">be an </w:t>
      </w:r>
      <w:r w:rsidRPr="003B2367">
        <w:rPr>
          <w:rFonts w:ascii="Times New Roman" w:hAnsi="Times New Roman"/>
          <w:color w:val="000000"/>
          <w:sz w:val="24"/>
        </w:rPr>
        <w:t xml:space="preserve">economy class ticket); </w:t>
      </w:r>
    </w:p>
    <w:p w14:paraId="52B84714" w14:textId="010333DD" w:rsidR="00F01B62" w:rsidRPr="003D195A" w:rsidRDefault="00F01B62" w:rsidP="003D195A">
      <w:pPr>
        <w:pStyle w:val="ListParagraph"/>
        <w:numPr>
          <w:ilvl w:val="0"/>
          <w:numId w:val="26"/>
        </w:numPr>
        <w:rPr>
          <w:rFonts w:ascii="Times New Roman" w:hAnsi="Times New Roman"/>
          <w:color w:val="000000"/>
          <w:sz w:val="24"/>
        </w:rPr>
      </w:pPr>
      <w:r w:rsidRPr="003D195A">
        <w:rPr>
          <w:rFonts w:ascii="Times New Roman" w:hAnsi="Times New Roman"/>
          <w:color w:val="000000"/>
          <w:sz w:val="24"/>
        </w:rPr>
        <w:t xml:space="preserve">travel insurance; </w:t>
      </w:r>
      <w:r w:rsidR="001B3E6F">
        <w:rPr>
          <w:rFonts w:ascii="Times New Roman" w:hAnsi="Times New Roman"/>
          <w:color w:val="000000"/>
          <w:sz w:val="24"/>
        </w:rPr>
        <w:t>a</w:t>
      </w:r>
      <w:r w:rsidR="003D195A" w:rsidRPr="003D195A">
        <w:rPr>
          <w:rFonts w:ascii="Times New Roman" w:hAnsi="Times New Roman"/>
          <w:color w:val="000000"/>
          <w:sz w:val="24"/>
        </w:rPr>
        <w:t xml:space="preserve">irport transfers; subsistence allowance (inclusive of accommodation) </w:t>
      </w:r>
    </w:p>
    <w:p w14:paraId="4CF38902" w14:textId="59D52984" w:rsidR="00027646" w:rsidRDefault="00027646" w:rsidP="003F27DD">
      <w:pPr>
        <w:pBdr>
          <w:top w:val="nil"/>
          <w:left w:val="nil"/>
          <w:bottom w:val="nil"/>
          <w:right w:val="nil"/>
          <w:between w:val="nil"/>
        </w:pBdr>
        <w:spacing w:line="360" w:lineRule="auto"/>
        <w:jc w:val="both"/>
        <w:rPr>
          <w:rFonts w:ascii="Times New Roman" w:hAnsi="Times New Roman"/>
          <w:color w:val="000000"/>
          <w:sz w:val="24"/>
        </w:rPr>
      </w:pPr>
    </w:p>
    <w:p w14:paraId="3F64B891" w14:textId="77777777" w:rsidR="003D195A" w:rsidRPr="00580A6F" w:rsidRDefault="003D195A" w:rsidP="003D195A">
      <w:pPr>
        <w:pBdr>
          <w:top w:val="nil"/>
          <w:left w:val="nil"/>
          <w:bottom w:val="nil"/>
          <w:right w:val="nil"/>
          <w:between w:val="nil"/>
        </w:pBdr>
        <w:spacing w:line="360" w:lineRule="auto"/>
        <w:ind w:left="851"/>
        <w:jc w:val="both"/>
        <w:rPr>
          <w:rFonts w:ascii="Times New Roman" w:hAnsi="Times New Roman"/>
          <w:color w:val="000000"/>
          <w:sz w:val="24"/>
        </w:rPr>
      </w:pPr>
    </w:p>
    <w:p w14:paraId="52A1979B" w14:textId="77777777" w:rsidR="00F01B62" w:rsidRPr="003B2367" w:rsidRDefault="00F01B62" w:rsidP="00F01B62">
      <w:pPr>
        <w:pBdr>
          <w:top w:val="nil"/>
          <w:left w:val="nil"/>
          <w:bottom w:val="nil"/>
          <w:right w:val="nil"/>
          <w:between w:val="nil"/>
        </w:pBdr>
        <w:spacing w:line="360" w:lineRule="auto"/>
        <w:jc w:val="both"/>
        <w:rPr>
          <w:rFonts w:ascii="Times New Roman" w:hAnsi="Times New Roman"/>
          <w:b/>
          <w:bCs/>
          <w:sz w:val="24"/>
        </w:rPr>
      </w:pPr>
      <w:r w:rsidRPr="003B2367">
        <w:rPr>
          <w:rFonts w:ascii="Times New Roman" w:hAnsi="Times New Roman"/>
          <w:b/>
          <w:bCs/>
          <w:sz w:val="24"/>
        </w:rPr>
        <w:t>For Option B:</w:t>
      </w:r>
    </w:p>
    <w:p w14:paraId="1C4200C2" w14:textId="2E345CF9" w:rsidR="00F01B62"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online ERC trainings/workshop</w:t>
      </w:r>
      <w:r w:rsidR="00F01B62" w:rsidRPr="003B2367">
        <w:rPr>
          <w:rFonts w:ascii="Times New Roman" w:hAnsi="Times New Roman"/>
          <w:sz w:val="24"/>
        </w:rPr>
        <w:t xml:space="preserve"> fees</w:t>
      </w:r>
      <w:r w:rsidRPr="003B2367">
        <w:rPr>
          <w:rFonts w:ascii="Times New Roman" w:hAnsi="Times New Roman"/>
          <w:sz w:val="24"/>
        </w:rPr>
        <w:t>;</w:t>
      </w:r>
    </w:p>
    <w:p w14:paraId="635E8388" w14:textId="7F8180DF" w:rsidR="00252F74" w:rsidRPr="003B2367"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fees for attending physical ERC trainings/workshops</w:t>
      </w:r>
    </w:p>
    <w:p w14:paraId="424AF506" w14:textId="6B9934E7" w:rsidR="00252F74" w:rsidRPr="003B2367" w:rsidRDefault="00252F74" w:rsidP="0079090F">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lastRenderedPageBreak/>
        <w:t xml:space="preserve">flights for travel related to the </w:t>
      </w:r>
      <w:r w:rsidR="00055E61">
        <w:rPr>
          <w:rFonts w:ascii="Times New Roman" w:hAnsi="Times New Roman"/>
          <w:sz w:val="24"/>
        </w:rPr>
        <w:t>training</w:t>
      </w:r>
      <w:r w:rsidRPr="003B2367">
        <w:rPr>
          <w:rFonts w:ascii="Times New Roman" w:hAnsi="Times New Roman"/>
          <w:sz w:val="24"/>
        </w:rPr>
        <w:t xml:space="preserve"> (the total amount for each flight should be estimated as costing no more than €500 for EU countries and €1000 for non-EU countries and should be an economy class ticket); </w:t>
      </w:r>
    </w:p>
    <w:p w14:paraId="2639EF69" w14:textId="73CCEF00" w:rsidR="00252F74" w:rsidRPr="003D195A" w:rsidRDefault="00252F74" w:rsidP="003D195A">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t xml:space="preserve">travel insurance; </w:t>
      </w:r>
      <w:r w:rsidR="00580A6F" w:rsidRPr="003D195A">
        <w:rPr>
          <w:rFonts w:ascii="Times New Roman" w:hAnsi="Times New Roman"/>
          <w:sz w:val="24"/>
        </w:rPr>
        <w:t>airport transfers; and</w:t>
      </w:r>
      <w:r w:rsidR="003D195A">
        <w:rPr>
          <w:rFonts w:ascii="Times New Roman" w:hAnsi="Times New Roman"/>
          <w:sz w:val="24"/>
        </w:rPr>
        <w:t xml:space="preserve"> </w:t>
      </w:r>
      <w:r w:rsidRPr="003D195A">
        <w:rPr>
          <w:rFonts w:ascii="Times New Roman" w:hAnsi="Times New Roman"/>
          <w:sz w:val="24"/>
        </w:rPr>
        <w:t>subsistence allowance (inclusive of accommodation) - when subsistence costs are calculated the local entity’s pre-approved subsistence allowances should be used;</w:t>
      </w:r>
    </w:p>
    <w:p w14:paraId="19259405" w14:textId="77777777" w:rsidR="00F01B62" w:rsidRPr="003B2367" w:rsidRDefault="00F01B62" w:rsidP="00E32798">
      <w:pPr>
        <w:pBdr>
          <w:top w:val="nil"/>
          <w:left w:val="nil"/>
          <w:bottom w:val="nil"/>
          <w:right w:val="nil"/>
          <w:between w:val="nil"/>
        </w:pBdr>
        <w:jc w:val="both"/>
        <w:rPr>
          <w:rFonts w:ascii="Times New Roman" w:hAnsi="Times New Roman"/>
          <w:sz w:val="24"/>
        </w:rPr>
      </w:pPr>
    </w:p>
    <w:p w14:paraId="24355DF4" w14:textId="2EDA1B90" w:rsidR="00F01B62" w:rsidRPr="003B2367" w:rsidRDefault="00F01B62" w:rsidP="00F01B62">
      <w:pPr>
        <w:spacing w:line="360" w:lineRule="auto"/>
        <w:jc w:val="both"/>
        <w:rPr>
          <w:rFonts w:ascii="Times New Roman" w:hAnsi="Times New Roman"/>
          <w:bCs/>
          <w:sz w:val="24"/>
        </w:rPr>
      </w:pPr>
      <w:r w:rsidRPr="003B2367">
        <w:rPr>
          <w:rFonts w:ascii="Times New Roman" w:hAnsi="Times New Roman"/>
          <w:bCs/>
          <w:sz w:val="24"/>
        </w:rPr>
        <w:t xml:space="preserve">Expenses related to loans, interests and recoverable value added tax are considered as ineligible costs. </w:t>
      </w:r>
    </w:p>
    <w:p w14:paraId="11726069" w14:textId="77777777" w:rsidR="00252F74" w:rsidRPr="003B2367" w:rsidRDefault="00252F74" w:rsidP="00F01B62">
      <w:pPr>
        <w:spacing w:line="360" w:lineRule="auto"/>
        <w:jc w:val="both"/>
        <w:rPr>
          <w:rFonts w:ascii="Times New Roman" w:hAnsi="Times New Roman"/>
          <w:b/>
          <w:sz w:val="24"/>
        </w:rPr>
      </w:pPr>
    </w:p>
    <w:p w14:paraId="2E6227F1" w14:textId="72E95E61" w:rsidR="00F01B62" w:rsidRPr="003B2367" w:rsidRDefault="00252F74" w:rsidP="00F01B62">
      <w:pPr>
        <w:spacing w:line="360" w:lineRule="auto"/>
        <w:jc w:val="both"/>
        <w:rPr>
          <w:rFonts w:ascii="Times New Roman" w:hAnsi="Times New Roman"/>
          <w:bCs/>
          <w:sz w:val="24"/>
        </w:rPr>
      </w:pPr>
      <w:r w:rsidRPr="003B2367">
        <w:rPr>
          <w:rFonts w:ascii="Times New Roman" w:hAnsi="Times New Roman"/>
          <w:bCs/>
          <w:sz w:val="24"/>
        </w:rPr>
        <w:t xml:space="preserve">The Applicant must follow </w:t>
      </w:r>
      <w:r w:rsidR="00784AE9">
        <w:rPr>
          <w:rFonts w:ascii="Times New Roman" w:hAnsi="Times New Roman"/>
          <w:bCs/>
          <w:sz w:val="24"/>
        </w:rPr>
        <w:t xml:space="preserve">applicable </w:t>
      </w:r>
      <w:r w:rsidRPr="003B2367">
        <w:rPr>
          <w:rFonts w:ascii="Times New Roman" w:hAnsi="Times New Roman"/>
          <w:bCs/>
          <w:sz w:val="24"/>
        </w:rPr>
        <w:t>procurement regulations and the Council can request evidence that the services were good value for money. eg. quotations, etc.</w:t>
      </w:r>
    </w:p>
    <w:p w14:paraId="72388611" w14:textId="77777777" w:rsidR="00252F74" w:rsidRPr="003B2367" w:rsidRDefault="00252F74" w:rsidP="00F01B62">
      <w:pPr>
        <w:spacing w:line="360" w:lineRule="auto"/>
        <w:jc w:val="both"/>
        <w:rPr>
          <w:rFonts w:ascii="Times New Roman" w:hAnsi="Times New Roman"/>
          <w:bCs/>
          <w:sz w:val="24"/>
        </w:rPr>
      </w:pPr>
    </w:p>
    <w:p w14:paraId="06A31B47" w14:textId="54A701EC"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Award holders</w:t>
      </w:r>
      <w:r w:rsidR="00252F74" w:rsidRPr="003B2367">
        <w:rPr>
          <w:rFonts w:ascii="Times New Roman" w:hAnsi="Times New Roman"/>
          <w:sz w:val="24"/>
        </w:rPr>
        <w:t>/ERC candidates</w:t>
      </w:r>
      <w:r w:rsidRPr="003B2367">
        <w:rPr>
          <w:rFonts w:ascii="Times New Roman" w:hAnsi="Times New Roman"/>
          <w:sz w:val="24"/>
        </w:rPr>
        <w:t xml:space="preserve"> will be responsible for arranging all relevant activities including, but not limited to, travel plans, accommodation, logistics planning, insurance coverage for any participant travel, etc.</w:t>
      </w:r>
      <w:r w:rsidR="00E32798" w:rsidRPr="003B2367">
        <w:rPr>
          <w:rFonts w:ascii="Times New Roman" w:hAnsi="Times New Roman"/>
          <w:sz w:val="24"/>
        </w:rPr>
        <w:t xml:space="preserve"> </w:t>
      </w:r>
      <w:r w:rsidRPr="003B2367">
        <w:rPr>
          <w:rFonts w:ascii="Times New Roman" w:hAnsi="Times New Roman"/>
          <w:sz w:val="24"/>
        </w:rPr>
        <w:t xml:space="preserve">The Applicant should provide an estimated breakdown of the anticipated costs to carry out the project’s activities in the application form. </w:t>
      </w:r>
    </w:p>
    <w:p w14:paraId="3A5A1449" w14:textId="77777777" w:rsidR="00E32798" w:rsidRPr="003B2367" w:rsidRDefault="00E32798" w:rsidP="00F01B62">
      <w:pPr>
        <w:spacing w:line="360" w:lineRule="auto"/>
        <w:jc w:val="both"/>
        <w:rPr>
          <w:rFonts w:ascii="Times New Roman" w:hAnsi="Times New Roman"/>
          <w:sz w:val="24"/>
        </w:rPr>
      </w:pPr>
    </w:p>
    <w:p w14:paraId="64CEA55A" w14:textId="039D9772" w:rsidR="00703D46" w:rsidRPr="006530EE" w:rsidRDefault="00F01B62" w:rsidP="00F01B62">
      <w:pPr>
        <w:spacing w:line="360" w:lineRule="auto"/>
        <w:jc w:val="both"/>
        <w:rPr>
          <w:rFonts w:ascii="Times New Roman" w:hAnsi="Times New Roman"/>
          <w:sz w:val="24"/>
        </w:rPr>
      </w:pPr>
      <w:r w:rsidRPr="003B2367">
        <w:rPr>
          <w:rFonts w:ascii="Times New Roman" w:hAnsi="Times New Roman"/>
          <w:b/>
          <w:sz w:val="24"/>
        </w:rPr>
        <w:t>No double funding</w:t>
      </w:r>
      <w:r w:rsidRPr="003B2367">
        <w:rPr>
          <w:rFonts w:ascii="Times New Roman" w:hAnsi="Times New Roman"/>
          <w:sz w:val="24"/>
        </w:rPr>
        <w:t xml:space="preserve"> is permitted for the </w:t>
      </w:r>
      <w:r w:rsidRPr="003B2367">
        <w:rPr>
          <w:rFonts w:ascii="Times New Roman" w:hAnsi="Times New Roman"/>
          <w:b/>
          <w:sz w:val="24"/>
        </w:rPr>
        <w:t xml:space="preserve">same </w:t>
      </w:r>
      <w:r w:rsidRPr="003B2367">
        <w:rPr>
          <w:rFonts w:ascii="Times New Roman" w:hAnsi="Times New Roman"/>
          <w:sz w:val="24"/>
        </w:rPr>
        <w:t xml:space="preserve">activities carried out </w:t>
      </w:r>
      <w:r w:rsidR="00DC0288">
        <w:rPr>
          <w:rFonts w:ascii="Times New Roman" w:hAnsi="Times New Roman"/>
          <w:sz w:val="24"/>
        </w:rPr>
        <w:t>under the</w:t>
      </w:r>
      <w:r w:rsidR="00252F74" w:rsidRPr="003B2367">
        <w:rPr>
          <w:rFonts w:ascii="Times New Roman" w:hAnsi="Times New Roman"/>
          <w:sz w:val="24"/>
        </w:rPr>
        <w:t xml:space="preserve"> Scheme</w:t>
      </w:r>
      <w:r w:rsidRPr="003B2367">
        <w:rPr>
          <w:rFonts w:ascii="Times New Roman" w:hAnsi="Times New Roman"/>
          <w:sz w:val="24"/>
        </w:rPr>
        <w:t xml:space="preserve"> and in conjunction with other schemes.</w:t>
      </w:r>
    </w:p>
    <w:p w14:paraId="66AA6042" w14:textId="77777777" w:rsidR="00703D46" w:rsidRPr="003B2367" w:rsidRDefault="00703D46" w:rsidP="00F01B62">
      <w:pPr>
        <w:spacing w:line="360" w:lineRule="auto"/>
        <w:jc w:val="both"/>
        <w:rPr>
          <w:rFonts w:ascii="Times New Roman" w:hAnsi="Times New Roman"/>
          <w:b/>
          <w:sz w:val="24"/>
          <w:u w:val="single"/>
        </w:rPr>
      </w:pPr>
    </w:p>
    <w:p w14:paraId="313BB9C4" w14:textId="283457BB" w:rsidR="00E32798"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6</w:t>
      </w:r>
      <w:r w:rsidR="00F01B62" w:rsidRPr="003B2367">
        <w:rPr>
          <w:rFonts w:ascii="Times New Roman" w:hAnsi="Times New Roman"/>
          <w:b/>
          <w:sz w:val="24"/>
          <w:u w:val="single"/>
        </w:rPr>
        <w:t>.0 Submission of Application Form</w:t>
      </w:r>
    </w:p>
    <w:p w14:paraId="5B525C5C" w14:textId="77777777" w:rsidR="00E32798" w:rsidRPr="003B2367" w:rsidRDefault="00E32798" w:rsidP="00E32798">
      <w:pPr>
        <w:jc w:val="both"/>
        <w:rPr>
          <w:rFonts w:ascii="Times New Roman" w:hAnsi="Times New Roman"/>
          <w:b/>
          <w:sz w:val="24"/>
          <w:u w:val="single"/>
        </w:rPr>
      </w:pPr>
    </w:p>
    <w:p w14:paraId="53016E35" w14:textId="77777777" w:rsidR="00DC6E3A" w:rsidRPr="00DC6E3A" w:rsidRDefault="00DC6E3A" w:rsidP="00DC6E3A">
      <w:pPr>
        <w:spacing w:line="360" w:lineRule="auto"/>
        <w:jc w:val="both"/>
        <w:rPr>
          <w:rFonts w:ascii="Times New Roman" w:hAnsi="Times New Roman"/>
          <w:sz w:val="24"/>
        </w:rPr>
      </w:pPr>
      <w:r w:rsidRPr="00DC6E3A">
        <w:rPr>
          <w:rFonts w:ascii="Times New Roman" w:hAnsi="Times New Roman"/>
          <w:sz w:val="24"/>
        </w:rPr>
        <w:t>The Scheme will close on 15</w:t>
      </w:r>
      <w:r w:rsidRPr="00DC6E3A">
        <w:rPr>
          <w:rFonts w:ascii="Times New Roman" w:hAnsi="Times New Roman"/>
          <w:sz w:val="24"/>
          <w:vertAlign w:val="superscript"/>
        </w:rPr>
        <w:t>th</w:t>
      </w:r>
      <w:r w:rsidRPr="00DC6E3A">
        <w:rPr>
          <w:rFonts w:ascii="Times New Roman" w:hAnsi="Times New Roman"/>
          <w:sz w:val="24"/>
        </w:rPr>
        <w:t xml:space="preserve"> November 2022 and will have the following cut off dates:</w:t>
      </w:r>
    </w:p>
    <w:p w14:paraId="78EDCDAD" w14:textId="77777777" w:rsidR="00DC6E3A" w:rsidRPr="00DC6E3A" w:rsidRDefault="00DC6E3A" w:rsidP="00DC6E3A">
      <w:pPr>
        <w:numPr>
          <w:ilvl w:val="0"/>
          <w:numId w:val="40"/>
        </w:numPr>
        <w:spacing w:line="360" w:lineRule="auto"/>
        <w:jc w:val="both"/>
        <w:rPr>
          <w:rFonts w:ascii="Times New Roman" w:hAnsi="Times New Roman"/>
          <w:sz w:val="24"/>
        </w:rPr>
      </w:pPr>
      <w:r w:rsidRPr="00DC6E3A">
        <w:rPr>
          <w:rFonts w:ascii="Times New Roman" w:hAnsi="Times New Roman"/>
          <w:sz w:val="24"/>
        </w:rPr>
        <w:t>31</w:t>
      </w:r>
      <w:r w:rsidRPr="00DC6E3A">
        <w:rPr>
          <w:rFonts w:ascii="Times New Roman" w:hAnsi="Times New Roman"/>
          <w:sz w:val="24"/>
          <w:vertAlign w:val="superscript"/>
        </w:rPr>
        <w:t>st</w:t>
      </w:r>
      <w:r w:rsidRPr="00DC6E3A">
        <w:rPr>
          <w:rFonts w:ascii="Times New Roman" w:hAnsi="Times New Roman"/>
          <w:sz w:val="24"/>
        </w:rPr>
        <w:t xml:space="preserve"> May 2022 </w:t>
      </w:r>
    </w:p>
    <w:p w14:paraId="55F871AA" w14:textId="77777777" w:rsidR="00DC6E3A" w:rsidRPr="00DC6E3A" w:rsidRDefault="00DC6E3A" w:rsidP="00DC6E3A">
      <w:pPr>
        <w:numPr>
          <w:ilvl w:val="0"/>
          <w:numId w:val="40"/>
        </w:numPr>
        <w:spacing w:line="360" w:lineRule="auto"/>
        <w:jc w:val="both"/>
        <w:rPr>
          <w:rFonts w:ascii="Times New Roman" w:hAnsi="Times New Roman"/>
          <w:sz w:val="24"/>
        </w:rPr>
      </w:pPr>
      <w:r w:rsidRPr="00DC6E3A">
        <w:rPr>
          <w:rFonts w:ascii="Times New Roman" w:hAnsi="Times New Roman"/>
          <w:sz w:val="24"/>
        </w:rPr>
        <w:t>30</w:t>
      </w:r>
      <w:r w:rsidRPr="00DC6E3A">
        <w:rPr>
          <w:rFonts w:ascii="Times New Roman" w:hAnsi="Times New Roman"/>
          <w:sz w:val="24"/>
          <w:vertAlign w:val="superscript"/>
        </w:rPr>
        <w:t>th</w:t>
      </w:r>
      <w:r w:rsidRPr="00DC6E3A">
        <w:rPr>
          <w:rFonts w:ascii="Times New Roman" w:hAnsi="Times New Roman"/>
          <w:sz w:val="24"/>
        </w:rPr>
        <w:t xml:space="preserve"> June 2022</w:t>
      </w:r>
    </w:p>
    <w:p w14:paraId="372D5E80" w14:textId="77777777" w:rsidR="00DC6E3A" w:rsidRPr="00DC6E3A" w:rsidRDefault="00DC6E3A" w:rsidP="00DC6E3A">
      <w:pPr>
        <w:numPr>
          <w:ilvl w:val="0"/>
          <w:numId w:val="40"/>
        </w:numPr>
        <w:spacing w:line="360" w:lineRule="auto"/>
        <w:jc w:val="both"/>
        <w:rPr>
          <w:rFonts w:ascii="Times New Roman" w:hAnsi="Times New Roman"/>
          <w:sz w:val="24"/>
        </w:rPr>
      </w:pPr>
      <w:r w:rsidRPr="00DC6E3A">
        <w:rPr>
          <w:rFonts w:ascii="Times New Roman" w:hAnsi="Times New Roman"/>
          <w:sz w:val="24"/>
        </w:rPr>
        <w:t>15</w:t>
      </w:r>
      <w:r w:rsidRPr="00DC6E3A">
        <w:rPr>
          <w:rFonts w:ascii="Times New Roman" w:hAnsi="Times New Roman"/>
          <w:sz w:val="24"/>
          <w:vertAlign w:val="superscript"/>
        </w:rPr>
        <w:t>th</w:t>
      </w:r>
      <w:r w:rsidRPr="00DC6E3A">
        <w:rPr>
          <w:rFonts w:ascii="Times New Roman" w:hAnsi="Times New Roman"/>
          <w:sz w:val="24"/>
        </w:rPr>
        <w:t xml:space="preserve"> September 2022</w:t>
      </w:r>
    </w:p>
    <w:p w14:paraId="628F22E0" w14:textId="77777777" w:rsidR="00DC6E3A" w:rsidRPr="00DC6E3A" w:rsidRDefault="00DC6E3A" w:rsidP="00DC6E3A">
      <w:pPr>
        <w:numPr>
          <w:ilvl w:val="0"/>
          <w:numId w:val="40"/>
        </w:numPr>
        <w:spacing w:line="360" w:lineRule="auto"/>
        <w:jc w:val="both"/>
        <w:rPr>
          <w:rFonts w:ascii="Times New Roman" w:hAnsi="Times New Roman"/>
          <w:sz w:val="24"/>
        </w:rPr>
      </w:pPr>
      <w:r w:rsidRPr="00DC6E3A">
        <w:rPr>
          <w:rFonts w:ascii="Times New Roman" w:hAnsi="Times New Roman"/>
          <w:sz w:val="24"/>
        </w:rPr>
        <w:t>15</w:t>
      </w:r>
      <w:r w:rsidRPr="00DC6E3A">
        <w:rPr>
          <w:rFonts w:ascii="Times New Roman" w:hAnsi="Times New Roman"/>
          <w:sz w:val="24"/>
          <w:vertAlign w:val="superscript"/>
        </w:rPr>
        <w:t>th</w:t>
      </w:r>
      <w:r w:rsidRPr="00DC6E3A">
        <w:rPr>
          <w:rFonts w:ascii="Times New Roman" w:hAnsi="Times New Roman"/>
          <w:sz w:val="24"/>
        </w:rPr>
        <w:t xml:space="preserve"> November 2022 - closing</w:t>
      </w:r>
    </w:p>
    <w:p w14:paraId="2839C511" w14:textId="77777777" w:rsidR="00DC6E3A" w:rsidRPr="00DC6E3A" w:rsidRDefault="00DC6E3A" w:rsidP="00DC6E3A">
      <w:pPr>
        <w:spacing w:line="360" w:lineRule="auto"/>
        <w:jc w:val="both"/>
        <w:rPr>
          <w:rFonts w:ascii="Times New Roman" w:hAnsi="Times New Roman"/>
          <w:sz w:val="24"/>
        </w:rPr>
      </w:pPr>
    </w:p>
    <w:p w14:paraId="4B49E0E9" w14:textId="1C2959B5" w:rsidR="00DC6E3A" w:rsidRPr="00DC6E3A" w:rsidRDefault="00DC6E3A" w:rsidP="00DC6E3A">
      <w:pPr>
        <w:spacing w:line="360" w:lineRule="auto"/>
        <w:jc w:val="both"/>
        <w:rPr>
          <w:rFonts w:ascii="Times New Roman" w:hAnsi="Times New Roman"/>
          <w:sz w:val="24"/>
        </w:rPr>
      </w:pPr>
      <w:r w:rsidRPr="00DC6E3A">
        <w:rPr>
          <w:rFonts w:ascii="Times New Roman" w:hAnsi="Times New Roman"/>
          <w:sz w:val="24"/>
        </w:rPr>
        <w:t xml:space="preserve">Interested Applicants are to submit their application form electronically to </w:t>
      </w:r>
      <w:hyperlink r:id="rId17" w:history="1">
        <w:r w:rsidRPr="00DC6E3A">
          <w:rPr>
            <w:rStyle w:val="Hyperlink"/>
            <w:rFonts w:ascii="Times New Roman" w:hAnsi="Times New Roman"/>
            <w:sz w:val="24"/>
            <w:lang w:val="en-US"/>
          </w:rPr>
          <w:t>horizon.malta@gov.mt</w:t>
        </w:r>
      </w:hyperlink>
      <w:r w:rsidRPr="00DC6E3A">
        <w:rPr>
          <w:rFonts w:ascii="Times New Roman" w:hAnsi="Times New Roman"/>
          <w:sz w:val="24"/>
          <w:lang w:val="en-US"/>
        </w:rPr>
        <w:t xml:space="preserve"> </w:t>
      </w:r>
      <w:r w:rsidRPr="00DC6E3A">
        <w:rPr>
          <w:rFonts w:ascii="Times New Roman" w:hAnsi="Times New Roman"/>
          <w:sz w:val="24"/>
        </w:rPr>
        <w:t xml:space="preserve">with “ERC Support Scheme - Application 2022” as a subject heading by not later than </w:t>
      </w:r>
      <w:r w:rsidRPr="00DC6E3A">
        <w:rPr>
          <w:rFonts w:ascii="Times New Roman" w:hAnsi="Times New Roman"/>
          <w:b/>
          <w:bCs/>
          <w:sz w:val="24"/>
        </w:rPr>
        <w:t>noon (CET) of 15</w:t>
      </w:r>
      <w:r w:rsidRPr="00DC6E3A">
        <w:rPr>
          <w:rFonts w:ascii="Times New Roman" w:hAnsi="Times New Roman"/>
          <w:b/>
          <w:bCs/>
          <w:sz w:val="24"/>
          <w:vertAlign w:val="superscript"/>
        </w:rPr>
        <w:t>th</w:t>
      </w:r>
      <w:r w:rsidRPr="00DC6E3A">
        <w:rPr>
          <w:rFonts w:ascii="Times New Roman" w:hAnsi="Times New Roman"/>
          <w:b/>
          <w:bCs/>
          <w:sz w:val="24"/>
        </w:rPr>
        <w:t xml:space="preserve"> November 202</w:t>
      </w:r>
      <w:r w:rsidR="00DC0B9C">
        <w:rPr>
          <w:rFonts w:ascii="Times New Roman" w:hAnsi="Times New Roman"/>
          <w:b/>
          <w:bCs/>
          <w:sz w:val="24"/>
        </w:rPr>
        <w:t>2</w:t>
      </w:r>
      <w:r w:rsidRPr="00DC6E3A">
        <w:rPr>
          <w:rFonts w:ascii="Times New Roman" w:hAnsi="Times New Roman"/>
          <w:b/>
          <w:bCs/>
          <w:sz w:val="24"/>
        </w:rPr>
        <w:t xml:space="preserve">. </w:t>
      </w:r>
      <w:r w:rsidRPr="00DC6E3A">
        <w:rPr>
          <w:rFonts w:ascii="Times New Roman" w:hAnsi="Times New Roman"/>
          <w:sz w:val="24"/>
        </w:rPr>
        <w:t>Applications that are receiving prior each cut off dates will be processed through administrative check and evaluation immediately after each cut off date.</w:t>
      </w:r>
    </w:p>
    <w:p w14:paraId="6C462C46" w14:textId="77777777" w:rsidR="00DC6E3A" w:rsidRPr="00DC6E3A" w:rsidRDefault="00DC6E3A" w:rsidP="00DC6E3A">
      <w:pPr>
        <w:spacing w:line="360" w:lineRule="auto"/>
        <w:jc w:val="both"/>
        <w:rPr>
          <w:rFonts w:ascii="Times New Roman" w:hAnsi="Times New Roman"/>
          <w:sz w:val="24"/>
        </w:rPr>
      </w:pPr>
    </w:p>
    <w:p w14:paraId="5B1D6D44" w14:textId="77777777" w:rsidR="00DC6E3A" w:rsidRPr="00DC6E3A" w:rsidRDefault="00DC6E3A" w:rsidP="00DC6E3A">
      <w:pPr>
        <w:spacing w:line="360" w:lineRule="auto"/>
        <w:jc w:val="both"/>
        <w:rPr>
          <w:rFonts w:ascii="Times New Roman" w:hAnsi="Times New Roman"/>
          <w:sz w:val="24"/>
        </w:rPr>
      </w:pPr>
      <w:r w:rsidRPr="00DC6E3A">
        <w:rPr>
          <w:rFonts w:ascii="Times New Roman" w:hAnsi="Times New Roman"/>
          <w:sz w:val="24"/>
        </w:rPr>
        <w:t xml:space="preserve">The application must be dated and signed by the Candidate and the legal representative of the Applicant. Late or incomplete applications will not be considered. </w:t>
      </w:r>
    </w:p>
    <w:p w14:paraId="1F59DBA2" w14:textId="77777777" w:rsidR="00C80BF3" w:rsidRPr="003B2367" w:rsidRDefault="00C80BF3" w:rsidP="00F01B62">
      <w:pPr>
        <w:spacing w:line="360" w:lineRule="auto"/>
        <w:jc w:val="both"/>
        <w:rPr>
          <w:rFonts w:ascii="Times New Roman" w:hAnsi="Times New Roman"/>
          <w:sz w:val="24"/>
        </w:rPr>
      </w:pPr>
    </w:p>
    <w:p w14:paraId="554B98E9"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Submissions should include the following documents:</w:t>
      </w:r>
    </w:p>
    <w:p w14:paraId="415A1953" w14:textId="7FF88171"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color w:val="000000"/>
          <w:sz w:val="24"/>
        </w:rPr>
        <w:t xml:space="preserve">‘ERC Support Scheme </w:t>
      </w:r>
      <w:r w:rsidR="00F01B62" w:rsidRPr="003B2367">
        <w:rPr>
          <w:rFonts w:ascii="Times New Roman" w:hAnsi="Times New Roman"/>
          <w:color w:val="000000"/>
          <w:sz w:val="24"/>
        </w:rPr>
        <w:t xml:space="preserve">Application Form’ </w:t>
      </w:r>
      <w:r w:rsidR="00971A58">
        <w:rPr>
          <w:rFonts w:ascii="Times New Roman" w:hAnsi="Times New Roman"/>
          <w:color w:val="000000"/>
          <w:sz w:val="24"/>
        </w:rPr>
        <w:t xml:space="preserve">in such template format as </w:t>
      </w:r>
      <w:r w:rsidR="00F01B62" w:rsidRPr="003B2367">
        <w:rPr>
          <w:rFonts w:ascii="Times New Roman" w:hAnsi="Times New Roman"/>
          <w:color w:val="000000"/>
          <w:sz w:val="24"/>
        </w:rPr>
        <w:t>p</w:t>
      </w:r>
      <w:r w:rsidR="00971A58">
        <w:rPr>
          <w:rFonts w:ascii="Times New Roman" w:hAnsi="Times New Roman"/>
          <w:color w:val="000000"/>
          <w:sz w:val="24"/>
        </w:rPr>
        <w:t>ublished</w:t>
      </w:r>
      <w:r w:rsidR="00F01B62" w:rsidRPr="003B2367">
        <w:rPr>
          <w:rFonts w:ascii="Times New Roman" w:hAnsi="Times New Roman"/>
          <w:color w:val="000000"/>
          <w:sz w:val="24"/>
        </w:rPr>
        <w:t xml:space="preserve"> by MCST </w:t>
      </w:r>
      <w:r w:rsidR="00971A58">
        <w:rPr>
          <w:rFonts w:ascii="Times New Roman" w:hAnsi="Times New Roman"/>
          <w:sz w:val="24"/>
        </w:rPr>
        <w:t>in connection</w:t>
      </w:r>
      <w:r w:rsidR="00F01B62" w:rsidRPr="003B2367">
        <w:rPr>
          <w:rFonts w:ascii="Times New Roman" w:hAnsi="Times New Roman"/>
          <w:color w:val="000000"/>
          <w:sz w:val="24"/>
        </w:rPr>
        <w:t xml:space="preserve"> with th</w:t>
      </w:r>
      <w:r w:rsidR="00971A58">
        <w:rPr>
          <w:rFonts w:ascii="Times New Roman" w:hAnsi="Times New Roman"/>
          <w:color w:val="000000"/>
          <w:sz w:val="24"/>
        </w:rPr>
        <w:t>e</w:t>
      </w:r>
      <w:r w:rsidR="00F01B62" w:rsidRPr="003B2367">
        <w:rPr>
          <w:rFonts w:ascii="Times New Roman" w:hAnsi="Times New Roman"/>
          <w:color w:val="000000"/>
          <w:sz w:val="24"/>
        </w:rPr>
        <w:t xml:space="preserve"> </w:t>
      </w:r>
      <w:r w:rsidR="00971A58">
        <w:rPr>
          <w:rFonts w:ascii="Times New Roman" w:hAnsi="Times New Roman"/>
          <w:sz w:val="24"/>
        </w:rPr>
        <w:t>C</w:t>
      </w:r>
      <w:r w:rsidR="00F01B62" w:rsidRPr="003B2367">
        <w:rPr>
          <w:rFonts w:ascii="Times New Roman" w:hAnsi="Times New Roman"/>
          <w:color w:val="000000"/>
          <w:sz w:val="24"/>
        </w:rPr>
        <w:t>all.</w:t>
      </w:r>
    </w:p>
    <w:p w14:paraId="7F23FA33" w14:textId="57432942"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sz w:val="24"/>
        </w:rPr>
        <w:t>For Option B</w:t>
      </w:r>
      <w:r w:rsidR="0076048D">
        <w:rPr>
          <w:rFonts w:ascii="Times New Roman" w:hAnsi="Times New Roman"/>
          <w:sz w:val="24"/>
        </w:rPr>
        <w:t xml:space="preserve"> </w:t>
      </w:r>
      <w:r w:rsidRPr="003B2367">
        <w:rPr>
          <w:rFonts w:ascii="Times New Roman" w:hAnsi="Times New Roman"/>
          <w:sz w:val="24"/>
        </w:rPr>
        <w:t>quotation for the training even</w:t>
      </w:r>
      <w:r w:rsidR="00F47191">
        <w:rPr>
          <w:rFonts w:ascii="Times New Roman" w:hAnsi="Times New Roman"/>
          <w:sz w:val="24"/>
        </w:rPr>
        <w:t>t</w:t>
      </w:r>
      <w:r w:rsidRPr="003B2367">
        <w:rPr>
          <w:rFonts w:ascii="Times New Roman" w:hAnsi="Times New Roman"/>
          <w:sz w:val="24"/>
        </w:rPr>
        <w:t>/s</w:t>
      </w:r>
    </w:p>
    <w:p w14:paraId="3F51F499" w14:textId="77777777" w:rsidR="00F01B62" w:rsidRPr="003B2367" w:rsidRDefault="00F01B62" w:rsidP="00F01B62">
      <w:pPr>
        <w:pBdr>
          <w:top w:val="nil"/>
          <w:left w:val="nil"/>
          <w:bottom w:val="nil"/>
          <w:right w:val="nil"/>
          <w:between w:val="nil"/>
        </w:pBdr>
        <w:spacing w:line="360" w:lineRule="auto"/>
        <w:ind w:left="1440"/>
        <w:jc w:val="both"/>
        <w:rPr>
          <w:rFonts w:ascii="Times New Roman" w:hAnsi="Times New Roman"/>
          <w:sz w:val="24"/>
        </w:rPr>
      </w:pPr>
    </w:p>
    <w:p w14:paraId="6D665A57" w14:textId="5D159A23" w:rsidR="00D57D7E" w:rsidRDefault="00F01B62" w:rsidP="00F01B62">
      <w:pPr>
        <w:spacing w:line="360" w:lineRule="auto"/>
        <w:jc w:val="both"/>
        <w:rPr>
          <w:rFonts w:ascii="Times New Roman" w:hAnsi="Times New Roman"/>
          <w:sz w:val="24"/>
        </w:rPr>
      </w:pPr>
      <w:r w:rsidRPr="003B2367">
        <w:rPr>
          <w:rFonts w:ascii="Times New Roman" w:hAnsi="Times New Roman"/>
          <w:sz w:val="24"/>
        </w:rPr>
        <w:t xml:space="preserve">It is the responsibility of the </w:t>
      </w:r>
      <w:r w:rsidR="00971A58">
        <w:rPr>
          <w:rFonts w:ascii="Times New Roman" w:hAnsi="Times New Roman"/>
          <w:sz w:val="24"/>
        </w:rPr>
        <w:t>A</w:t>
      </w:r>
      <w:r w:rsidRPr="003B2367">
        <w:rPr>
          <w:rFonts w:ascii="Times New Roman" w:hAnsi="Times New Roman"/>
          <w:sz w:val="24"/>
        </w:rPr>
        <w:t xml:space="preserve">pplicant to ensure the timely and correct delivery of the application form to MCST. It should be noted that emails larger than </w:t>
      </w:r>
      <w:r w:rsidRPr="003B2367">
        <w:rPr>
          <w:rFonts w:ascii="Times New Roman" w:hAnsi="Times New Roman"/>
          <w:b/>
          <w:sz w:val="24"/>
        </w:rPr>
        <w:t>6MB</w:t>
      </w:r>
      <w:r w:rsidRPr="003B2367">
        <w:rPr>
          <w:rFonts w:ascii="Times New Roman" w:hAnsi="Times New Roman"/>
          <w:sz w:val="24"/>
        </w:rPr>
        <w:t xml:space="preserve"> will be automatically rejected by the mail system. The </w:t>
      </w:r>
      <w:r w:rsidR="00971A58">
        <w:rPr>
          <w:rFonts w:ascii="Times New Roman" w:hAnsi="Times New Roman"/>
          <w:sz w:val="24"/>
        </w:rPr>
        <w:t>A</w:t>
      </w:r>
      <w:r w:rsidRPr="003B2367">
        <w:rPr>
          <w:rFonts w:ascii="Times New Roman" w:hAnsi="Times New Roman"/>
          <w:sz w:val="24"/>
        </w:rPr>
        <w:t xml:space="preserve">pplicant may make use of </w:t>
      </w:r>
      <w:r w:rsidR="00971A58">
        <w:rPr>
          <w:rFonts w:ascii="Times New Roman" w:hAnsi="Times New Roman"/>
          <w:sz w:val="24"/>
        </w:rPr>
        <w:t xml:space="preserve">data transfer via </w:t>
      </w:r>
      <w:r w:rsidRPr="003B2367">
        <w:rPr>
          <w:rFonts w:ascii="Times New Roman" w:hAnsi="Times New Roman"/>
          <w:sz w:val="24"/>
        </w:rPr>
        <w:t>cloud storage</w:t>
      </w:r>
      <w:r w:rsidR="00971A58">
        <w:rPr>
          <w:rFonts w:ascii="Times New Roman" w:hAnsi="Times New Roman"/>
          <w:sz w:val="24"/>
        </w:rPr>
        <w:t xml:space="preserve"> for the purpose of the application</w:t>
      </w:r>
      <w:r w:rsidRPr="003B2367">
        <w:rPr>
          <w:rFonts w:ascii="Times New Roman" w:hAnsi="Times New Roman"/>
          <w:sz w:val="24"/>
        </w:rPr>
        <w:t>.</w:t>
      </w:r>
    </w:p>
    <w:p w14:paraId="20C71DAA" w14:textId="77777777" w:rsidR="000875C1" w:rsidRDefault="000875C1" w:rsidP="00F01B62">
      <w:pPr>
        <w:spacing w:line="360" w:lineRule="auto"/>
        <w:jc w:val="both"/>
        <w:rPr>
          <w:rFonts w:ascii="Times New Roman" w:hAnsi="Times New Roman"/>
          <w:sz w:val="24"/>
        </w:rPr>
      </w:pPr>
    </w:p>
    <w:p w14:paraId="10B49E81" w14:textId="239CC737" w:rsidR="00F01B62" w:rsidRPr="00D57D7E" w:rsidRDefault="00BE3120" w:rsidP="00F01B62">
      <w:pPr>
        <w:spacing w:line="360" w:lineRule="auto"/>
        <w:jc w:val="both"/>
        <w:rPr>
          <w:rFonts w:ascii="Times New Roman" w:hAnsi="Times New Roman"/>
          <w:sz w:val="24"/>
        </w:rPr>
      </w:pPr>
      <w:r>
        <w:rPr>
          <w:rFonts w:ascii="Times New Roman" w:hAnsi="Times New Roman"/>
          <w:b/>
          <w:sz w:val="24"/>
          <w:u w:val="single"/>
        </w:rPr>
        <w:t>7</w:t>
      </w:r>
      <w:r w:rsidR="00F01B62" w:rsidRPr="003B2367">
        <w:rPr>
          <w:rFonts w:ascii="Times New Roman" w:hAnsi="Times New Roman"/>
          <w:b/>
          <w:sz w:val="24"/>
          <w:u w:val="single"/>
        </w:rPr>
        <w:t>.0 Selection Process</w:t>
      </w:r>
    </w:p>
    <w:p w14:paraId="7C317514" w14:textId="77777777" w:rsidR="00E32798" w:rsidRPr="003B2367" w:rsidRDefault="00E32798" w:rsidP="00F01B62">
      <w:pPr>
        <w:spacing w:line="360" w:lineRule="auto"/>
        <w:jc w:val="both"/>
        <w:rPr>
          <w:rFonts w:ascii="Times New Roman" w:hAnsi="Times New Roman"/>
          <w:b/>
          <w:sz w:val="24"/>
          <w:u w:val="single"/>
        </w:rPr>
      </w:pPr>
    </w:p>
    <w:p w14:paraId="106585A4" w14:textId="11203705" w:rsidR="00F01B62" w:rsidRPr="003B2367" w:rsidRDefault="00367EB6" w:rsidP="00F01B62">
      <w:pPr>
        <w:spacing w:line="360" w:lineRule="auto"/>
        <w:jc w:val="both"/>
        <w:rPr>
          <w:rFonts w:ascii="Times New Roman" w:hAnsi="Times New Roman"/>
          <w:sz w:val="24"/>
        </w:rPr>
      </w:pPr>
      <w:r>
        <w:rPr>
          <w:rFonts w:ascii="Times New Roman" w:hAnsi="Times New Roman"/>
          <w:sz w:val="24"/>
        </w:rPr>
        <w:t>Eligible a</w:t>
      </w:r>
      <w:r w:rsidR="00F01B62" w:rsidRPr="003B2367">
        <w:rPr>
          <w:rFonts w:ascii="Times New Roman" w:hAnsi="Times New Roman"/>
          <w:sz w:val="24"/>
        </w:rPr>
        <w:t xml:space="preserve">pplications will be assessed by a selection panel set up by </w:t>
      </w:r>
      <w:r w:rsidR="00D57D7E">
        <w:rPr>
          <w:rFonts w:ascii="Times New Roman" w:hAnsi="Times New Roman"/>
          <w:sz w:val="24"/>
        </w:rPr>
        <w:t>the Council</w:t>
      </w:r>
      <w:r w:rsidR="00F01B62" w:rsidRPr="003B2367">
        <w:rPr>
          <w:rFonts w:ascii="Times New Roman" w:hAnsi="Times New Roman"/>
          <w:sz w:val="24"/>
        </w:rPr>
        <w:t xml:space="preserve"> against the following criteria:</w:t>
      </w:r>
    </w:p>
    <w:p w14:paraId="21C4A458" w14:textId="77777777" w:rsidR="007B30EB" w:rsidRPr="003B2367" w:rsidRDefault="007B30EB" w:rsidP="007B30EB">
      <w:pPr>
        <w:spacing w:line="360" w:lineRule="auto"/>
        <w:jc w:val="both"/>
        <w:rPr>
          <w:rFonts w:ascii="Times New Roman" w:hAnsi="Times New Roman"/>
          <w:sz w:val="24"/>
        </w:rPr>
      </w:pPr>
    </w:p>
    <w:p w14:paraId="34903226" w14:textId="30AE3388"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 xml:space="preserve">Research achievements of the </w:t>
      </w:r>
      <w:r w:rsidR="00D57D7E">
        <w:rPr>
          <w:rFonts w:ascii="Times New Roman" w:hAnsi="Times New Roman"/>
          <w:sz w:val="24"/>
        </w:rPr>
        <w:t>C</w:t>
      </w:r>
      <w:r w:rsidRPr="003B2367">
        <w:rPr>
          <w:rFonts w:ascii="Times New Roman" w:hAnsi="Times New Roman"/>
          <w:sz w:val="24"/>
        </w:rPr>
        <w:t>andidate;</w:t>
      </w:r>
    </w:p>
    <w:p w14:paraId="1AE0B7BF" w14:textId="0C5BEADF"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Excellence of the ERC proposed project idea (project’s brief) and relevance to the pre-identified call topic.</w:t>
      </w:r>
    </w:p>
    <w:p w14:paraId="3264CFE8" w14:textId="177EDC1F"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For Option B</w:t>
      </w:r>
      <w:r w:rsidR="00CC1556">
        <w:rPr>
          <w:rFonts w:ascii="Times New Roman" w:hAnsi="Times New Roman"/>
          <w:sz w:val="24"/>
        </w:rPr>
        <w:t>:</w:t>
      </w:r>
      <w:r w:rsidR="0076048D">
        <w:rPr>
          <w:rFonts w:ascii="Times New Roman" w:hAnsi="Times New Roman"/>
          <w:sz w:val="24"/>
        </w:rPr>
        <w:t xml:space="preserve"> </w:t>
      </w:r>
      <w:r w:rsidR="00CC1556">
        <w:rPr>
          <w:rFonts w:ascii="Times New Roman" w:hAnsi="Times New Roman"/>
          <w:sz w:val="24"/>
        </w:rPr>
        <w:t>relevance of the proposed training/s.</w:t>
      </w:r>
    </w:p>
    <w:p w14:paraId="74997D0C" w14:textId="77777777" w:rsidR="00BD6504" w:rsidRPr="003B2367" w:rsidRDefault="00BD6504" w:rsidP="00BD6504">
      <w:pPr>
        <w:spacing w:line="360" w:lineRule="auto"/>
        <w:jc w:val="both"/>
        <w:rPr>
          <w:rFonts w:ascii="Times New Roman" w:hAnsi="Times New Roman"/>
          <w:sz w:val="24"/>
        </w:rPr>
      </w:pPr>
    </w:p>
    <w:p w14:paraId="6C0DE16B" w14:textId="2A89694D" w:rsidR="00F01B62" w:rsidRPr="003B2367" w:rsidRDefault="00BD6504" w:rsidP="00BD6504">
      <w:pPr>
        <w:spacing w:line="360" w:lineRule="auto"/>
        <w:jc w:val="both"/>
        <w:rPr>
          <w:rFonts w:ascii="Times New Roman" w:hAnsi="Times New Roman"/>
          <w:sz w:val="24"/>
        </w:rPr>
      </w:pPr>
      <w:r w:rsidRPr="003B2367">
        <w:rPr>
          <w:rFonts w:ascii="Times New Roman" w:hAnsi="Times New Roman"/>
          <w:sz w:val="24"/>
        </w:rPr>
        <w:t>Proposals are subject to an eligibility check and a peer review.</w:t>
      </w:r>
    </w:p>
    <w:p w14:paraId="1AE6FD20" w14:textId="77777777" w:rsidR="00BD6504" w:rsidRPr="003B2367" w:rsidRDefault="00BD6504" w:rsidP="00BD6504">
      <w:pPr>
        <w:spacing w:line="360" w:lineRule="auto"/>
        <w:ind w:left="567"/>
        <w:jc w:val="both"/>
        <w:rPr>
          <w:rFonts w:ascii="Times New Roman" w:hAnsi="Times New Roman"/>
          <w:sz w:val="24"/>
        </w:rPr>
      </w:pPr>
    </w:p>
    <w:p w14:paraId="4AA67ED0" w14:textId="1FC1D9F5" w:rsidR="00CF3449" w:rsidRPr="002E7B2A" w:rsidRDefault="00F01B62" w:rsidP="00F01B62">
      <w:pPr>
        <w:spacing w:line="360" w:lineRule="auto"/>
        <w:jc w:val="both"/>
        <w:rPr>
          <w:rFonts w:ascii="Times New Roman" w:hAnsi="Times New Roman"/>
          <w:sz w:val="24"/>
        </w:rPr>
      </w:pPr>
      <w:r w:rsidRPr="003B2367">
        <w:rPr>
          <w:rFonts w:ascii="Times New Roman" w:hAnsi="Times New Roman"/>
          <w:sz w:val="24"/>
        </w:rPr>
        <w:t>Priority will be given to well-defined proposals which demonstrates increased odds of success for securing third party-funding or which demonstrate a clear benefit to enhancing the international dimension of local research &amp; innovation activity.</w:t>
      </w:r>
    </w:p>
    <w:p w14:paraId="1C573870" w14:textId="77777777" w:rsidR="00CF3449" w:rsidRPr="003B2367" w:rsidRDefault="00CF3449" w:rsidP="00F01B62">
      <w:pPr>
        <w:spacing w:line="360" w:lineRule="auto"/>
        <w:jc w:val="both"/>
        <w:rPr>
          <w:rFonts w:ascii="Times New Roman" w:hAnsi="Times New Roman"/>
          <w:b/>
          <w:sz w:val="24"/>
          <w:u w:val="single"/>
        </w:rPr>
      </w:pPr>
    </w:p>
    <w:p w14:paraId="2EBA71B9" w14:textId="3C8B9A47" w:rsidR="00F01B62"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8</w:t>
      </w:r>
      <w:r w:rsidR="00F01B62" w:rsidRPr="003B2367">
        <w:rPr>
          <w:rFonts w:ascii="Times New Roman" w:hAnsi="Times New Roman"/>
          <w:b/>
          <w:sz w:val="24"/>
          <w:u w:val="single"/>
        </w:rPr>
        <w:t>.0 Award Duration</w:t>
      </w:r>
    </w:p>
    <w:p w14:paraId="41A9A2BE" w14:textId="77777777" w:rsidR="00E32798" w:rsidRPr="003B2367" w:rsidRDefault="00E32798" w:rsidP="00F01B62">
      <w:pPr>
        <w:spacing w:line="360" w:lineRule="auto"/>
        <w:jc w:val="both"/>
        <w:rPr>
          <w:rFonts w:ascii="Times New Roman" w:hAnsi="Times New Roman"/>
          <w:sz w:val="24"/>
          <w:u w:val="single"/>
        </w:rPr>
      </w:pPr>
    </w:p>
    <w:p w14:paraId="23D53961"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lastRenderedPageBreak/>
        <w:t xml:space="preserve">Upon successful completion of the evaluation stage, it may be necessary for MCST to negotiate the amount of the Award requested in the application form. MCST retains the right to provide Awards of a different sum should the amount in the ‘breakdown of costs’ appears to have been overestimated. </w:t>
      </w:r>
    </w:p>
    <w:p w14:paraId="4606F65C" w14:textId="77777777" w:rsidR="007B30EB" w:rsidRPr="003B2367" w:rsidRDefault="007B30EB" w:rsidP="00E32798">
      <w:pPr>
        <w:jc w:val="both"/>
        <w:rPr>
          <w:rFonts w:ascii="Times New Roman" w:hAnsi="Times New Roman"/>
          <w:sz w:val="24"/>
        </w:rPr>
      </w:pPr>
    </w:p>
    <w:p w14:paraId="14260323" w14:textId="5C9544D1"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 xml:space="preserve">The deadline for completion of the projects/activities funded </w:t>
      </w:r>
      <w:r w:rsidR="00D57D7E">
        <w:rPr>
          <w:rFonts w:ascii="Times New Roman" w:hAnsi="Times New Roman"/>
          <w:sz w:val="24"/>
        </w:rPr>
        <w:t>under</w:t>
      </w:r>
      <w:r w:rsidRPr="003B2367">
        <w:rPr>
          <w:rFonts w:ascii="Times New Roman" w:hAnsi="Times New Roman"/>
          <w:sz w:val="24"/>
        </w:rPr>
        <w:t xml:space="preserve"> the </w:t>
      </w:r>
      <w:r w:rsidR="00D57D7E">
        <w:rPr>
          <w:rFonts w:ascii="Times New Roman" w:hAnsi="Times New Roman"/>
          <w:sz w:val="24"/>
        </w:rPr>
        <w:t>A</w:t>
      </w:r>
      <w:r w:rsidRPr="003B2367">
        <w:rPr>
          <w:rFonts w:ascii="Times New Roman" w:hAnsi="Times New Roman"/>
          <w:sz w:val="24"/>
        </w:rPr>
        <w:t>ward is</w:t>
      </w:r>
      <w:r w:rsidR="00E47851" w:rsidRPr="003B2367">
        <w:rPr>
          <w:rFonts w:ascii="Times New Roman" w:hAnsi="Times New Roman"/>
          <w:sz w:val="24"/>
        </w:rPr>
        <w:t xml:space="preserve"> </w:t>
      </w:r>
      <w:r w:rsidR="0076048D">
        <w:rPr>
          <w:rFonts w:ascii="Times New Roman" w:hAnsi="Times New Roman"/>
          <w:sz w:val="24"/>
        </w:rPr>
        <w:t>1</w:t>
      </w:r>
      <w:r w:rsidR="004301C3">
        <w:rPr>
          <w:rFonts w:ascii="Times New Roman" w:hAnsi="Times New Roman"/>
          <w:sz w:val="24"/>
        </w:rPr>
        <w:t>2</w:t>
      </w:r>
      <w:r w:rsidR="0076048D">
        <w:rPr>
          <w:rFonts w:ascii="Times New Roman" w:hAnsi="Times New Roman"/>
          <w:sz w:val="24"/>
        </w:rPr>
        <w:t xml:space="preserve"> months</w:t>
      </w:r>
      <w:r w:rsidR="00E47851" w:rsidRPr="003B2367">
        <w:rPr>
          <w:rFonts w:ascii="Times New Roman" w:hAnsi="Times New Roman"/>
          <w:sz w:val="24"/>
        </w:rPr>
        <w:t xml:space="preserve"> from the starting date on the </w:t>
      </w:r>
      <w:r w:rsidR="00D57D7E">
        <w:rPr>
          <w:rFonts w:ascii="Times New Roman" w:hAnsi="Times New Roman"/>
          <w:sz w:val="24"/>
        </w:rPr>
        <w:t xml:space="preserve">applicable </w:t>
      </w:r>
      <w:r w:rsidR="00E47851" w:rsidRPr="003B2367">
        <w:rPr>
          <w:rFonts w:ascii="Times New Roman" w:hAnsi="Times New Roman"/>
          <w:sz w:val="24"/>
        </w:rPr>
        <w:t>grant agreement</w:t>
      </w:r>
      <w:r w:rsidRPr="003B2367">
        <w:rPr>
          <w:rFonts w:ascii="Times New Roman" w:hAnsi="Times New Roman"/>
          <w:sz w:val="24"/>
        </w:rPr>
        <w:t xml:space="preserve">, although projects may be completed </w:t>
      </w:r>
      <w:r w:rsidR="0076048D">
        <w:rPr>
          <w:rFonts w:ascii="Times New Roman" w:hAnsi="Times New Roman"/>
          <w:sz w:val="24"/>
        </w:rPr>
        <w:t>within a shorter period</w:t>
      </w:r>
      <w:r w:rsidRPr="003B2367">
        <w:rPr>
          <w:rFonts w:ascii="Times New Roman" w:hAnsi="Times New Roman"/>
          <w:sz w:val="24"/>
        </w:rPr>
        <w:t xml:space="preserve">. Upon completion of the activities/projects, the </w:t>
      </w:r>
      <w:r w:rsidR="00D57D7E">
        <w:rPr>
          <w:rFonts w:ascii="Times New Roman" w:hAnsi="Times New Roman"/>
          <w:sz w:val="24"/>
        </w:rPr>
        <w:t>A</w:t>
      </w:r>
      <w:r w:rsidRPr="003B2367">
        <w:rPr>
          <w:rFonts w:ascii="Times New Roman" w:hAnsi="Times New Roman"/>
          <w:sz w:val="24"/>
        </w:rPr>
        <w:t xml:space="preserve">pplicant is to submit a final report within 30 days according to a standard template </w:t>
      </w:r>
      <w:r w:rsidR="00D57D7E">
        <w:rPr>
          <w:rFonts w:ascii="Times New Roman" w:hAnsi="Times New Roman"/>
          <w:sz w:val="24"/>
        </w:rPr>
        <w:t>provided</w:t>
      </w:r>
      <w:r w:rsidRPr="003B2367">
        <w:rPr>
          <w:rFonts w:ascii="Times New Roman" w:hAnsi="Times New Roman"/>
          <w:sz w:val="24"/>
        </w:rPr>
        <w:t xml:space="preserve"> by MCST. The final report will need to be accompanied by all relevant documentation, including receipts demonstrating how the </w:t>
      </w:r>
      <w:r w:rsidR="00D57D7E">
        <w:rPr>
          <w:rFonts w:ascii="Times New Roman" w:hAnsi="Times New Roman"/>
          <w:sz w:val="24"/>
        </w:rPr>
        <w:t>A</w:t>
      </w:r>
      <w:r w:rsidRPr="003B2367">
        <w:rPr>
          <w:rFonts w:ascii="Times New Roman" w:hAnsi="Times New Roman"/>
          <w:sz w:val="24"/>
        </w:rPr>
        <w:t xml:space="preserve">ward was spent. MCST retains the right to audit the financial documentation and to request further proof of expenditure of the </w:t>
      </w:r>
      <w:r w:rsidR="00D57D7E">
        <w:rPr>
          <w:rFonts w:ascii="Times New Roman" w:hAnsi="Times New Roman"/>
          <w:sz w:val="24"/>
        </w:rPr>
        <w:t>A</w:t>
      </w:r>
      <w:r w:rsidRPr="003B2367">
        <w:rPr>
          <w:rFonts w:ascii="Times New Roman" w:hAnsi="Times New Roman"/>
          <w:sz w:val="24"/>
        </w:rPr>
        <w:t xml:space="preserve">ward. Should there be a significant discrepancy between the sum of the </w:t>
      </w:r>
      <w:r w:rsidR="00D57D7E">
        <w:rPr>
          <w:rFonts w:ascii="Times New Roman" w:hAnsi="Times New Roman"/>
          <w:sz w:val="24"/>
        </w:rPr>
        <w:t>A</w:t>
      </w:r>
      <w:r w:rsidRPr="003B2367">
        <w:rPr>
          <w:rFonts w:ascii="Times New Roman" w:hAnsi="Times New Roman"/>
          <w:sz w:val="24"/>
        </w:rPr>
        <w:t xml:space="preserve">ward disbursed by MCST and the amount spent by the applicant (as substantiated through receipts or other financial documentation) MCST retains the right to request a reimbursement of unspent funds. </w:t>
      </w:r>
    </w:p>
    <w:p w14:paraId="115315C8" w14:textId="77777777" w:rsidR="007B30EB" w:rsidRPr="003B2367" w:rsidRDefault="007B30EB" w:rsidP="00E32798">
      <w:pPr>
        <w:jc w:val="both"/>
        <w:rPr>
          <w:rFonts w:ascii="Times New Roman" w:hAnsi="Times New Roman"/>
          <w:sz w:val="24"/>
        </w:rPr>
      </w:pPr>
    </w:p>
    <w:p w14:paraId="451487F1" w14:textId="2BD19319" w:rsidR="00780D6F" w:rsidRDefault="004301C3" w:rsidP="004301C3">
      <w:pPr>
        <w:spacing w:line="360" w:lineRule="auto"/>
        <w:jc w:val="both"/>
        <w:rPr>
          <w:rFonts w:ascii="Times New Roman" w:hAnsi="Times New Roman"/>
          <w:sz w:val="24"/>
        </w:rPr>
      </w:pPr>
      <w:r w:rsidRPr="003B2367">
        <w:rPr>
          <w:rFonts w:ascii="Times New Roman" w:hAnsi="Times New Roman"/>
          <w:sz w:val="24"/>
        </w:rPr>
        <w:t xml:space="preserve">Any requests for change of use of the </w:t>
      </w:r>
      <w:r>
        <w:rPr>
          <w:rFonts w:ascii="Times New Roman" w:hAnsi="Times New Roman"/>
          <w:sz w:val="24"/>
        </w:rPr>
        <w:t>A</w:t>
      </w:r>
      <w:r w:rsidRPr="003B2367">
        <w:rPr>
          <w:rFonts w:ascii="Times New Roman" w:hAnsi="Times New Roman"/>
          <w:sz w:val="24"/>
        </w:rPr>
        <w:t xml:space="preserve">ward should be addressed in writing to </w:t>
      </w:r>
      <w:hyperlink r:id="rId18" w:history="1">
        <w:r w:rsidRPr="004948FB">
          <w:rPr>
            <w:rStyle w:val="Hyperlink"/>
            <w:rFonts w:ascii="Times New Roman" w:hAnsi="Times New Roman"/>
            <w:sz w:val="24"/>
          </w:rPr>
          <w:t>horizon.malta@gov.mt</w:t>
        </w:r>
      </w:hyperlink>
      <w:r w:rsidRPr="003B2367">
        <w:rPr>
          <w:rFonts w:ascii="Times New Roman" w:hAnsi="Times New Roman"/>
          <w:sz w:val="24"/>
        </w:rPr>
        <w:t>. Such request needs to receive consent from MCST prior to be</w:t>
      </w:r>
      <w:r>
        <w:rPr>
          <w:rFonts w:ascii="Times New Roman" w:hAnsi="Times New Roman"/>
          <w:sz w:val="24"/>
        </w:rPr>
        <w:t>ing</w:t>
      </w:r>
      <w:r w:rsidRPr="003B2367">
        <w:rPr>
          <w:rFonts w:ascii="Times New Roman" w:hAnsi="Times New Roman"/>
          <w:sz w:val="24"/>
        </w:rPr>
        <w:t xml:space="preserve"> effected. Requests for </w:t>
      </w:r>
      <w:r>
        <w:rPr>
          <w:rFonts w:ascii="Times New Roman" w:hAnsi="Times New Roman"/>
          <w:sz w:val="24"/>
        </w:rPr>
        <w:t xml:space="preserve">the </w:t>
      </w:r>
      <w:r w:rsidRPr="003B2367">
        <w:rPr>
          <w:rFonts w:ascii="Times New Roman" w:hAnsi="Times New Roman"/>
          <w:sz w:val="24"/>
        </w:rPr>
        <w:t xml:space="preserve">extension of </w:t>
      </w:r>
      <w:r>
        <w:rPr>
          <w:rFonts w:ascii="Times New Roman" w:hAnsi="Times New Roman"/>
          <w:sz w:val="24"/>
        </w:rPr>
        <w:t>an</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needs to be sent by a formal letter from the </w:t>
      </w:r>
      <w:r>
        <w:rPr>
          <w:rFonts w:ascii="Times New Roman" w:hAnsi="Times New Roman"/>
          <w:sz w:val="24"/>
        </w:rPr>
        <w:t>A</w:t>
      </w:r>
      <w:r w:rsidRPr="003B2367">
        <w:rPr>
          <w:rFonts w:ascii="Times New Roman" w:hAnsi="Times New Roman"/>
          <w:sz w:val="24"/>
        </w:rPr>
        <w:t xml:space="preserve">pplicant at least 2 months before the deadline of the </w:t>
      </w:r>
      <w:r>
        <w:rPr>
          <w:rFonts w:ascii="Times New Roman" w:hAnsi="Times New Roman"/>
          <w:sz w:val="24"/>
        </w:rPr>
        <w:t>applicable grant agreement</w:t>
      </w:r>
      <w:r w:rsidRPr="003B2367">
        <w:rPr>
          <w:rFonts w:ascii="Times New Roman" w:hAnsi="Times New Roman"/>
          <w:sz w:val="24"/>
        </w:rPr>
        <w:t xml:space="preserve">.  The Council will review the </w:t>
      </w:r>
      <w:r>
        <w:rPr>
          <w:rFonts w:ascii="Times New Roman" w:hAnsi="Times New Roman"/>
          <w:sz w:val="24"/>
        </w:rPr>
        <w:t>request</w:t>
      </w:r>
      <w:r w:rsidRPr="003B2367">
        <w:rPr>
          <w:rFonts w:ascii="Times New Roman" w:hAnsi="Times New Roman"/>
          <w:sz w:val="24"/>
        </w:rPr>
        <w:t xml:space="preserve"> and reply within 2 weeks</w:t>
      </w:r>
      <w:r>
        <w:rPr>
          <w:rFonts w:ascii="Times New Roman" w:hAnsi="Times New Roman"/>
          <w:sz w:val="24"/>
        </w:rPr>
        <w:t xml:space="preserve"> from the date of receipt of the said request</w:t>
      </w:r>
      <w:r w:rsidRPr="003B2367">
        <w:rPr>
          <w:rFonts w:ascii="Times New Roman" w:hAnsi="Times New Roman"/>
          <w:sz w:val="24"/>
        </w:rPr>
        <w:t>. Request</w:t>
      </w:r>
      <w:r>
        <w:rPr>
          <w:rFonts w:ascii="Times New Roman" w:hAnsi="Times New Roman"/>
          <w:sz w:val="24"/>
        </w:rPr>
        <w:t>s</w:t>
      </w:r>
      <w:r w:rsidRPr="003B2367">
        <w:rPr>
          <w:rFonts w:ascii="Times New Roman" w:hAnsi="Times New Roman"/>
          <w:sz w:val="24"/>
        </w:rPr>
        <w:t xml:space="preserve"> for </w:t>
      </w:r>
      <w:r>
        <w:rPr>
          <w:rFonts w:ascii="Times New Roman" w:hAnsi="Times New Roman"/>
          <w:sz w:val="24"/>
        </w:rPr>
        <w:t xml:space="preserve">an </w:t>
      </w:r>
      <w:r w:rsidRPr="003B2367">
        <w:rPr>
          <w:rFonts w:ascii="Times New Roman" w:hAnsi="Times New Roman"/>
          <w:sz w:val="24"/>
        </w:rPr>
        <w:t xml:space="preserve">extension cannot be for more than </w:t>
      </w:r>
      <w:r>
        <w:rPr>
          <w:rFonts w:ascii="Times New Roman" w:hAnsi="Times New Roman"/>
          <w:sz w:val="24"/>
        </w:rPr>
        <w:t>3</w:t>
      </w:r>
      <w:r w:rsidRPr="003B2367">
        <w:rPr>
          <w:rFonts w:ascii="Times New Roman" w:hAnsi="Times New Roman"/>
          <w:sz w:val="24"/>
        </w:rPr>
        <w:t xml:space="preserve"> months.  Applicants are reminded of the importance of retaining all documents proving expenditure of the awarded funds for submission with the final report.</w:t>
      </w:r>
    </w:p>
    <w:p w14:paraId="61130892" w14:textId="323CC4D2" w:rsidR="00780D6F" w:rsidRDefault="00780D6F" w:rsidP="004301C3">
      <w:pPr>
        <w:spacing w:line="360" w:lineRule="auto"/>
        <w:jc w:val="both"/>
        <w:rPr>
          <w:rFonts w:ascii="Times New Roman" w:hAnsi="Times New Roman"/>
          <w:sz w:val="24"/>
        </w:rPr>
      </w:pPr>
    </w:p>
    <w:p w14:paraId="289AE98C" w14:textId="77777777" w:rsidR="00780D6F" w:rsidRPr="00780D6F" w:rsidRDefault="00780D6F" w:rsidP="00780D6F">
      <w:pPr>
        <w:spacing w:line="360" w:lineRule="auto"/>
        <w:jc w:val="both"/>
        <w:rPr>
          <w:rFonts w:ascii="Times New Roman" w:hAnsi="Times New Roman"/>
          <w:b/>
          <w:bCs/>
          <w:sz w:val="24"/>
          <w:u w:val="single"/>
          <w:lang w:val="en-US"/>
        </w:rPr>
      </w:pPr>
      <w:r w:rsidRPr="00780D6F">
        <w:rPr>
          <w:rFonts w:ascii="Times New Roman" w:hAnsi="Times New Roman"/>
          <w:b/>
          <w:sz w:val="24"/>
          <w:u w:val="single"/>
        </w:rPr>
        <w:t xml:space="preserve">9.0 </w:t>
      </w:r>
      <w:r w:rsidRPr="00780D6F">
        <w:rPr>
          <w:rFonts w:ascii="Times New Roman" w:hAnsi="Times New Roman"/>
          <w:b/>
          <w:bCs/>
          <w:sz w:val="24"/>
          <w:u w:val="single"/>
          <w:lang w:val="en-US"/>
        </w:rPr>
        <w:t>State aid</w:t>
      </w:r>
    </w:p>
    <w:p w14:paraId="59FE5FEC" w14:textId="77777777" w:rsidR="00780D6F" w:rsidRPr="00E32798" w:rsidRDefault="00780D6F" w:rsidP="00780D6F">
      <w:pPr>
        <w:spacing w:line="360" w:lineRule="auto"/>
        <w:jc w:val="both"/>
        <w:rPr>
          <w:rFonts w:ascii="Times New Roman" w:hAnsi="Times New Roman"/>
          <w:b/>
          <w:bCs/>
          <w:sz w:val="10"/>
          <w:szCs w:val="10"/>
          <w:u w:val="single"/>
          <w:lang w:val="en-US"/>
        </w:rPr>
      </w:pPr>
    </w:p>
    <w:p w14:paraId="76B518C6" w14:textId="77777777" w:rsidR="00285B81" w:rsidRPr="00756E58" w:rsidRDefault="00285B81" w:rsidP="00285B81">
      <w:pPr>
        <w:autoSpaceDE w:val="0"/>
        <w:autoSpaceDN w:val="0"/>
        <w:spacing w:line="360" w:lineRule="auto"/>
        <w:jc w:val="both"/>
        <w:rPr>
          <w:rFonts w:ascii="Times New Roman" w:hAnsi="Times New Roman"/>
          <w:color w:val="000000" w:themeColor="text1"/>
          <w:sz w:val="24"/>
          <w:lang w:val="en-US"/>
        </w:rPr>
      </w:pPr>
      <w:r w:rsidRPr="00297E8C">
        <w:rPr>
          <w:rFonts w:ascii="Times New Roman" w:hAnsi="Times New Roman"/>
          <w:color w:val="000000" w:themeColor="text1"/>
          <w:sz w:val="24"/>
          <w:lang w:val="en-US"/>
        </w:rPr>
        <w:t xml:space="preserve">This scheme is being implemented in line with </w:t>
      </w:r>
      <w:hyperlink r:id="rId19" w:history="1">
        <w:r w:rsidRPr="00756E58">
          <w:rPr>
            <w:rStyle w:val="Hyperlink"/>
            <w:rFonts w:ascii="Times New Roman" w:hAnsi="Times New Roman"/>
            <w:sz w:val="24"/>
            <w:lang w:val="en-US"/>
          </w:rPr>
          <w:t>Commission Regulation (EU) No. 1407/2013</w:t>
        </w:r>
      </w:hyperlink>
      <w:r w:rsidRPr="00297E8C">
        <w:rPr>
          <w:rFonts w:ascii="Times New Roman" w:hAnsi="Times New Roman"/>
          <w:color w:val="000000" w:themeColor="text1"/>
          <w:sz w:val="24"/>
          <w:lang w:val="en-US"/>
        </w:rPr>
        <w:t xml:space="preserve"> of 18 December 2013 on the application of Articles 107 and 108 of the Treaty on the Functioning of the European Union to de minimis aid</w:t>
      </w:r>
      <w:r>
        <w:rPr>
          <w:rFonts w:ascii="Times New Roman" w:hAnsi="Times New Roman"/>
          <w:color w:val="000000" w:themeColor="text1"/>
          <w:sz w:val="24"/>
          <w:lang w:val="en-US"/>
        </w:rPr>
        <w:t xml:space="preserve"> (OJ L 352/1), as amended by </w:t>
      </w:r>
      <w:r w:rsidRPr="00766909">
        <w:rPr>
          <w:rFonts w:ascii="Times New Roman" w:hAnsi="Times New Roman"/>
          <w:color w:val="000000" w:themeColor="text1"/>
          <w:sz w:val="24"/>
        </w:rPr>
        <w:t>Commission Regulation (EU) 2020/972 of 2 July 2020 amending Regulation (EU) No 1407/2013 as regards its prolongation and amending Regulation (EU) No 651/2014 as regards its prolongation and relevant adjustments</w:t>
      </w:r>
      <w:r>
        <w:rPr>
          <w:rFonts w:ascii="Times New Roman" w:hAnsi="Times New Roman"/>
          <w:color w:val="000000" w:themeColor="text1"/>
          <w:sz w:val="24"/>
          <w:lang w:val="en-US"/>
        </w:rPr>
        <w:t>, hereinafter referred to as the de minimis Regulation</w:t>
      </w:r>
      <w:r w:rsidRPr="00297E8C">
        <w:rPr>
          <w:rFonts w:ascii="Times New Roman" w:hAnsi="Times New Roman"/>
          <w:color w:val="000000" w:themeColor="text1"/>
          <w:sz w:val="24"/>
          <w:lang w:val="en-US"/>
        </w:rPr>
        <w:t>.</w:t>
      </w:r>
    </w:p>
    <w:p w14:paraId="1C8465C8" w14:textId="77777777" w:rsidR="00285B81" w:rsidRDefault="00285B81" w:rsidP="00285B81">
      <w:pPr>
        <w:spacing w:line="360" w:lineRule="auto"/>
        <w:jc w:val="both"/>
        <w:rPr>
          <w:rFonts w:ascii="Times New Roman" w:hAnsi="Times New Roman"/>
          <w:bCs/>
          <w:sz w:val="24"/>
        </w:rPr>
      </w:pPr>
    </w:p>
    <w:p w14:paraId="1E417B41" w14:textId="77777777" w:rsidR="00285B81" w:rsidRPr="00756E58" w:rsidRDefault="00285B81" w:rsidP="00285B81">
      <w:pPr>
        <w:spacing w:line="360" w:lineRule="auto"/>
        <w:jc w:val="both"/>
        <w:rPr>
          <w:rFonts w:ascii="Times New Roman" w:hAnsi="Times New Roman"/>
          <w:bCs/>
          <w:sz w:val="24"/>
        </w:rPr>
      </w:pPr>
      <w:r w:rsidRPr="00756E58">
        <w:rPr>
          <w:rFonts w:ascii="Times New Roman" w:hAnsi="Times New Roman"/>
          <w:bCs/>
          <w:sz w:val="24"/>
        </w:rPr>
        <w:lastRenderedPageBreak/>
        <w:t xml:space="preserve">The total amount of </w:t>
      </w:r>
      <w:r w:rsidRPr="00756E58">
        <w:rPr>
          <w:rFonts w:ascii="Times New Roman" w:hAnsi="Times New Roman"/>
          <w:bCs/>
          <w:i/>
          <w:iCs/>
          <w:sz w:val="24"/>
        </w:rPr>
        <w:t xml:space="preserve">de minimis </w:t>
      </w:r>
      <w:r w:rsidRPr="00756E58">
        <w:rPr>
          <w:rFonts w:ascii="Times New Roman" w:hAnsi="Times New Roman"/>
          <w:bCs/>
          <w:sz w:val="24"/>
        </w:rPr>
        <w:t xml:space="preserve">aid granted to a single undertaking shall not exceed the amount of €200,000 over any period of three consecutive fiscal years. The total amount of </w:t>
      </w:r>
      <w:r w:rsidRPr="00756E58">
        <w:rPr>
          <w:rFonts w:ascii="Times New Roman" w:hAnsi="Times New Roman"/>
          <w:bCs/>
          <w:i/>
          <w:iCs/>
          <w:sz w:val="24"/>
        </w:rPr>
        <w:t xml:space="preserve">de minimis </w:t>
      </w:r>
      <w:r w:rsidRPr="00756E58">
        <w:rPr>
          <w:rFonts w:ascii="Times New Roman" w:hAnsi="Times New Roman"/>
          <w:bCs/>
          <w:sz w:val="24"/>
        </w:rPr>
        <w:t>aid granted to a single undertaking performing road freight transport for hire or reward shall not exceed €100</w:t>
      </w:r>
      <w:r>
        <w:rPr>
          <w:rFonts w:ascii="Times New Roman" w:hAnsi="Times New Roman"/>
          <w:bCs/>
          <w:sz w:val="24"/>
        </w:rPr>
        <w:t>,</w:t>
      </w:r>
      <w:r w:rsidRPr="00756E58">
        <w:rPr>
          <w:rFonts w:ascii="Times New Roman" w:hAnsi="Times New Roman"/>
          <w:bCs/>
          <w:sz w:val="24"/>
        </w:rPr>
        <w:t xml:space="preserve">000 over any period of three fiscal years. </w:t>
      </w:r>
      <w:r w:rsidRPr="00B013BD">
        <w:rPr>
          <w:rFonts w:ascii="Times New Roman" w:hAnsi="Times New Roman"/>
          <w:bCs/>
          <w:sz w:val="24"/>
        </w:rPr>
        <w:t xml:space="preserve">This period covers the fiscal year concerned as well as the previous two fiscal years. ‘Fiscal year’ means the fiscal year as used for tax purposes by the undertaking concerned. </w:t>
      </w:r>
    </w:p>
    <w:p w14:paraId="51223F09" w14:textId="77777777" w:rsidR="00285B81" w:rsidRDefault="00285B81" w:rsidP="00285B81">
      <w:pPr>
        <w:spacing w:line="360" w:lineRule="auto"/>
        <w:jc w:val="both"/>
        <w:rPr>
          <w:rFonts w:ascii="Times New Roman" w:hAnsi="Times New Roman"/>
          <w:bCs/>
          <w:sz w:val="24"/>
        </w:rPr>
      </w:pPr>
    </w:p>
    <w:p w14:paraId="29D90E9E" w14:textId="77777777" w:rsidR="00285B81" w:rsidRDefault="00285B81" w:rsidP="00285B81">
      <w:pPr>
        <w:spacing w:line="360" w:lineRule="auto"/>
        <w:jc w:val="both"/>
        <w:rPr>
          <w:rFonts w:ascii="Times New Roman" w:hAnsi="Times New Roman"/>
          <w:bCs/>
          <w:sz w:val="24"/>
        </w:rPr>
      </w:pPr>
      <w:r w:rsidRPr="00756E58">
        <w:rPr>
          <w:rFonts w:ascii="Times New Roman" w:hAnsi="Times New Roman"/>
          <w:bCs/>
          <w:sz w:val="24"/>
        </w:rPr>
        <w:t xml:space="preserve">This aggregate maximum threshold applies in principle to all economic sectors with the exception of the agriculture and fisheries sectors for which different thresholds and criteria apply. </w:t>
      </w:r>
    </w:p>
    <w:p w14:paraId="07128EC8" w14:textId="77777777" w:rsidR="00285B81" w:rsidRDefault="00285B81" w:rsidP="00285B81">
      <w:pPr>
        <w:spacing w:line="360" w:lineRule="auto"/>
        <w:jc w:val="both"/>
        <w:rPr>
          <w:rFonts w:ascii="Times New Roman" w:hAnsi="Times New Roman"/>
          <w:bCs/>
          <w:sz w:val="24"/>
        </w:rPr>
      </w:pPr>
    </w:p>
    <w:p w14:paraId="6DFC37CA" w14:textId="77777777" w:rsidR="00285B81" w:rsidRDefault="00285B81" w:rsidP="00285B81">
      <w:pPr>
        <w:spacing w:line="360" w:lineRule="auto"/>
        <w:jc w:val="both"/>
        <w:rPr>
          <w:rFonts w:ascii="Times New Roman" w:hAnsi="Times New Roman"/>
          <w:bCs/>
          <w:sz w:val="24"/>
        </w:rPr>
      </w:pPr>
      <w:r w:rsidRPr="00756E58">
        <w:rPr>
          <w:rFonts w:ascii="Times New Roman" w:hAnsi="Times New Roman"/>
          <w:bCs/>
          <w:sz w:val="24"/>
        </w:rPr>
        <w:t>The term ‘</w:t>
      </w:r>
      <w:r>
        <w:rPr>
          <w:rFonts w:ascii="Times New Roman" w:hAnsi="Times New Roman"/>
          <w:bCs/>
          <w:sz w:val="24"/>
        </w:rPr>
        <w:t xml:space="preserve">single </w:t>
      </w:r>
      <w:r w:rsidRPr="00756E58">
        <w:rPr>
          <w:rFonts w:ascii="Times New Roman" w:hAnsi="Times New Roman"/>
          <w:bCs/>
          <w:sz w:val="24"/>
        </w:rPr>
        <w:t xml:space="preserve">undertaking’ </w:t>
      </w:r>
      <w:r w:rsidRPr="00B013BD">
        <w:rPr>
          <w:rFonts w:ascii="Times New Roman" w:hAnsi="Times New Roman"/>
          <w:bCs/>
          <w:sz w:val="24"/>
        </w:rPr>
        <w:t xml:space="preserve">shall have the meaning as established in </w:t>
      </w:r>
      <w:r w:rsidRPr="00B013BD">
        <w:rPr>
          <w:rFonts w:ascii="Times New Roman" w:hAnsi="Times New Roman"/>
          <w:bCs/>
          <w:i/>
          <w:iCs/>
          <w:sz w:val="24"/>
        </w:rPr>
        <w:t>Commission Regulation (EU) No 1407/2013</w:t>
      </w:r>
      <w:r w:rsidRPr="00B013BD">
        <w:rPr>
          <w:rFonts w:ascii="Times New Roman" w:hAnsi="Times New Roman"/>
          <w:bCs/>
          <w:sz w:val="24"/>
        </w:rPr>
        <w:t xml:space="preserve">. </w:t>
      </w:r>
    </w:p>
    <w:p w14:paraId="7FF535DE" w14:textId="77777777" w:rsidR="00285B81" w:rsidRPr="00756E58" w:rsidRDefault="00285B81" w:rsidP="00285B81">
      <w:pPr>
        <w:spacing w:line="360" w:lineRule="auto"/>
        <w:jc w:val="both"/>
        <w:rPr>
          <w:rFonts w:ascii="Times New Roman" w:hAnsi="Times New Roman"/>
          <w:bCs/>
          <w:sz w:val="24"/>
        </w:rPr>
      </w:pPr>
    </w:p>
    <w:p w14:paraId="7D207EA7" w14:textId="77777777" w:rsidR="00285B81" w:rsidRDefault="00285B81" w:rsidP="00285B81">
      <w:pPr>
        <w:spacing w:line="360" w:lineRule="auto"/>
        <w:jc w:val="both"/>
        <w:rPr>
          <w:rFonts w:ascii="Times New Roman" w:hAnsi="Times New Roman"/>
          <w:bCs/>
          <w:sz w:val="24"/>
        </w:rPr>
      </w:pPr>
      <w:r w:rsidRPr="00756E58">
        <w:rPr>
          <w:rFonts w:ascii="Times New Roman" w:hAnsi="Times New Roman"/>
          <w:bCs/>
          <w:sz w:val="24"/>
        </w:rPr>
        <w:t xml:space="preserve">This maximum threshold would include all State aid granted under this aid scheme and any other State aid measure granted under the </w:t>
      </w:r>
      <w:r w:rsidRPr="00756E58">
        <w:rPr>
          <w:rFonts w:ascii="Times New Roman" w:hAnsi="Times New Roman"/>
          <w:bCs/>
          <w:i/>
          <w:iCs/>
          <w:sz w:val="24"/>
        </w:rPr>
        <w:t xml:space="preserve">de minimis </w:t>
      </w:r>
      <w:r w:rsidRPr="00756E58">
        <w:rPr>
          <w:rFonts w:ascii="Times New Roman" w:hAnsi="Times New Roman"/>
          <w:bCs/>
          <w:sz w:val="24"/>
        </w:rPr>
        <w:t xml:space="preserve">rule including that received from any entity other than the Malta Council for Science and Technology. Any </w:t>
      </w:r>
      <w:r w:rsidRPr="00756E58">
        <w:rPr>
          <w:rFonts w:ascii="Times New Roman" w:hAnsi="Times New Roman"/>
          <w:bCs/>
          <w:i/>
          <w:iCs/>
          <w:sz w:val="24"/>
        </w:rPr>
        <w:t xml:space="preserve">de minimis </w:t>
      </w:r>
      <w:r w:rsidRPr="00756E58">
        <w:rPr>
          <w:rFonts w:ascii="Times New Roman" w:hAnsi="Times New Roman"/>
          <w:bCs/>
          <w:sz w:val="24"/>
        </w:rPr>
        <w:t xml:space="preserve">aid received in excess of the established threshold will have to be recovered, with interest, from the undertaking receiving the aid. </w:t>
      </w:r>
    </w:p>
    <w:p w14:paraId="62A7DA5B" w14:textId="77777777" w:rsidR="00285B81" w:rsidRPr="00756E58" w:rsidRDefault="00285B81" w:rsidP="00285B81">
      <w:pPr>
        <w:spacing w:line="360" w:lineRule="auto"/>
        <w:jc w:val="both"/>
        <w:rPr>
          <w:rFonts w:ascii="Times New Roman" w:hAnsi="Times New Roman"/>
          <w:bCs/>
          <w:sz w:val="24"/>
        </w:rPr>
      </w:pPr>
    </w:p>
    <w:p w14:paraId="5C70C17A" w14:textId="77777777" w:rsidR="00285B81" w:rsidRDefault="00285B81" w:rsidP="00285B81">
      <w:pPr>
        <w:spacing w:line="360" w:lineRule="auto"/>
        <w:jc w:val="both"/>
        <w:rPr>
          <w:rFonts w:ascii="Times New Roman" w:hAnsi="Times New Roman"/>
          <w:bCs/>
          <w:sz w:val="24"/>
        </w:rPr>
      </w:pPr>
      <w:r w:rsidRPr="009F1F64">
        <w:rPr>
          <w:rFonts w:ascii="Times New Roman" w:hAnsi="Times New Roman"/>
          <w:bCs/>
          <w:sz w:val="24"/>
        </w:rPr>
        <w:t xml:space="preserve">The </w:t>
      </w:r>
      <w:r w:rsidRPr="009F1F64">
        <w:rPr>
          <w:rFonts w:ascii="Times New Roman" w:hAnsi="Times New Roman"/>
          <w:bCs/>
          <w:i/>
          <w:iCs/>
          <w:sz w:val="24"/>
        </w:rPr>
        <w:t xml:space="preserve">de minimis </w:t>
      </w:r>
      <w:r w:rsidRPr="009F1F64">
        <w:rPr>
          <w:rFonts w:ascii="Times New Roman" w:hAnsi="Times New Roman"/>
          <w:bCs/>
          <w:sz w:val="24"/>
        </w:rPr>
        <w:t xml:space="preserve">declaration form must be filled in and submitted together with the application form. </w:t>
      </w:r>
    </w:p>
    <w:p w14:paraId="6CBB5F27" w14:textId="77777777" w:rsidR="00285B81" w:rsidRPr="009F1F64" w:rsidRDefault="00285B81" w:rsidP="00285B81">
      <w:pPr>
        <w:spacing w:line="360" w:lineRule="auto"/>
        <w:jc w:val="both"/>
        <w:rPr>
          <w:rFonts w:ascii="Times New Roman" w:hAnsi="Times New Roman"/>
          <w:bCs/>
          <w:sz w:val="24"/>
        </w:rPr>
      </w:pPr>
    </w:p>
    <w:p w14:paraId="6B3E4258" w14:textId="77777777" w:rsidR="00285B81" w:rsidRPr="009F1F64" w:rsidRDefault="00285B81" w:rsidP="00285B81">
      <w:pPr>
        <w:spacing w:line="360" w:lineRule="auto"/>
        <w:jc w:val="both"/>
        <w:rPr>
          <w:rFonts w:ascii="Times New Roman" w:hAnsi="Times New Roman"/>
          <w:bCs/>
          <w:sz w:val="24"/>
        </w:rPr>
      </w:pPr>
      <w:r w:rsidRPr="009F1F64">
        <w:rPr>
          <w:rFonts w:ascii="Times New Roman" w:hAnsi="Times New Roman"/>
          <w:bCs/>
          <w:sz w:val="24"/>
        </w:rPr>
        <w:t xml:space="preserve">Assistance approved under this aid scheme is NOT: </w:t>
      </w:r>
    </w:p>
    <w:p w14:paraId="4E840874"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 xml:space="preserve">Aid granted to undertakings active in the fishery and aquaculture sector, as covered by Council Regulation (EC) No. 104/2000. </w:t>
      </w:r>
    </w:p>
    <w:p w14:paraId="3A4525EE"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 xml:space="preserve">Aid granted to undertakings active in the primary production of agricultural products. </w:t>
      </w:r>
    </w:p>
    <w:p w14:paraId="09CCE27F"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 xml:space="preserve">Aid granted to undertakings active in the sector of processing and marketing of agricultural products, in the following cases: </w:t>
      </w:r>
    </w:p>
    <w:p w14:paraId="1419DD1C" w14:textId="77777777" w:rsidR="00285B81" w:rsidRDefault="00285B81" w:rsidP="00285B81">
      <w:pPr>
        <w:pStyle w:val="ListParagraph"/>
        <w:numPr>
          <w:ilvl w:val="1"/>
          <w:numId w:val="39"/>
        </w:numPr>
        <w:spacing w:line="360" w:lineRule="auto"/>
        <w:jc w:val="both"/>
        <w:rPr>
          <w:rFonts w:ascii="Times New Roman" w:hAnsi="Times New Roman"/>
          <w:bCs/>
          <w:sz w:val="24"/>
        </w:rPr>
      </w:pPr>
      <w:r w:rsidRPr="009F1F64">
        <w:rPr>
          <w:rFonts w:ascii="Times New Roman" w:hAnsi="Times New Roman"/>
          <w:bCs/>
          <w:sz w:val="24"/>
        </w:rPr>
        <w:t xml:space="preserve">Where the amount of the aid is fixed based on the price or quantity of such products purchased from primary producers or put on the market by the undertakings concerned. </w:t>
      </w:r>
    </w:p>
    <w:p w14:paraId="3F442CC6" w14:textId="77777777" w:rsidR="00285B81" w:rsidRDefault="00285B81" w:rsidP="00285B81">
      <w:pPr>
        <w:pStyle w:val="ListParagraph"/>
        <w:numPr>
          <w:ilvl w:val="1"/>
          <w:numId w:val="39"/>
        </w:numPr>
        <w:spacing w:line="360" w:lineRule="auto"/>
        <w:jc w:val="both"/>
        <w:rPr>
          <w:rFonts w:ascii="Times New Roman" w:hAnsi="Times New Roman"/>
          <w:bCs/>
          <w:sz w:val="24"/>
        </w:rPr>
      </w:pPr>
      <w:r w:rsidRPr="009F1F64">
        <w:rPr>
          <w:rFonts w:ascii="Times New Roman" w:hAnsi="Times New Roman"/>
          <w:bCs/>
          <w:sz w:val="24"/>
        </w:rPr>
        <w:t xml:space="preserve">Where the aid is conditional on being partly or entirely passed on to primary producers. </w:t>
      </w:r>
    </w:p>
    <w:p w14:paraId="35768B36"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lastRenderedPageBreak/>
        <w:t>Aid to export-related activities towards third countries or Member States, namely aid directly linked to the quantities exported, to the establishment and operation of a distribution network or to other current expenditure linked to the export activity.</w:t>
      </w:r>
    </w:p>
    <w:p w14:paraId="1FC763F2"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Aid contingent upon the use of domestic over imported goods.</w:t>
      </w:r>
    </w:p>
    <w:p w14:paraId="3F51FFC6"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Aid for the acquisition of road freight transport vehicles granted to undertakings performing road freight transport for hire or reward.</w:t>
      </w:r>
    </w:p>
    <w:p w14:paraId="47CE25FF" w14:textId="77777777" w:rsidR="00285B81" w:rsidRDefault="00285B81" w:rsidP="00285B81">
      <w:pPr>
        <w:spacing w:line="360" w:lineRule="auto"/>
        <w:jc w:val="both"/>
        <w:rPr>
          <w:rFonts w:ascii="Times New Roman" w:hAnsi="Times New Roman"/>
          <w:bCs/>
          <w:sz w:val="24"/>
        </w:rPr>
      </w:pPr>
    </w:p>
    <w:p w14:paraId="4A948406" w14:textId="77777777" w:rsidR="00285B81" w:rsidRDefault="00285B81" w:rsidP="00285B81">
      <w:pPr>
        <w:spacing w:line="360" w:lineRule="auto"/>
        <w:jc w:val="both"/>
        <w:rPr>
          <w:rFonts w:ascii="Times New Roman" w:hAnsi="Times New Roman"/>
          <w:bCs/>
          <w:sz w:val="24"/>
        </w:rPr>
      </w:pPr>
      <w:r w:rsidRPr="009F1F64">
        <w:rPr>
          <w:rFonts w:ascii="Times New Roman" w:hAnsi="Times New Roman"/>
          <w:bCs/>
          <w:sz w:val="24"/>
        </w:rPr>
        <w:t xml:space="preserve">Where an undertaking is active in the sectors referred to in points (i), (ii) and (iii) above as well as in other sectors falling within the scope of the </w:t>
      </w:r>
      <w:r w:rsidRPr="009F1F64">
        <w:rPr>
          <w:rFonts w:ascii="Times New Roman" w:hAnsi="Times New Roman"/>
          <w:bCs/>
          <w:i/>
          <w:iCs/>
          <w:sz w:val="24"/>
        </w:rPr>
        <w:t>de minimis Regulation</w:t>
      </w:r>
      <w:r w:rsidRPr="009F1F64">
        <w:rPr>
          <w:rFonts w:ascii="Times New Roman" w:hAnsi="Times New Roman"/>
          <w:bCs/>
          <w:sz w:val="24"/>
        </w:rPr>
        <w:t xml:space="preserve">, the Council will ensure a separation of the activities or distinction of costs. Only those sectors eligible for assistance under the </w:t>
      </w:r>
      <w:r w:rsidRPr="009F1F64">
        <w:rPr>
          <w:rFonts w:ascii="Times New Roman" w:hAnsi="Times New Roman"/>
          <w:bCs/>
          <w:i/>
          <w:iCs/>
          <w:sz w:val="24"/>
        </w:rPr>
        <w:t xml:space="preserve">de minimis Regulation </w:t>
      </w:r>
      <w:r w:rsidRPr="009F1F64">
        <w:rPr>
          <w:rFonts w:ascii="Times New Roman" w:hAnsi="Times New Roman"/>
          <w:bCs/>
          <w:sz w:val="24"/>
        </w:rPr>
        <w:t xml:space="preserve">will be assisted. Activities in the sectors excluded from the scope of the de minimis Regulation will not benefit from assistance under this aid scheme. </w:t>
      </w:r>
    </w:p>
    <w:p w14:paraId="3E99B298" w14:textId="77777777" w:rsidR="00285B81" w:rsidRPr="009F1F64" w:rsidRDefault="00285B81" w:rsidP="00285B81">
      <w:pPr>
        <w:spacing w:line="360" w:lineRule="auto"/>
        <w:jc w:val="both"/>
        <w:rPr>
          <w:rFonts w:ascii="Times New Roman" w:hAnsi="Times New Roman"/>
          <w:bCs/>
          <w:sz w:val="24"/>
        </w:rPr>
      </w:pPr>
    </w:p>
    <w:p w14:paraId="296557F2" w14:textId="77777777" w:rsidR="00285B81" w:rsidRPr="00B013BD" w:rsidRDefault="00285B81" w:rsidP="00285B81">
      <w:pPr>
        <w:spacing w:line="360" w:lineRule="auto"/>
        <w:jc w:val="both"/>
        <w:rPr>
          <w:rFonts w:ascii="Times New Roman" w:hAnsi="Times New Roman"/>
          <w:bCs/>
          <w:sz w:val="24"/>
        </w:rPr>
      </w:pPr>
      <w:r w:rsidRPr="009F1F64">
        <w:rPr>
          <w:rFonts w:ascii="Times New Roman" w:hAnsi="Times New Roman"/>
          <w:bCs/>
          <w:sz w:val="24"/>
        </w:rPr>
        <w:t xml:space="preserve">In terms of Article 5 of the </w:t>
      </w:r>
      <w:r w:rsidRPr="009F1F64">
        <w:rPr>
          <w:rFonts w:ascii="Times New Roman" w:hAnsi="Times New Roman"/>
          <w:bCs/>
          <w:i/>
          <w:iCs/>
          <w:sz w:val="24"/>
        </w:rPr>
        <w:t>de minimis Regulation</w:t>
      </w:r>
      <w:r w:rsidRPr="009F1F64">
        <w:rPr>
          <w:rFonts w:ascii="Times New Roman" w:hAnsi="Times New Roman"/>
          <w:bCs/>
          <w:sz w:val="24"/>
        </w:rPr>
        <w:t xml:space="preserve">, </w:t>
      </w:r>
      <w:r w:rsidRPr="009F1F64">
        <w:rPr>
          <w:rFonts w:ascii="Times New Roman" w:hAnsi="Times New Roman"/>
          <w:bCs/>
          <w:i/>
          <w:iCs/>
          <w:sz w:val="24"/>
        </w:rPr>
        <w:t xml:space="preserve">de minimis </w:t>
      </w:r>
      <w:r w:rsidRPr="009F1F64">
        <w:rPr>
          <w:rFonts w:ascii="Times New Roman" w:hAnsi="Times New Roman"/>
          <w:bCs/>
          <w:sz w:val="24"/>
        </w:rPr>
        <w:t xml:space="preserve">aid granted under this initiative may be cumulated with </w:t>
      </w:r>
      <w:r w:rsidRPr="009F1F64">
        <w:rPr>
          <w:rFonts w:ascii="Times New Roman" w:hAnsi="Times New Roman"/>
          <w:bCs/>
          <w:i/>
          <w:iCs/>
          <w:sz w:val="24"/>
        </w:rPr>
        <w:t xml:space="preserve">de minimis </w:t>
      </w:r>
      <w:r w:rsidRPr="009F1F64">
        <w:rPr>
          <w:rFonts w:ascii="Times New Roman" w:hAnsi="Times New Roman"/>
          <w:bCs/>
          <w:sz w:val="24"/>
        </w:rPr>
        <w:t xml:space="preserve">aid granted in accordance with Commission Regulation (EU) No 360/2012 up to the ceiling laid down in that Regulation. It may be cumulated with </w:t>
      </w:r>
      <w:r w:rsidRPr="009F1F64">
        <w:rPr>
          <w:rFonts w:ascii="Times New Roman" w:hAnsi="Times New Roman"/>
          <w:bCs/>
          <w:i/>
          <w:iCs/>
          <w:sz w:val="24"/>
        </w:rPr>
        <w:t xml:space="preserve">de minimis </w:t>
      </w:r>
      <w:r w:rsidRPr="009F1F64">
        <w:rPr>
          <w:rFonts w:ascii="Times New Roman" w:hAnsi="Times New Roman"/>
          <w:bCs/>
          <w:sz w:val="24"/>
        </w:rPr>
        <w:t xml:space="preserve">aid granted in accordance with other de </w:t>
      </w:r>
      <w:r w:rsidRPr="009F1F64">
        <w:rPr>
          <w:rFonts w:ascii="Times New Roman" w:hAnsi="Times New Roman"/>
          <w:bCs/>
          <w:i/>
          <w:iCs/>
          <w:sz w:val="24"/>
        </w:rPr>
        <w:t xml:space="preserve">minimis regulations </w:t>
      </w:r>
      <w:r w:rsidRPr="009F1F64">
        <w:rPr>
          <w:rFonts w:ascii="Times New Roman" w:hAnsi="Times New Roman"/>
          <w:bCs/>
          <w:sz w:val="24"/>
        </w:rPr>
        <w:t xml:space="preserve">up to the relevant ceiling fixed in terms of these National Rules for Participation. </w:t>
      </w:r>
    </w:p>
    <w:p w14:paraId="2FEBB9E1" w14:textId="77777777" w:rsidR="00285B81" w:rsidRPr="00B013BD" w:rsidRDefault="00285B81" w:rsidP="00285B81">
      <w:pPr>
        <w:spacing w:line="360" w:lineRule="auto"/>
        <w:jc w:val="both"/>
        <w:rPr>
          <w:rFonts w:ascii="Times New Roman" w:hAnsi="Times New Roman"/>
          <w:bCs/>
          <w:sz w:val="24"/>
        </w:rPr>
      </w:pPr>
    </w:p>
    <w:p w14:paraId="0146B3D9" w14:textId="77777777" w:rsidR="00285B81" w:rsidRDefault="00285B81" w:rsidP="00285B81">
      <w:pPr>
        <w:spacing w:line="360" w:lineRule="auto"/>
        <w:jc w:val="both"/>
        <w:rPr>
          <w:rFonts w:ascii="Times New Roman" w:hAnsi="Times New Roman"/>
          <w:bCs/>
          <w:sz w:val="24"/>
        </w:rPr>
      </w:pPr>
      <w:r w:rsidRPr="00B013BD">
        <w:rPr>
          <w:rFonts w:ascii="Times New Roman" w:hAnsi="Times New Roman"/>
          <w:bCs/>
          <w:i/>
          <w:iCs/>
          <w:sz w:val="24"/>
        </w:rPr>
        <w:t xml:space="preserve">De minimis </w:t>
      </w:r>
      <w:r w:rsidRPr="00B013BD">
        <w:rPr>
          <w:rFonts w:ascii="Times New Roman" w:hAnsi="Times New Roman"/>
          <w:bCs/>
          <w:sz w:val="24"/>
        </w:rPr>
        <w:t>aid shall not be cumulated with State aid in relation to the same eligible costs or with State aid for the same risk finance measure, if such cumulation would exceed the highest relevant aid intensity or aid amount fixed in the specific circumstances of each case by a block exemption regulation or a decision adopted by the Commission.</w:t>
      </w:r>
    </w:p>
    <w:p w14:paraId="106E4DC6" w14:textId="77777777" w:rsidR="00285B81" w:rsidRPr="009F1F64" w:rsidRDefault="00285B81" w:rsidP="00285B81">
      <w:pPr>
        <w:spacing w:line="360" w:lineRule="auto"/>
        <w:jc w:val="both"/>
        <w:rPr>
          <w:rFonts w:ascii="Times New Roman" w:hAnsi="Times New Roman"/>
          <w:bCs/>
          <w:sz w:val="24"/>
        </w:rPr>
      </w:pPr>
    </w:p>
    <w:p w14:paraId="72AA5269" w14:textId="77777777" w:rsidR="00285B81" w:rsidRDefault="00285B81" w:rsidP="00285B81">
      <w:pPr>
        <w:spacing w:line="360" w:lineRule="auto"/>
        <w:jc w:val="both"/>
        <w:rPr>
          <w:rFonts w:ascii="Times New Roman" w:hAnsi="Times New Roman"/>
          <w:bCs/>
          <w:sz w:val="24"/>
        </w:rPr>
      </w:pPr>
      <w:r>
        <w:rPr>
          <w:rFonts w:ascii="Times New Roman" w:hAnsi="Times New Roman"/>
          <w:bCs/>
          <w:i/>
          <w:iCs/>
          <w:sz w:val="24"/>
        </w:rPr>
        <w:t>D</w:t>
      </w:r>
      <w:r w:rsidRPr="009F1F64">
        <w:rPr>
          <w:rFonts w:ascii="Times New Roman" w:hAnsi="Times New Roman"/>
          <w:bCs/>
          <w:i/>
          <w:iCs/>
          <w:sz w:val="24"/>
        </w:rPr>
        <w:t xml:space="preserve">e Minimis aid </w:t>
      </w:r>
      <w:r w:rsidRPr="009F1F64">
        <w:rPr>
          <w:rFonts w:ascii="Times New Roman" w:hAnsi="Times New Roman"/>
          <w:bCs/>
          <w:sz w:val="24"/>
        </w:rPr>
        <w:t>which is not granted for or attributable to specific eligible costs may be cumulated with other State aid granted under a block exemption regulation or a decision adopted by the Commission.</w:t>
      </w:r>
    </w:p>
    <w:p w14:paraId="35D370B3" w14:textId="77777777" w:rsidR="00CD63C8" w:rsidRPr="003B2367" w:rsidRDefault="00CD63C8" w:rsidP="00F01B62">
      <w:pPr>
        <w:spacing w:line="360" w:lineRule="auto"/>
        <w:jc w:val="both"/>
        <w:rPr>
          <w:rFonts w:ascii="Times New Roman" w:hAnsi="Times New Roman"/>
          <w:b/>
          <w:sz w:val="24"/>
          <w:u w:val="single"/>
        </w:rPr>
      </w:pPr>
    </w:p>
    <w:p w14:paraId="5DFEDCB1" w14:textId="20562C2B" w:rsidR="00F01B62" w:rsidRPr="003B2367" w:rsidRDefault="00780D6F" w:rsidP="00F01B62">
      <w:pPr>
        <w:spacing w:line="360" w:lineRule="auto"/>
        <w:jc w:val="both"/>
        <w:rPr>
          <w:rFonts w:ascii="Times New Roman" w:hAnsi="Times New Roman"/>
          <w:b/>
          <w:sz w:val="24"/>
          <w:u w:val="single"/>
        </w:rPr>
      </w:pPr>
      <w:r>
        <w:rPr>
          <w:rFonts w:ascii="Times New Roman" w:hAnsi="Times New Roman"/>
          <w:b/>
          <w:sz w:val="24"/>
          <w:u w:val="single"/>
        </w:rPr>
        <w:t>10</w:t>
      </w:r>
      <w:r w:rsidR="00F01B62" w:rsidRPr="003B2367">
        <w:rPr>
          <w:rFonts w:ascii="Times New Roman" w:hAnsi="Times New Roman"/>
          <w:b/>
          <w:sz w:val="24"/>
          <w:u w:val="single"/>
        </w:rPr>
        <w:t>.0 Correspondence</w:t>
      </w:r>
    </w:p>
    <w:p w14:paraId="15655BA7" w14:textId="77777777" w:rsidR="00E32798" w:rsidRPr="003B2367" w:rsidRDefault="00E32798" w:rsidP="00F01B62">
      <w:pPr>
        <w:spacing w:line="360" w:lineRule="auto"/>
        <w:jc w:val="both"/>
        <w:rPr>
          <w:rFonts w:ascii="Times New Roman" w:hAnsi="Times New Roman"/>
          <w:b/>
          <w:sz w:val="24"/>
          <w:u w:val="single"/>
        </w:rPr>
      </w:pPr>
    </w:p>
    <w:p w14:paraId="05092D54" w14:textId="71E2FB5A"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Successful applicants will be required to</w:t>
      </w:r>
      <w:r>
        <w:rPr>
          <w:rFonts w:ascii="Times New Roman" w:hAnsi="Times New Roman"/>
          <w:sz w:val="24"/>
        </w:rPr>
        <w:t xml:space="preserve"> communicate to </w:t>
      </w:r>
      <w:hyperlink r:id="rId20" w:history="1">
        <w:r w:rsidRPr="004948FB">
          <w:rPr>
            <w:rStyle w:val="Hyperlink"/>
            <w:rFonts w:ascii="Times New Roman" w:hAnsi="Times New Roman"/>
            <w:sz w:val="24"/>
          </w:rPr>
          <w:t>horizon.malta@gov.mt</w:t>
        </w:r>
      </w:hyperlink>
      <w:r>
        <w:rPr>
          <w:rFonts w:ascii="Times New Roman" w:hAnsi="Times New Roman"/>
          <w:sz w:val="24"/>
        </w:rPr>
        <w:t xml:space="preserve"> </w:t>
      </w:r>
      <w:r w:rsidRPr="003B2367">
        <w:rPr>
          <w:rFonts w:ascii="Times New Roman" w:hAnsi="Times New Roman"/>
          <w:sz w:val="24"/>
        </w:rPr>
        <w:t xml:space="preserve"> </w:t>
      </w:r>
      <w:r>
        <w:rPr>
          <w:rFonts w:ascii="Times New Roman" w:hAnsi="Times New Roman"/>
          <w:sz w:val="24"/>
        </w:rPr>
        <w:t>and to</w:t>
      </w:r>
      <w:r w:rsidRPr="003B2367">
        <w:rPr>
          <w:rFonts w:ascii="Times New Roman" w:hAnsi="Times New Roman"/>
          <w:sz w:val="24"/>
        </w:rPr>
        <w:t xml:space="preserve"> Lili Kankaya at </w:t>
      </w:r>
      <w:hyperlink r:id="rId21" w:history="1">
        <w:r w:rsidRPr="003B2367">
          <w:rPr>
            <w:rStyle w:val="Hyperlink"/>
            <w:rFonts w:ascii="Times New Roman" w:hAnsi="Times New Roman"/>
            <w:sz w:val="24"/>
          </w:rPr>
          <w:t>lili.vasileva@gov.mt</w:t>
        </w:r>
      </w:hyperlink>
      <w:r w:rsidRPr="003B2367">
        <w:rPr>
          <w:rFonts w:ascii="Times New Roman" w:hAnsi="Times New Roman"/>
          <w:sz w:val="24"/>
        </w:rPr>
        <w:t xml:space="preserve"> at MCST regularly of any direct or indirect outputs resulting from th</w:t>
      </w:r>
      <w:r>
        <w:rPr>
          <w:rFonts w:ascii="Times New Roman" w:hAnsi="Times New Roman"/>
          <w:sz w:val="24"/>
        </w:rPr>
        <w:t>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during and beyond the lifetime of the </w:t>
      </w:r>
      <w:r>
        <w:rPr>
          <w:rFonts w:ascii="Times New Roman" w:hAnsi="Times New Roman"/>
          <w:sz w:val="24"/>
        </w:rPr>
        <w:t>S</w:t>
      </w:r>
      <w:r w:rsidRPr="003B2367">
        <w:rPr>
          <w:rFonts w:ascii="Times New Roman" w:hAnsi="Times New Roman"/>
          <w:sz w:val="24"/>
        </w:rPr>
        <w:t>cheme.</w:t>
      </w:r>
    </w:p>
    <w:p w14:paraId="4C1C9654"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lastRenderedPageBreak/>
        <w:t xml:space="preserve">Successful </w:t>
      </w:r>
      <w:r>
        <w:rPr>
          <w:rFonts w:ascii="Times New Roman" w:hAnsi="Times New Roman"/>
          <w:sz w:val="24"/>
        </w:rPr>
        <w:t>A</w:t>
      </w:r>
      <w:r w:rsidRPr="003B2367">
        <w:rPr>
          <w:rFonts w:ascii="Times New Roman" w:hAnsi="Times New Roman"/>
          <w:sz w:val="24"/>
        </w:rPr>
        <w:t xml:space="preserve">pplicants are also required to submit a detailed report on the activities undertaken </w:t>
      </w:r>
      <w:r>
        <w:rPr>
          <w:rFonts w:ascii="Times New Roman" w:hAnsi="Times New Roman"/>
          <w:sz w:val="24"/>
        </w:rPr>
        <w:t>under the Award</w:t>
      </w:r>
      <w:r w:rsidRPr="003B2367">
        <w:rPr>
          <w:rFonts w:ascii="Times New Roman" w:hAnsi="Times New Roman"/>
          <w:sz w:val="24"/>
        </w:rPr>
        <w:t xml:space="preserve"> within thirty days from the date of completion of the activities funded by the </w:t>
      </w:r>
      <w:r>
        <w:rPr>
          <w:rFonts w:ascii="Times New Roman" w:hAnsi="Times New Roman"/>
          <w:sz w:val="24"/>
        </w:rPr>
        <w:t>S</w:t>
      </w:r>
      <w:r w:rsidRPr="003B2367">
        <w:rPr>
          <w:rFonts w:ascii="Times New Roman" w:hAnsi="Times New Roman"/>
          <w:sz w:val="24"/>
        </w:rPr>
        <w:t>cheme. For those activities extending for the full duration of this Scheme (i.e. one year from the starting date on the grant agreement), final reports should be submitted to MCST by no later than 30 days from th</w:t>
      </w:r>
      <w:r>
        <w:rPr>
          <w:rFonts w:ascii="Times New Roman" w:hAnsi="Times New Roman"/>
          <w:sz w:val="24"/>
        </w:rPr>
        <w:t>e said starting</w:t>
      </w:r>
      <w:r w:rsidRPr="003B2367">
        <w:rPr>
          <w:rFonts w:ascii="Times New Roman" w:hAnsi="Times New Roman"/>
          <w:sz w:val="24"/>
        </w:rPr>
        <w:t xml:space="preserve"> date.  MCST reserves the right to take any necessary legal action should such reporting not be submitted. </w:t>
      </w:r>
    </w:p>
    <w:p w14:paraId="7FBFF1CC"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Reference to </w:t>
      </w:r>
      <w:r>
        <w:rPr>
          <w:rFonts w:ascii="Times New Roman" w:hAnsi="Times New Roman"/>
          <w:sz w:val="24"/>
        </w:rPr>
        <w:t>the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w:t>
      </w:r>
      <w:r>
        <w:rPr>
          <w:rFonts w:ascii="Times New Roman" w:hAnsi="Times New Roman"/>
          <w:sz w:val="24"/>
        </w:rPr>
        <w:t xml:space="preserve">under the Scheme </w:t>
      </w:r>
      <w:r w:rsidRPr="003B2367">
        <w:rPr>
          <w:rFonts w:ascii="Times New Roman" w:hAnsi="Times New Roman"/>
          <w:sz w:val="24"/>
        </w:rPr>
        <w:t>should be made on any publication, marketing or PR material that is generated in relation to the project or activity undertaken.</w:t>
      </w:r>
    </w:p>
    <w:p w14:paraId="01AC24C9" w14:textId="77777777" w:rsidR="004301C3" w:rsidRPr="003B2367" w:rsidRDefault="004301C3" w:rsidP="004301C3">
      <w:pPr>
        <w:spacing w:line="360" w:lineRule="auto"/>
        <w:jc w:val="both"/>
        <w:rPr>
          <w:rFonts w:ascii="Times New Roman" w:hAnsi="Times New Roman"/>
          <w:b/>
          <w:sz w:val="24"/>
          <w:u w:val="single"/>
        </w:rPr>
      </w:pPr>
    </w:p>
    <w:p w14:paraId="440BE84B" w14:textId="434A1F44" w:rsidR="004301C3" w:rsidRPr="003B2367" w:rsidRDefault="00BE3120" w:rsidP="004301C3">
      <w:pPr>
        <w:spacing w:line="360" w:lineRule="auto"/>
        <w:jc w:val="both"/>
        <w:rPr>
          <w:rFonts w:ascii="Times New Roman" w:hAnsi="Times New Roman"/>
          <w:b/>
          <w:sz w:val="24"/>
          <w:u w:val="single"/>
        </w:rPr>
      </w:pPr>
      <w:r>
        <w:rPr>
          <w:rFonts w:ascii="Times New Roman" w:hAnsi="Times New Roman"/>
          <w:b/>
          <w:sz w:val="24"/>
          <w:u w:val="single"/>
        </w:rPr>
        <w:t>1</w:t>
      </w:r>
      <w:r w:rsidR="002C620B">
        <w:rPr>
          <w:rFonts w:ascii="Times New Roman" w:hAnsi="Times New Roman"/>
          <w:b/>
          <w:sz w:val="24"/>
          <w:u w:val="single"/>
        </w:rPr>
        <w:t>1</w:t>
      </w:r>
      <w:r w:rsidR="004301C3" w:rsidRPr="003B2367">
        <w:rPr>
          <w:rFonts w:ascii="Times New Roman" w:hAnsi="Times New Roman"/>
          <w:b/>
          <w:sz w:val="24"/>
          <w:u w:val="single"/>
        </w:rPr>
        <w:t>.0 Confidentiality of Submissions</w:t>
      </w:r>
    </w:p>
    <w:p w14:paraId="398347CE" w14:textId="77777777" w:rsidR="00285B81" w:rsidRPr="009F1F64" w:rsidRDefault="00285B81" w:rsidP="00285B81">
      <w:pPr>
        <w:spacing w:line="360" w:lineRule="auto"/>
        <w:jc w:val="both"/>
        <w:rPr>
          <w:rFonts w:ascii="Times New Roman" w:hAnsi="Times New Roman"/>
          <w:bCs/>
          <w:sz w:val="24"/>
        </w:rPr>
      </w:pPr>
      <w:r w:rsidRPr="009F1F64">
        <w:rPr>
          <w:rFonts w:ascii="Times New Roman" w:hAnsi="Times New Roman"/>
          <w:bCs/>
          <w:sz w:val="24"/>
        </w:rPr>
        <w:t>Unless otherwise indicated, all application submissions shall be treated in strict confidence.</w:t>
      </w:r>
    </w:p>
    <w:p w14:paraId="7C667ECD" w14:textId="77777777" w:rsidR="00285B81" w:rsidRPr="009F1F64" w:rsidRDefault="00285B81" w:rsidP="00285B81">
      <w:pPr>
        <w:spacing w:line="360" w:lineRule="auto"/>
        <w:jc w:val="both"/>
        <w:rPr>
          <w:rFonts w:ascii="Times New Roman" w:hAnsi="Times New Roman"/>
          <w:bCs/>
          <w:sz w:val="24"/>
        </w:rPr>
      </w:pPr>
      <w:r w:rsidRPr="009F1F64">
        <w:rPr>
          <w:rFonts w:ascii="Times New Roman" w:hAnsi="Times New Roman"/>
          <w:bCs/>
          <w:sz w:val="24"/>
        </w:rPr>
        <w:t>The data collected by the Council via the application for the aid and its subsequent processing by the Council to evaluate data subject’s request for aid under the Scheme is in line with:</w:t>
      </w:r>
    </w:p>
    <w:p w14:paraId="031B7DEE" w14:textId="77777777"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The National Rules for Participation;</w:t>
      </w:r>
    </w:p>
    <w:p w14:paraId="50BAC5E3" w14:textId="4723BBCF"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C</w:t>
      </w:r>
      <w:r w:rsidR="00BC11D8">
        <w:rPr>
          <w:rFonts w:ascii="Times New Roman" w:hAnsi="Times New Roman"/>
          <w:bCs/>
          <w:sz w:val="24"/>
        </w:rPr>
        <w:t xml:space="preserve">ommission </w:t>
      </w:r>
      <w:r w:rsidRPr="009F1F64">
        <w:rPr>
          <w:rFonts w:ascii="Times New Roman" w:hAnsi="Times New Roman"/>
          <w:bCs/>
          <w:sz w:val="24"/>
        </w:rPr>
        <w:t>R</w:t>
      </w:r>
      <w:r w:rsidR="00BC11D8">
        <w:rPr>
          <w:rFonts w:ascii="Times New Roman" w:hAnsi="Times New Roman"/>
          <w:bCs/>
          <w:sz w:val="24"/>
        </w:rPr>
        <w:t>egulation</w:t>
      </w:r>
      <w:r w:rsidRPr="009F1F64">
        <w:rPr>
          <w:rFonts w:ascii="Times New Roman" w:hAnsi="Times New Roman"/>
          <w:bCs/>
          <w:sz w:val="24"/>
        </w:rPr>
        <w:t xml:space="preserve"> (EU) No 1407/2013 of 18 December 2013 on the application of Articles 107 and 108 of the Treaty on the Functioning of the European Union to de minimis aid</w:t>
      </w:r>
      <w:r w:rsidR="00BC11D8">
        <w:rPr>
          <w:rFonts w:ascii="Times New Roman" w:hAnsi="Times New Roman"/>
          <w:bCs/>
          <w:sz w:val="24"/>
        </w:rPr>
        <w:t>,</w:t>
      </w:r>
      <w:r w:rsidRPr="009F1F64">
        <w:rPr>
          <w:rFonts w:ascii="Times New Roman" w:hAnsi="Times New Roman"/>
          <w:bCs/>
          <w:sz w:val="24"/>
        </w:rPr>
        <w:t xml:space="preserve"> </w:t>
      </w:r>
      <w:r>
        <w:rPr>
          <w:rFonts w:ascii="Times New Roman" w:hAnsi="Times New Roman"/>
          <w:bCs/>
          <w:sz w:val="24"/>
        </w:rPr>
        <w:t xml:space="preserve">as amended by </w:t>
      </w:r>
      <w:r w:rsidRPr="00766909">
        <w:rPr>
          <w:rFonts w:ascii="Times New Roman" w:hAnsi="Times New Roman"/>
          <w:bCs/>
          <w:sz w:val="24"/>
        </w:rPr>
        <w:t>Commission Regulation (EU) 2020/972 of 2 July 2020 amending Regulation (EU) No 1407/2013 as regards its prolongation and amending Regulation (EU) No 651/2014 as regards its prolongation and relevant adjustments</w:t>
      </w:r>
      <w:r w:rsidR="00BC11D8">
        <w:rPr>
          <w:rFonts w:ascii="Times New Roman" w:hAnsi="Times New Roman"/>
          <w:bCs/>
          <w:sz w:val="24"/>
        </w:rPr>
        <w:t xml:space="preserve"> </w:t>
      </w:r>
      <w:r w:rsidR="00BC11D8" w:rsidRPr="009F1F64">
        <w:rPr>
          <w:rFonts w:ascii="Times New Roman" w:hAnsi="Times New Roman"/>
          <w:bCs/>
          <w:sz w:val="24"/>
        </w:rPr>
        <w:t>(de minimis Regulation)</w:t>
      </w:r>
      <w:r w:rsidRPr="009F1F64">
        <w:rPr>
          <w:rFonts w:ascii="Times New Roman" w:hAnsi="Times New Roman"/>
          <w:bCs/>
          <w:sz w:val="24"/>
        </w:rPr>
        <w:t>;</w:t>
      </w:r>
    </w:p>
    <w:p w14:paraId="284678AD" w14:textId="77777777"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32903BD9" w14:textId="77777777"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0DA5B942" w14:textId="77777777" w:rsidR="004301C3" w:rsidRPr="003B2367" w:rsidRDefault="004301C3" w:rsidP="004301C3">
      <w:pPr>
        <w:pStyle w:val="ListParagraph"/>
        <w:spacing w:line="360" w:lineRule="auto"/>
        <w:jc w:val="both"/>
        <w:rPr>
          <w:rFonts w:ascii="Times New Roman" w:hAnsi="Times New Roman"/>
          <w:bCs/>
          <w:sz w:val="24"/>
        </w:rPr>
      </w:pPr>
    </w:p>
    <w:p w14:paraId="29C0DCF0" w14:textId="0B56F316" w:rsidR="004301C3" w:rsidRPr="003B2367" w:rsidRDefault="004301C3" w:rsidP="004301C3">
      <w:pPr>
        <w:spacing w:line="360" w:lineRule="auto"/>
        <w:jc w:val="both"/>
        <w:rPr>
          <w:rFonts w:ascii="Times New Roman" w:hAnsi="Times New Roman"/>
          <w:b/>
          <w:sz w:val="24"/>
          <w:u w:val="single"/>
        </w:rPr>
      </w:pPr>
      <w:r w:rsidRPr="003B2367">
        <w:rPr>
          <w:rFonts w:ascii="Times New Roman" w:hAnsi="Times New Roman"/>
          <w:b/>
          <w:sz w:val="24"/>
          <w:u w:val="single"/>
        </w:rPr>
        <w:t>1</w:t>
      </w:r>
      <w:r w:rsidR="002C620B">
        <w:rPr>
          <w:rFonts w:ascii="Times New Roman" w:hAnsi="Times New Roman"/>
          <w:b/>
          <w:sz w:val="24"/>
          <w:u w:val="single"/>
        </w:rPr>
        <w:t>2</w:t>
      </w:r>
      <w:r w:rsidRPr="003B2367">
        <w:rPr>
          <w:rFonts w:ascii="Times New Roman" w:hAnsi="Times New Roman"/>
          <w:b/>
          <w:sz w:val="24"/>
          <w:u w:val="single"/>
        </w:rPr>
        <w:t>.0 Further Information</w:t>
      </w:r>
    </w:p>
    <w:p w14:paraId="66E8B35C" w14:textId="77777777" w:rsidR="004301C3" w:rsidRPr="003B2367" w:rsidRDefault="004301C3" w:rsidP="004301C3">
      <w:pPr>
        <w:spacing w:line="360" w:lineRule="auto"/>
        <w:jc w:val="both"/>
        <w:rPr>
          <w:rFonts w:ascii="Times New Roman" w:hAnsi="Times New Roman"/>
          <w:b/>
          <w:sz w:val="24"/>
          <w:u w:val="single"/>
        </w:rPr>
      </w:pPr>
    </w:p>
    <w:p w14:paraId="38821817" w14:textId="77777777" w:rsidR="002C620B" w:rsidRDefault="004301C3" w:rsidP="004301C3">
      <w:pPr>
        <w:spacing w:line="360" w:lineRule="auto"/>
        <w:jc w:val="both"/>
        <w:rPr>
          <w:rFonts w:ascii="Times New Roman" w:hAnsi="Times New Roman"/>
          <w:sz w:val="24"/>
        </w:rPr>
      </w:pPr>
      <w:r w:rsidRPr="003B2367">
        <w:rPr>
          <w:rFonts w:ascii="Times New Roman" w:hAnsi="Times New Roman"/>
          <w:sz w:val="24"/>
        </w:rPr>
        <w:t xml:space="preserve">For further information on the Scheme or </w:t>
      </w:r>
      <w:r>
        <w:rPr>
          <w:rFonts w:ascii="Times New Roman" w:hAnsi="Times New Roman"/>
          <w:sz w:val="24"/>
        </w:rPr>
        <w:t xml:space="preserve">the </w:t>
      </w:r>
      <w:r w:rsidRPr="003B2367">
        <w:rPr>
          <w:rFonts w:ascii="Times New Roman" w:hAnsi="Times New Roman"/>
          <w:sz w:val="24"/>
        </w:rPr>
        <w:t xml:space="preserve">ERC, </w:t>
      </w:r>
      <w:r>
        <w:rPr>
          <w:rFonts w:ascii="Times New Roman" w:hAnsi="Times New Roman"/>
          <w:sz w:val="24"/>
        </w:rPr>
        <w:t>please</w:t>
      </w:r>
      <w:r w:rsidRPr="003B2367">
        <w:rPr>
          <w:rFonts w:ascii="Times New Roman" w:hAnsi="Times New Roman"/>
          <w:sz w:val="24"/>
        </w:rPr>
        <w:t xml:space="preserve"> </w:t>
      </w:r>
      <w:r>
        <w:rPr>
          <w:rFonts w:ascii="Times New Roman" w:hAnsi="Times New Roman"/>
          <w:sz w:val="24"/>
        </w:rPr>
        <w:t xml:space="preserve">send an email to </w:t>
      </w:r>
      <w:hyperlink r:id="rId22" w:history="1">
        <w:r w:rsidRPr="004948FB">
          <w:rPr>
            <w:rStyle w:val="Hyperlink"/>
            <w:rFonts w:ascii="Times New Roman" w:hAnsi="Times New Roman"/>
            <w:sz w:val="24"/>
          </w:rPr>
          <w:t>horizon.malta@gov.mt</w:t>
        </w:r>
      </w:hyperlink>
      <w:r>
        <w:rPr>
          <w:rFonts w:ascii="Times New Roman" w:hAnsi="Times New Roman"/>
          <w:sz w:val="24"/>
        </w:rPr>
        <w:t xml:space="preserve">  or to:</w:t>
      </w:r>
    </w:p>
    <w:p w14:paraId="3DB7EBD0" w14:textId="21B85ADA"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lastRenderedPageBreak/>
        <w:t>Lili Kankaya</w:t>
      </w:r>
    </w:p>
    <w:p w14:paraId="53DE618E"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Senior Executive</w:t>
      </w:r>
    </w:p>
    <w:p w14:paraId="15515A02"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Framework Programmes Unit</w:t>
      </w:r>
    </w:p>
    <w:p w14:paraId="6CF6B4E6" w14:textId="77777777" w:rsidR="004301C3" w:rsidRPr="003B2367" w:rsidRDefault="004301C3" w:rsidP="004301C3">
      <w:pPr>
        <w:spacing w:line="360" w:lineRule="auto"/>
        <w:jc w:val="both"/>
        <w:rPr>
          <w:rFonts w:ascii="Times New Roman" w:hAnsi="Times New Roman"/>
          <w:sz w:val="24"/>
        </w:rPr>
      </w:pPr>
      <w:bookmarkStart w:id="39" w:name="_gjdgxs" w:colFirst="0" w:colLast="0"/>
      <w:bookmarkEnd w:id="39"/>
      <w:r w:rsidRPr="003B2367">
        <w:rPr>
          <w:rFonts w:ascii="Times New Roman" w:hAnsi="Times New Roman"/>
          <w:sz w:val="24"/>
        </w:rPr>
        <w:t xml:space="preserve">Email: </w:t>
      </w:r>
      <w:hyperlink r:id="rId23" w:history="1">
        <w:r w:rsidRPr="002D2856">
          <w:rPr>
            <w:rStyle w:val="Hyperlink"/>
          </w:rPr>
          <w:t>lili.vasileva@gov.mt</w:t>
        </w:r>
      </w:hyperlink>
      <w:r>
        <w:t xml:space="preserve"> </w:t>
      </w:r>
    </w:p>
    <w:p w14:paraId="4EF60BF1" w14:textId="2204F309" w:rsidR="00F01B62" w:rsidRDefault="00F01B62" w:rsidP="00F01B62">
      <w:pPr>
        <w:spacing w:line="360" w:lineRule="auto"/>
        <w:rPr>
          <w:rFonts w:ascii="Times New Roman" w:hAnsi="Times New Roman"/>
          <w:sz w:val="24"/>
        </w:rPr>
      </w:pPr>
    </w:p>
    <w:p w14:paraId="50350C91" w14:textId="77777777" w:rsidR="005C63F4" w:rsidRPr="00442A36" w:rsidRDefault="005C63F4" w:rsidP="00442A36">
      <w:pPr>
        <w:spacing w:line="360" w:lineRule="auto"/>
        <w:rPr>
          <w:rFonts w:ascii="Times New Roman" w:hAnsi="Times New Roman"/>
          <w:sz w:val="22"/>
          <w:szCs w:val="22"/>
        </w:rPr>
      </w:pPr>
    </w:p>
    <w:sectPr w:rsidR="005C63F4" w:rsidRPr="00442A36" w:rsidSect="00561911">
      <w:headerReference w:type="even" r:id="rId24"/>
      <w:footerReference w:type="default" r:id="rId25"/>
      <w:footnotePr>
        <w:numFmt w:val="chicago"/>
      </w:footnotePr>
      <w:pgSz w:w="11907" w:h="16840" w:code="9"/>
      <w:pgMar w:top="1134" w:right="1134" w:bottom="1440" w:left="1440" w:header="1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3CEF" w14:textId="77777777" w:rsidR="000F0B74" w:rsidRDefault="000F0B74">
      <w:r w:rsidRPr="00241016">
        <w:rPr>
          <w:rFonts w:cs="Arial"/>
          <w:i/>
          <w:sz w:val="18"/>
          <w:szCs w:val="18"/>
        </w:rPr>
        <w:t xml:space="preserve"> ca</w:t>
      </w:r>
    </w:p>
  </w:endnote>
  <w:endnote w:type="continuationSeparator" w:id="0">
    <w:p w14:paraId="3FC217C9" w14:textId="77777777" w:rsidR="000F0B74" w:rsidRDefault="000F0B74">
      <w:r w:rsidRPr="00241016">
        <w:rPr>
          <w:rFonts w:cs="Arial"/>
          <w:i/>
          <w:sz w:val="18"/>
          <w:szCs w:val="18"/>
        </w:rPr>
        <w:t>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4DA3" w14:textId="5BFF041D" w:rsidR="00EB32B4" w:rsidRPr="00381783" w:rsidRDefault="00EB32B4" w:rsidP="004B343F">
    <w:pPr>
      <w:pBdr>
        <w:top w:val="single" w:sz="4" w:space="5" w:color="auto"/>
      </w:pBdr>
      <w:tabs>
        <w:tab w:val="right" w:pos="9000"/>
      </w:tabs>
      <w:spacing w:before="120"/>
      <w:ind w:right="28"/>
      <w:jc w:val="right"/>
      <w:rPr>
        <w:rFonts w:cs="Arial"/>
        <w:sz w:val="16"/>
        <w:szCs w:val="16"/>
      </w:rPr>
    </w:pPr>
    <w:r w:rsidRPr="00381783">
      <w:rPr>
        <w:rFonts w:cs="Arial"/>
        <w:sz w:val="16"/>
        <w:szCs w:val="16"/>
      </w:rPr>
      <w:t xml:space="preserve">Page </w:t>
    </w:r>
    <w:r w:rsidRPr="00381783">
      <w:rPr>
        <w:rFonts w:cs="Arial"/>
        <w:sz w:val="16"/>
        <w:szCs w:val="16"/>
      </w:rPr>
      <w:fldChar w:fldCharType="begin"/>
    </w:r>
    <w:r w:rsidRPr="00381783">
      <w:rPr>
        <w:rFonts w:cs="Arial"/>
        <w:sz w:val="16"/>
        <w:szCs w:val="16"/>
      </w:rPr>
      <w:instrText xml:space="preserve"> PAGE </w:instrText>
    </w:r>
    <w:r w:rsidRPr="00381783">
      <w:rPr>
        <w:rFonts w:cs="Arial"/>
        <w:sz w:val="16"/>
        <w:szCs w:val="16"/>
      </w:rPr>
      <w:fldChar w:fldCharType="separate"/>
    </w:r>
    <w:r w:rsidR="00E203CD">
      <w:rPr>
        <w:rFonts w:cs="Arial"/>
        <w:noProof/>
        <w:sz w:val="16"/>
        <w:szCs w:val="16"/>
      </w:rPr>
      <w:t>12</w:t>
    </w:r>
    <w:r w:rsidRPr="00381783">
      <w:rPr>
        <w:rFonts w:cs="Arial"/>
        <w:sz w:val="16"/>
        <w:szCs w:val="16"/>
      </w:rPr>
      <w:fldChar w:fldCharType="end"/>
    </w:r>
  </w:p>
  <w:p w14:paraId="73FA467F" w14:textId="77777777" w:rsidR="00EB32B4" w:rsidRDefault="00EB32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1039" w14:textId="77777777" w:rsidR="000F0B74" w:rsidRDefault="000F0B74">
      <w:r w:rsidRPr="00241016">
        <w:rPr>
          <w:rFonts w:cs="Arial"/>
          <w:i/>
          <w:sz w:val="18"/>
          <w:szCs w:val="18"/>
        </w:rPr>
        <w:t>pro</w:t>
      </w:r>
    </w:p>
  </w:footnote>
  <w:footnote w:type="continuationSeparator" w:id="0">
    <w:p w14:paraId="082C5B6A" w14:textId="77777777" w:rsidR="000F0B74" w:rsidRDefault="000F0B74">
      <w:r w:rsidRPr="00241016">
        <w:rPr>
          <w:rFonts w:cs="Arial"/>
          <w:i/>
          <w:sz w:val="18"/>
          <w:szCs w:val="18"/>
        </w:rPr>
        <w:t>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D6A" w14:textId="77777777" w:rsidR="00EB32B4" w:rsidRDefault="00EB32B4" w:rsidP="004B343F">
    <w:pPr>
      <w:tabs>
        <w:tab w:val="right" w:pos="9000"/>
      </w:tabs>
    </w:pPr>
    <w:r>
      <w:rPr>
        <w:rFonts w:cs="Arial"/>
        <w:noProof/>
        <w:sz w:val="16"/>
        <w:szCs w:val="16"/>
        <w:lang w:eastAsia="en-GB"/>
      </w:rPr>
      <w:drawing>
        <wp:anchor distT="0" distB="0" distL="114300" distR="114300" simplePos="0" relativeHeight="251656704" behindDoc="1" locked="0" layoutInCell="1" allowOverlap="1" wp14:anchorId="2B485D50" wp14:editId="123095DD">
          <wp:simplePos x="0" y="0"/>
          <wp:positionH relativeFrom="column">
            <wp:posOffset>-914400</wp:posOffset>
          </wp:positionH>
          <wp:positionV relativeFrom="paragraph">
            <wp:posOffset>4505326</wp:posOffset>
          </wp:positionV>
          <wp:extent cx="7543800" cy="5547360"/>
          <wp:effectExtent l="0" t="0" r="0" b="0"/>
          <wp:wrapNone/>
          <wp:docPr id="48" name="Picture 48"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54736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C7A" w14:textId="77777777" w:rsidR="00EB32B4" w:rsidRDefault="00EB32B4">
    <w:r w:rsidRPr="00241016">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C66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A5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E9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036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CF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2462F"/>
    <w:multiLevelType w:val="hybridMultilevel"/>
    <w:tmpl w:val="79D42D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522CC4"/>
    <w:multiLevelType w:val="hybridMultilevel"/>
    <w:tmpl w:val="43AA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57A19"/>
    <w:multiLevelType w:val="hybridMultilevel"/>
    <w:tmpl w:val="08B0A3EA"/>
    <w:lvl w:ilvl="0" w:tplc="BD92FE4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0822A1"/>
    <w:multiLevelType w:val="hybridMultilevel"/>
    <w:tmpl w:val="880EF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1ED86EC6"/>
    <w:multiLevelType w:val="hybridMultilevel"/>
    <w:tmpl w:val="2A3A4844"/>
    <w:lvl w:ilvl="0" w:tplc="1B4A2F3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E60F5D"/>
    <w:multiLevelType w:val="multilevel"/>
    <w:tmpl w:val="01AA26B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5AB0FC6"/>
    <w:multiLevelType w:val="hybridMultilevel"/>
    <w:tmpl w:val="7EBC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F17FD"/>
    <w:multiLevelType w:val="hybridMultilevel"/>
    <w:tmpl w:val="10F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303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CA389A"/>
    <w:multiLevelType w:val="hybridMultilevel"/>
    <w:tmpl w:val="4926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2D36D54"/>
    <w:multiLevelType w:val="hybridMultilevel"/>
    <w:tmpl w:val="FFFFFFFF"/>
    <w:styleLink w:val="Estiloimportado17"/>
    <w:lvl w:ilvl="0" w:tplc="00F4E7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B605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76A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289C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D87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125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68A02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14D2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FE3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48E37B0B"/>
    <w:multiLevelType w:val="hybridMultilevel"/>
    <w:tmpl w:val="75325988"/>
    <w:lvl w:ilvl="0" w:tplc="09ECE2E0">
      <w:start w:val="1"/>
      <w:numFmt w:val="bullet"/>
      <w:pStyle w:val="NormalIndent1"/>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26"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7"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923BD2"/>
    <w:multiLevelType w:val="hybridMultilevel"/>
    <w:tmpl w:val="2FD2D4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7A494E"/>
    <w:multiLevelType w:val="hybridMultilevel"/>
    <w:tmpl w:val="579C4DA2"/>
    <w:lvl w:ilvl="0" w:tplc="4F74A8D2">
      <w:start w:val="1"/>
      <w:numFmt w:val="bullet"/>
      <w:pStyle w:val="BulletedList1"/>
      <w:lvlText w:val=""/>
      <w:lvlJc w:val="left"/>
      <w:pPr>
        <w:tabs>
          <w:tab w:val="num" w:pos="1287"/>
        </w:tabs>
        <w:ind w:left="1287" w:hanging="360"/>
      </w:pPr>
      <w:rPr>
        <w:rFonts w:ascii="Symbol" w:hAnsi="Symbol" w:hint="default"/>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D21B92"/>
    <w:multiLevelType w:val="hybrid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ascii="Symbol" w:hAnsi="Symbol"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2" w15:restartNumberingAfterBreak="0">
    <w:nsid w:val="62081AB7"/>
    <w:multiLevelType w:val="multilevel"/>
    <w:tmpl w:val="F8940DCA"/>
    <w:lvl w:ilvl="0">
      <w:start w:val="1"/>
      <w:numFmt w:val="decimal"/>
      <w:pStyle w:val="Heading1"/>
      <w:lvlText w:val="%1."/>
      <w:lvlJc w:val="left"/>
      <w:pPr>
        <w:tabs>
          <w:tab w:val="num"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33"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D91A47"/>
    <w:multiLevelType w:val="hybridMultilevel"/>
    <w:tmpl w:val="896C9A84"/>
    <w:lvl w:ilvl="0" w:tplc="727A54E4">
      <w:start w:val="1"/>
      <w:numFmt w:val="decimal"/>
      <w:lvlText w:val="%1."/>
      <w:lvlJc w:val="left"/>
      <w:pPr>
        <w:tabs>
          <w:tab w:val="num" w:pos="2716"/>
        </w:tabs>
        <w:ind w:left="2716" w:hanging="360"/>
      </w:pPr>
      <w:rPr>
        <w:rFonts w:hint="default"/>
      </w:rPr>
    </w:lvl>
    <w:lvl w:ilvl="1" w:tplc="273C7FDE">
      <w:start w:val="1"/>
      <w:numFmt w:val="decimal"/>
      <w:pStyle w:val="NumberedList2"/>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5" w15:restartNumberingAfterBreak="0">
    <w:nsid w:val="71D122F5"/>
    <w:multiLevelType w:val="hybridMultilevel"/>
    <w:tmpl w:val="6F64D396"/>
    <w:lvl w:ilvl="0" w:tplc="6CA8F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A36FC4"/>
    <w:multiLevelType w:val="multilevel"/>
    <w:tmpl w:val="8234A498"/>
    <w:lvl w:ilvl="0">
      <w:start w:val="1"/>
      <w:numFmt w:val="upperLetter"/>
      <w:lvlText w:val="Appendix %1"/>
      <w:lvlJc w:val="left"/>
      <w:pPr>
        <w:tabs>
          <w:tab w:val="num" w:pos="1287"/>
        </w:tabs>
        <w:ind w:left="1287" w:hanging="360"/>
      </w:pPr>
      <w:rPr>
        <w:rFonts w:hint="default"/>
      </w:rPr>
    </w:lvl>
    <w:lvl w:ilvl="1">
      <w:start w:val="1"/>
      <w:numFmt w:val="decimal"/>
      <w:pStyle w:val="AppendixSubsection"/>
      <w:lvlText w:val="%1.%2"/>
      <w:lvlJc w:val="left"/>
      <w:pPr>
        <w:tabs>
          <w:tab w:val="num" w:pos="1644"/>
        </w:tabs>
        <w:ind w:left="1644" w:hanging="360"/>
      </w:pPr>
      <w:rPr>
        <w:rFonts w:hint="default"/>
      </w:rPr>
    </w:lvl>
    <w:lvl w:ilvl="2">
      <w:start w:val="1"/>
      <w:numFmt w:val="decimal"/>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abstractNum w:abstractNumId="37" w15:restartNumberingAfterBreak="0">
    <w:nsid w:val="7B62268A"/>
    <w:multiLevelType w:val="hybridMultilevel"/>
    <w:tmpl w:val="C0E4983E"/>
    <w:lvl w:ilvl="0" w:tplc="EB084AB0">
      <w:start w:val="1"/>
      <w:numFmt w:val="decimalZero"/>
      <w:pStyle w:val="RelDocNum"/>
      <w:lvlText w:val="%1."/>
      <w:lvlJc w:val="left"/>
      <w:pPr>
        <w:tabs>
          <w:tab w:val="num" w:pos="720"/>
        </w:tabs>
        <w:ind w:left="720" w:hanging="15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FD32F6"/>
    <w:multiLevelType w:val="multilevel"/>
    <w:tmpl w:val="07C6839E"/>
    <w:lvl w:ilvl="0">
      <w:start w:val="1"/>
      <w:numFmt w:val="upperLetter"/>
      <w:lvlText w:val="Appendix %1"/>
      <w:lvlJc w:val="left"/>
      <w:pPr>
        <w:tabs>
          <w:tab w:val="num" w:pos="1287"/>
        </w:tabs>
        <w:ind w:left="1287" w:hanging="360"/>
      </w:pPr>
      <w:rPr>
        <w:rFonts w:hint="default"/>
      </w:rPr>
    </w:lvl>
    <w:lvl w:ilvl="1">
      <w:start w:val="1"/>
      <w:numFmt w:val="decimal"/>
      <w:lvlText w:val="%1.%2"/>
      <w:lvlJc w:val="left"/>
      <w:pPr>
        <w:tabs>
          <w:tab w:val="num" w:pos="1644"/>
        </w:tabs>
        <w:ind w:left="1644" w:hanging="360"/>
      </w:pPr>
      <w:rPr>
        <w:rFonts w:hint="default"/>
      </w:rPr>
    </w:lvl>
    <w:lvl w:ilvl="2">
      <w:start w:val="1"/>
      <w:numFmt w:val="decimal"/>
      <w:pStyle w:val="AppendixSubSubSection"/>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num w:numId="1">
    <w:abstractNumId w:val="11"/>
  </w:num>
  <w:num w:numId="2">
    <w:abstractNumId w:val="21"/>
  </w:num>
  <w:num w:numId="3">
    <w:abstractNumId w:val="33"/>
  </w:num>
  <w:num w:numId="4">
    <w:abstractNumId w:val="38"/>
  </w:num>
  <w:num w:numId="5">
    <w:abstractNumId w:val="36"/>
  </w:num>
  <w:num w:numId="6">
    <w:abstractNumId w:val="18"/>
  </w:num>
  <w:num w:numId="7">
    <w:abstractNumId w:val="30"/>
  </w:num>
  <w:num w:numId="8">
    <w:abstractNumId w:val="34"/>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7"/>
  </w:num>
  <w:num w:numId="21">
    <w:abstractNumId w:val="26"/>
  </w:num>
  <w:num w:numId="22">
    <w:abstractNumId w:val="17"/>
  </w:num>
  <w:num w:numId="23">
    <w:abstractNumId w:val="32"/>
  </w:num>
  <w:num w:numId="24">
    <w:abstractNumId w:val="24"/>
  </w:num>
  <w:num w:numId="25">
    <w:abstractNumId w:val="25"/>
  </w:num>
  <w:num w:numId="26">
    <w:abstractNumId w:val="15"/>
  </w:num>
  <w:num w:numId="27">
    <w:abstractNumId w:val="29"/>
  </w:num>
  <w:num w:numId="28">
    <w:abstractNumId w:val="27"/>
  </w:num>
  <w:num w:numId="29">
    <w:abstractNumId w:val="16"/>
  </w:num>
  <w:num w:numId="30">
    <w:abstractNumId w:val="13"/>
  </w:num>
  <w:num w:numId="31">
    <w:abstractNumId w:val="23"/>
  </w:num>
  <w:num w:numId="32">
    <w:abstractNumId w:val="14"/>
  </w:num>
  <w:num w:numId="33">
    <w:abstractNumId w:val="10"/>
  </w:num>
  <w:num w:numId="34">
    <w:abstractNumId w:val="20"/>
  </w:num>
  <w:num w:numId="35">
    <w:abstractNumId w:val="35"/>
  </w:num>
  <w:num w:numId="36">
    <w:abstractNumId w:val="22"/>
  </w:num>
  <w:num w:numId="37">
    <w:abstractNumId w:val="12"/>
  </w:num>
  <w:num w:numId="38">
    <w:abstractNumId w:val="13"/>
  </w:num>
  <w:num w:numId="39">
    <w:abstractNumId w:val="28"/>
  </w:num>
  <w:num w:numId="40">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4AF8"/>
    <w:rsid w:val="00005641"/>
    <w:rsid w:val="00005DDB"/>
    <w:rsid w:val="00006017"/>
    <w:rsid w:val="0000604B"/>
    <w:rsid w:val="00006838"/>
    <w:rsid w:val="00006CDD"/>
    <w:rsid w:val="00007005"/>
    <w:rsid w:val="0000702F"/>
    <w:rsid w:val="0000782A"/>
    <w:rsid w:val="0001051C"/>
    <w:rsid w:val="00011BFC"/>
    <w:rsid w:val="00011D76"/>
    <w:rsid w:val="000128B8"/>
    <w:rsid w:val="00012BE5"/>
    <w:rsid w:val="00012EBB"/>
    <w:rsid w:val="00012F7B"/>
    <w:rsid w:val="0001390D"/>
    <w:rsid w:val="00013DFE"/>
    <w:rsid w:val="00013E11"/>
    <w:rsid w:val="0001453D"/>
    <w:rsid w:val="0001764D"/>
    <w:rsid w:val="00017CF0"/>
    <w:rsid w:val="00024849"/>
    <w:rsid w:val="000255E8"/>
    <w:rsid w:val="00025D07"/>
    <w:rsid w:val="000261A7"/>
    <w:rsid w:val="000266B9"/>
    <w:rsid w:val="00027646"/>
    <w:rsid w:val="00027CC8"/>
    <w:rsid w:val="00030548"/>
    <w:rsid w:val="000310C8"/>
    <w:rsid w:val="000314C7"/>
    <w:rsid w:val="00032356"/>
    <w:rsid w:val="0003247B"/>
    <w:rsid w:val="00032741"/>
    <w:rsid w:val="00033F64"/>
    <w:rsid w:val="00034E96"/>
    <w:rsid w:val="0003572B"/>
    <w:rsid w:val="0003649B"/>
    <w:rsid w:val="000364E9"/>
    <w:rsid w:val="00036625"/>
    <w:rsid w:val="00037161"/>
    <w:rsid w:val="00037E86"/>
    <w:rsid w:val="00040288"/>
    <w:rsid w:val="00041FE2"/>
    <w:rsid w:val="00042287"/>
    <w:rsid w:val="00042943"/>
    <w:rsid w:val="00042C0E"/>
    <w:rsid w:val="000435D9"/>
    <w:rsid w:val="00045236"/>
    <w:rsid w:val="000458CE"/>
    <w:rsid w:val="0004678F"/>
    <w:rsid w:val="00046884"/>
    <w:rsid w:val="000503E2"/>
    <w:rsid w:val="00050FA8"/>
    <w:rsid w:val="0005249A"/>
    <w:rsid w:val="00053552"/>
    <w:rsid w:val="00053687"/>
    <w:rsid w:val="00053960"/>
    <w:rsid w:val="00053E29"/>
    <w:rsid w:val="00053F4E"/>
    <w:rsid w:val="000548E7"/>
    <w:rsid w:val="00055E61"/>
    <w:rsid w:val="0005603F"/>
    <w:rsid w:val="00056766"/>
    <w:rsid w:val="0005742F"/>
    <w:rsid w:val="000602E2"/>
    <w:rsid w:val="0006038B"/>
    <w:rsid w:val="0006038E"/>
    <w:rsid w:val="0006116B"/>
    <w:rsid w:val="00061BB4"/>
    <w:rsid w:val="00064079"/>
    <w:rsid w:val="000654DC"/>
    <w:rsid w:val="00065A07"/>
    <w:rsid w:val="00065A4D"/>
    <w:rsid w:val="00066655"/>
    <w:rsid w:val="00066700"/>
    <w:rsid w:val="000702DB"/>
    <w:rsid w:val="000704A2"/>
    <w:rsid w:val="00071D99"/>
    <w:rsid w:val="00071E49"/>
    <w:rsid w:val="000729FC"/>
    <w:rsid w:val="00075CCC"/>
    <w:rsid w:val="00076044"/>
    <w:rsid w:val="00076986"/>
    <w:rsid w:val="000769F3"/>
    <w:rsid w:val="00077F7E"/>
    <w:rsid w:val="00080382"/>
    <w:rsid w:val="00080B8F"/>
    <w:rsid w:val="00081311"/>
    <w:rsid w:val="00082014"/>
    <w:rsid w:val="000828CD"/>
    <w:rsid w:val="00082CDD"/>
    <w:rsid w:val="00084212"/>
    <w:rsid w:val="00084D69"/>
    <w:rsid w:val="000855E0"/>
    <w:rsid w:val="000875C1"/>
    <w:rsid w:val="00087DE8"/>
    <w:rsid w:val="0009014F"/>
    <w:rsid w:val="00090820"/>
    <w:rsid w:val="00090B02"/>
    <w:rsid w:val="00091CDE"/>
    <w:rsid w:val="00093282"/>
    <w:rsid w:val="000935EC"/>
    <w:rsid w:val="00093B89"/>
    <w:rsid w:val="0009526E"/>
    <w:rsid w:val="00095304"/>
    <w:rsid w:val="0009576D"/>
    <w:rsid w:val="00095B4F"/>
    <w:rsid w:val="000967AC"/>
    <w:rsid w:val="00096AA2"/>
    <w:rsid w:val="000A01AC"/>
    <w:rsid w:val="000A03CD"/>
    <w:rsid w:val="000A0F26"/>
    <w:rsid w:val="000A11C4"/>
    <w:rsid w:val="000A2A2B"/>
    <w:rsid w:val="000A3A23"/>
    <w:rsid w:val="000A5BC6"/>
    <w:rsid w:val="000A61EC"/>
    <w:rsid w:val="000A6719"/>
    <w:rsid w:val="000A7ECA"/>
    <w:rsid w:val="000B0C83"/>
    <w:rsid w:val="000B0FD2"/>
    <w:rsid w:val="000B2FD6"/>
    <w:rsid w:val="000B2FFA"/>
    <w:rsid w:val="000B49CA"/>
    <w:rsid w:val="000B6118"/>
    <w:rsid w:val="000B62FC"/>
    <w:rsid w:val="000C08A7"/>
    <w:rsid w:val="000C22CF"/>
    <w:rsid w:val="000C252D"/>
    <w:rsid w:val="000C2740"/>
    <w:rsid w:val="000C2970"/>
    <w:rsid w:val="000C2D4A"/>
    <w:rsid w:val="000C2FB4"/>
    <w:rsid w:val="000C32E8"/>
    <w:rsid w:val="000C332A"/>
    <w:rsid w:val="000C34A9"/>
    <w:rsid w:val="000C4223"/>
    <w:rsid w:val="000C4CC5"/>
    <w:rsid w:val="000C5C81"/>
    <w:rsid w:val="000C5F0A"/>
    <w:rsid w:val="000C61A3"/>
    <w:rsid w:val="000C69F4"/>
    <w:rsid w:val="000C70AD"/>
    <w:rsid w:val="000C7175"/>
    <w:rsid w:val="000C75D4"/>
    <w:rsid w:val="000C7873"/>
    <w:rsid w:val="000D13B8"/>
    <w:rsid w:val="000D15A5"/>
    <w:rsid w:val="000D165A"/>
    <w:rsid w:val="000D1A84"/>
    <w:rsid w:val="000D1F5D"/>
    <w:rsid w:val="000D2FB0"/>
    <w:rsid w:val="000D54BA"/>
    <w:rsid w:val="000D6291"/>
    <w:rsid w:val="000D6F2C"/>
    <w:rsid w:val="000E0357"/>
    <w:rsid w:val="000E1ABE"/>
    <w:rsid w:val="000E2396"/>
    <w:rsid w:val="000E304C"/>
    <w:rsid w:val="000E361F"/>
    <w:rsid w:val="000E3B0F"/>
    <w:rsid w:val="000E3EAF"/>
    <w:rsid w:val="000E42A1"/>
    <w:rsid w:val="000E42AE"/>
    <w:rsid w:val="000E4CE7"/>
    <w:rsid w:val="000E63F4"/>
    <w:rsid w:val="000E76A0"/>
    <w:rsid w:val="000E7C95"/>
    <w:rsid w:val="000F025D"/>
    <w:rsid w:val="000F0581"/>
    <w:rsid w:val="000F0660"/>
    <w:rsid w:val="000F0B74"/>
    <w:rsid w:val="000F0BC1"/>
    <w:rsid w:val="000F190D"/>
    <w:rsid w:val="000F419A"/>
    <w:rsid w:val="000F4F98"/>
    <w:rsid w:val="000F53B5"/>
    <w:rsid w:val="000F5B55"/>
    <w:rsid w:val="000F5D38"/>
    <w:rsid w:val="000F5D53"/>
    <w:rsid w:val="000F61CF"/>
    <w:rsid w:val="000F6AD0"/>
    <w:rsid w:val="00102DA9"/>
    <w:rsid w:val="001030BC"/>
    <w:rsid w:val="00103C65"/>
    <w:rsid w:val="00103D0C"/>
    <w:rsid w:val="00104AD9"/>
    <w:rsid w:val="00105461"/>
    <w:rsid w:val="001070AB"/>
    <w:rsid w:val="00107461"/>
    <w:rsid w:val="001108A2"/>
    <w:rsid w:val="00111A70"/>
    <w:rsid w:val="00113DB1"/>
    <w:rsid w:val="00115535"/>
    <w:rsid w:val="00115A62"/>
    <w:rsid w:val="00115A78"/>
    <w:rsid w:val="001164C6"/>
    <w:rsid w:val="001208B5"/>
    <w:rsid w:val="001218C0"/>
    <w:rsid w:val="00121933"/>
    <w:rsid w:val="0012243F"/>
    <w:rsid w:val="001225D6"/>
    <w:rsid w:val="00122F72"/>
    <w:rsid w:val="0012539E"/>
    <w:rsid w:val="00125CC6"/>
    <w:rsid w:val="001273B0"/>
    <w:rsid w:val="00127461"/>
    <w:rsid w:val="00127DAF"/>
    <w:rsid w:val="0013052E"/>
    <w:rsid w:val="001306AA"/>
    <w:rsid w:val="00130E26"/>
    <w:rsid w:val="00132089"/>
    <w:rsid w:val="0013224F"/>
    <w:rsid w:val="00133FBC"/>
    <w:rsid w:val="00137514"/>
    <w:rsid w:val="00137E8D"/>
    <w:rsid w:val="0014027F"/>
    <w:rsid w:val="0014043D"/>
    <w:rsid w:val="0014079C"/>
    <w:rsid w:val="00140B7F"/>
    <w:rsid w:val="001417AB"/>
    <w:rsid w:val="001427C9"/>
    <w:rsid w:val="00143158"/>
    <w:rsid w:val="00143EAE"/>
    <w:rsid w:val="00144314"/>
    <w:rsid w:val="00145270"/>
    <w:rsid w:val="00150261"/>
    <w:rsid w:val="00150A5D"/>
    <w:rsid w:val="00150C83"/>
    <w:rsid w:val="00151E3D"/>
    <w:rsid w:val="0015343F"/>
    <w:rsid w:val="00153DDC"/>
    <w:rsid w:val="001552F5"/>
    <w:rsid w:val="00155BD8"/>
    <w:rsid w:val="00155BF1"/>
    <w:rsid w:val="00156D51"/>
    <w:rsid w:val="00157297"/>
    <w:rsid w:val="001615E7"/>
    <w:rsid w:val="0016214F"/>
    <w:rsid w:val="00164072"/>
    <w:rsid w:val="00164C20"/>
    <w:rsid w:val="0016513A"/>
    <w:rsid w:val="0016528C"/>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3BF"/>
    <w:rsid w:val="00181D8F"/>
    <w:rsid w:val="0018207D"/>
    <w:rsid w:val="00183B1A"/>
    <w:rsid w:val="00184740"/>
    <w:rsid w:val="00184A1B"/>
    <w:rsid w:val="0018507B"/>
    <w:rsid w:val="00185087"/>
    <w:rsid w:val="00185B2D"/>
    <w:rsid w:val="00185CE4"/>
    <w:rsid w:val="001876CC"/>
    <w:rsid w:val="00187D33"/>
    <w:rsid w:val="00190329"/>
    <w:rsid w:val="00190D86"/>
    <w:rsid w:val="00191922"/>
    <w:rsid w:val="00191FAB"/>
    <w:rsid w:val="001926C0"/>
    <w:rsid w:val="0019346D"/>
    <w:rsid w:val="001945EB"/>
    <w:rsid w:val="00194B31"/>
    <w:rsid w:val="00194C05"/>
    <w:rsid w:val="00196937"/>
    <w:rsid w:val="001969F0"/>
    <w:rsid w:val="001970C5"/>
    <w:rsid w:val="00197250"/>
    <w:rsid w:val="001973F5"/>
    <w:rsid w:val="001A028A"/>
    <w:rsid w:val="001A10B7"/>
    <w:rsid w:val="001A1241"/>
    <w:rsid w:val="001A147B"/>
    <w:rsid w:val="001A16F9"/>
    <w:rsid w:val="001A1E37"/>
    <w:rsid w:val="001A22EF"/>
    <w:rsid w:val="001A2C4B"/>
    <w:rsid w:val="001A5100"/>
    <w:rsid w:val="001A5C9E"/>
    <w:rsid w:val="001A5E7E"/>
    <w:rsid w:val="001A63A9"/>
    <w:rsid w:val="001A6B21"/>
    <w:rsid w:val="001A6D9A"/>
    <w:rsid w:val="001A7B6D"/>
    <w:rsid w:val="001B0556"/>
    <w:rsid w:val="001B1119"/>
    <w:rsid w:val="001B257D"/>
    <w:rsid w:val="001B3C2B"/>
    <w:rsid w:val="001B3D77"/>
    <w:rsid w:val="001B3E6F"/>
    <w:rsid w:val="001B53A0"/>
    <w:rsid w:val="001B5C2A"/>
    <w:rsid w:val="001B5E0E"/>
    <w:rsid w:val="001B5EC7"/>
    <w:rsid w:val="001B5FA0"/>
    <w:rsid w:val="001B6025"/>
    <w:rsid w:val="001B613B"/>
    <w:rsid w:val="001B7038"/>
    <w:rsid w:val="001B75A9"/>
    <w:rsid w:val="001B7814"/>
    <w:rsid w:val="001C0166"/>
    <w:rsid w:val="001C053B"/>
    <w:rsid w:val="001C0DB3"/>
    <w:rsid w:val="001C1D71"/>
    <w:rsid w:val="001C1F82"/>
    <w:rsid w:val="001C258F"/>
    <w:rsid w:val="001C2B2D"/>
    <w:rsid w:val="001C2BBD"/>
    <w:rsid w:val="001C3019"/>
    <w:rsid w:val="001C3821"/>
    <w:rsid w:val="001C3885"/>
    <w:rsid w:val="001C494A"/>
    <w:rsid w:val="001C7911"/>
    <w:rsid w:val="001D18B1"/>
    <w:rsid w:val="001D4924"/>
    <w:rsid w:val="001D5130"/>
    <w:rsid w:val="001D5260"/>
    <w:rsid w:val="001D5629"/>
    <w:rsid w:val="001D5DA4"/>
    <w:rsid w:val="001D6D9E"/>
    <w:rsid w:val="001D7928"/>
    <w:rsid w:val="001D7B49"/>
    <w:rsid w:val="001E1991"/>
    <w:rsid w:val="001E2171"/>
    <w:rsid w:val="001E2846"/>
    <w:rsid w:val="001E2C4A"/>
    <w:rsid w:val="001E31D9"/>
    <w:rsid w:val="001E3879"/>
    <w:rsid w:val="001E3DFB"/>
    <w:rsid w:val="001E48D3"/>
    <w:rsid w:val="001E5A6E"/>
    <w:rsid w:val="001E5CD0"/>
    <w:rsid w:val="001F0143"/>
    <w:rsid w:val="001F01B8"/>
    <w:rsid w:val="001F0BA1"/>
    <w:rsid w:val="001F1D7B"/>
    <w:rsid w:val="001F26A1"/>
    <w:rsid w:val="001F2CDB"/>
    <w:rsid w:val="001F2EA6"/>
    <w:rsid w:val="001F34B0"/>
    <w:rsid w:val="001F3DF0"/>
    <w:rsid w:val="001F6519"/>
    <w:rsid w:val="001F7435"/>
    <w:rsid w:val="002008BF"/>
    <w:rsid w:val="00201514"/>
    <w:rsid w:val="002024F8"/>
    <w:rsid w:val="002038EB"/>
    <w:rsid w:val="00203B9F"/>
    <w:rsid w:val="00203C6D"/>
    <w:rsid w:val="00203FC1"/>
    <w:rsid w:val="00204005"/>
    <w:rsid w:val="00204BDA"/>
    <w:rsid w:val="0020531A"/>
    <w:rsid w:val="00205759"/>
    <w:rsid w:val="0020736C"/>
    <w:rsid w:val="0021021C"/>
    <w:rsid w:val="00211CCC"/>
    <w:rsid w:val="002124EE"/>
    <w:rsid w:val="00212836"/>
    <w:rsid w:val="00213DE8"/>
    <w:rsid w:val="0021498E"/>
    <w:rsid w:val="0021569B"/>
    <w:rsid w:val="0021614D"/>
    <w:rsid w:val="00216295"/>
    <w:rsid w:val="0021680F"/>
    <w:rsid w:val="00217F4B"/>
    <w:rsid w:val="0022047A"/>
    <w:rsid w:val="00220CFE"/>
    <w:rsid w:val="002243C5"/>
    <w:rsid w:val="0022450A"/>
    <w:rsid w:val="00224DB6"/>
    <w:rsid w:val="0022509C"/>
    <w:rsid w:val="002265A7"/>
    <w:rsid w:val="002279FB"/>
    <w:rsid w:val="00227DF2"/>
    <w:rsid w:val="00230B10"/>
    <w:rsid w:val="00231483"/>
    <w:rsid w:val="00231BF2"/>
    <w:rsid w:val="00231DAA"/>
    <w:rsid w:val="00231E38"/>
    <w:rsid w:val="002332AD"/>
    <w:rsid w:val="00233370"/>
    <w:rsid w:val="0023380D"/>
    <w:rsid w:val="002345B0"/>
    <w:rsid w:val="00234A9C"/>
    <w:rsid w:val="00234CBB"/>
    <w:rsid w:val="00235E22"/>
    <w:rsid w:val="002361C0"/>
    <w:rsid w:val="00236F50"/>
    <w:rsid w:val="00237670"/>
    <w:rsid w:val="00237D0D"/>
    <w:rsid w:val="00237D53"/>
    <w:rsid w:val="0024098A"/>
    <w:rsid w:val="00240A5C"/>
    <w:rsid w:val="00241016"/>
    <w:rsid w:val="0024147B"/>
    <w:rsid w:val="00241CBD"/>
    <w:rsid w:val="00242354"/>
    <w:rsid w:val="00244119"/>
    <w:rsid w:val="002441B7"/>
    <w:rsid w:val="00244998"/>
    <w:rsid w:val="002451A4"/>
    <w:rsid w:val="002456A8"/>
    <w:rsid w:val="00245D21"/>
    <w:rsid w:val="002460EA"/>
    <w:rsid w:val="0024627A"/>
    <w:rsid w:val="00246584"/>
    <w:rsid w:val="00247257"/>
    <w:rsid w:val="00250220"/>
    <w:rsid w:val="0025038E"/>
    <w:rsid w:val="00250F54"/>
    <w:rsid w:val="002511AC"/>
    <w:rsid w:val="0025136F"/>
    <w:rsid w:val="00251458"/>
    <w:rsid w:val="002524C5"/>
    <w:rsid w:val="00252F74"/>
    <w:rsid w:val="002539FC"/>
    <w:rsid w:val="00253B57"/>
    <w:rsid w:val="00254720"/>
    <w:rsid w:val="002557E2"/>
    <w:rsid w:val="00255841"/>
    <w:rsid w:val="00257055"/>
    <w:rsid w:val="002572D3"/>
    <w:rsid w:val="00257B93"/>
    <w:rsid w:val="00257FE4"/>
    <w:rsid w:val="00260657"/>
    <w:rsid w:val="00260A1E"/>
    <w:rsid w:val="00261585"/>
    <w:rsid w:val="00263457"/>
    <w:rsid w:val="00263901"/>
    <w:rsid w:val="00263EEB"/>
    <w:rsid w:val="002642AA"/>
    <w:rsid w:val="00264BA4"/>
    <w:rsid w:val="00264D7C"/>
    <w:rsid w:val="00265125"/>
    <w:rsid w:val="002662F7"/>
    <w:rsid w:val="00267F49"/>
    <w:rsid w:val="002711EC"/>
    <w:rsid w:val="002714B2"/>
    <w:rsid w:val="0027221F"/>
    <w:rsid w:val="00272CA3"/>
    <w:rsid w:val="00272DFA"/>
    <w:rsid w:val="00273364"/>
    <w:rsid w:val="002751DC"/>
    <w:rsid w:val="00275839"/>
    <w:rsid w:val="00276620"/>
    <w:rsid w:val="002776D1"/>
    <w:rsid w:val="00277B10"/>
    <w:rsid w:val="00280EF8"/>
    <w:rsid w:val="0028146A"/>
    <w:rsid w:val="00282ED9"/>
    <w:rsid w:val="002841C8"/>
    <w:rsid w:val="00284759"/>
    <w:rsid w:val="002847BB"/>
    <w:rsid w:val="00285B81"/>
    <w:rsid w:val="00286DD1"/>
    <w:rsid w:val="00286EA7"/>
    <w:rsid w:val="0028728D"/>
    <w:rsid w:val="00291A7C"/>
    <w:rsid w:val="0029230A"/>
    <w:rsid w:val="0029241F"/>
    <w:rsid w:val="00292636"/>
    <w:rsid w:val="00292F25"/>
    <w:rsid w:val="00293A04"/>
    <w:rsid w:val="002952F1"/>
    <w:rsid w:val="0029764B"/>
    <w:rsid w:val="002A014C"/>
    <w:rsid w:val="002A097D"/>
    <w:rsid w:val="002A0E8E"/>
    <w:rsid w:val="002A0EAA"/>
    <w:rsid w:val="002A1F66"/>
    <w:rsid w:val="002A4CE1"/>
    <w:rsid w:val="002A5EC7"/>
    <w:rsid w:val="002A7540"/>
    <w:rsid w:val="002B0120"/>
    <w:rsid w:val="002B09FD"/>
    <w:rsid w:val="002B0D70"/>
    <w:rsid w:val="002B26CB"/>
    <w:rsid w:val="002B3A1D"/>
    <w:rsid w:val="002B3D4A"/>
    <w:rsid w:val="002B4290"/>
    <w:rsid w:val="002B45E4"/>
    <w:rsid w:val="002B6533"/>
    <w:rsid w:val="002B6E52"/>
    <w:rsid w:val="002B76A4"/>
    <w:rsid w:val="002C05DC"/>
    <w:rsid w:val="002C0D81"/>
    <w:rsid w:val="002C10DB"/>
    <w:rsid w:val="002C1D03"/>
    <w:rsid w:val="002C2327"/>
    <w:rsid w:val="002C2712"/>
    <w:rsid w:val="002C4102"/>
    <w:rsid w:val="002C471B"/>
    <w:rsid w:val="002C4A13"/>
    <w:rsid w:val="002C620B"/>
    <w:rsid w:val="002C6332"/>
    <w:rsid w:val="002C6349"/>
    <w:rsid w:val="002C6496"/>
    <w:rsid w:val="002C66B1"/>
    <w:rsid w:val="002C6AF7"/>
    <w:rsid w:val="002C7B21"/>
    <w:rsid w:val="002C7E52"/>
    <w:rsid w:val="002D1090"/>
    <w:rsid w:val="002D11C6"/>
    <w:rsid w:val="002D1713"/>
    <w:rsid w:val="002D2C2D"/>
    <w:rsid w:val="002D342E"/>
    <w:rsid w:val="002D36E5"/>
    <w:rsid w:val="002D3F05"/>
    <w:rsid w:val="002D4334"/>
    <w:rsid w:val="002D4AA1"/>
    <w:rsid w:val="002D6024"/>
    <w:rsid w:val="002D6325"/>
    <w:rsid w:val="002D6600"/>
    <w:rsid w:val="002D6C54"/>
    <w:rsid w:val="002D6FB0"/>
    <w:rsid w:val="002D706D"/>
    <w:rsid w:val="002D722C"/>
    <w:rsid w:val="002D782C"/>
    <w:rsid w:val="002D7B50"/>
    <w:rsid w:val="002E24A4"/>
    <w:rsid w:val="002E2C9F"/>
    <w:rsid w:val="002E2F95"/>
    <w:rsid w:val="002E327C"/>
    <w:rsid w:val="002E3657"/>
    <w:rsid w:val="002E3BCA"/>
    <w:rsid w:val="002E41E1"/>
    <w:rsid w:val="002E5365"/>
    <w:rsid w:val="002E5DE7"/>
    <w:rsid w:val="002E6824"/>
    <w:rsid w:val="002E7B2A"/>
    <w:rsid w:val="002E7CEC"/>
    <w:rsid w:val="002F1964"/>
    <w:rsid w:val="002F1BE8"/>
    <w:rsid w:val="002F1D25"/>
    <w:rsid w:val="002F269F"/>
    <w:rsid w:val="002F5785"/>
    <w:rsid w:val="002F76CD"/>
    <w:rsid w:val="002F7924"/>
    <w:rsid w:val="00300005"/>
    <w:rsid w:val="00301AC0"/>
    <w:rsid w:val="00302130"/>
    <w:rsid w:val="00304516"/>
    <w:rsid w:val="003049E1"/>
    <w:rsid w:val="00304B89"/>
    <w:rsid w:val="00305353"/>
    <w:rsid w:val="00305604"/>
    <w:rsid w:val="0030602A"/>
    <w:rsid w:val="00306A3F"/>
    <w:rsid w:val="00310821"/>
    <w:rsid w:val="00310EAD"/>
    <w:rsid w:val="00310FAF"/>
    <w:rsid w:val="00311188"/>
    <w:rsid w:val="00311D00"/>
    <w:rsid w:val="00313527"/>
    <w:rsid w:val="00314081"/>
    <w:rsid w:val="0031452C"/>
    <w:rsid w:val="00314940"/>
    <w:rsid w:val="00314B2C"/>
    <w:rsid w:val="00316698"/>
    <w:rsid w:val="003208DE"/>
    <w:rsid w:val="00321739"/>
    <w:rsid w:val="00321A4C"/>
    <w:rsid w:val="00322214"/>
    <w:rsid w:val="0032307B"/>
    <w:rsid w:val="003231F2"/>
    <w:rsid w:val="0032327D"/>
    <w:rsid w:val="0032540A"/>
    <w:rsid w:val="00326188"/>
    <w:rsid w:val="00327398"/>
    <w:rsid w:val="003275B5"/>
    <w:rsid w:val="00327654"/>
    <w:rsid w:val="00327EEC"/>
    <w:rsid w:val="003326C4"/>
    <w:rsid w:val="0033322D"/>
    <w:rsid w:val="00333390"/>
    <w:rsid w:val="0033343A"/>
    <w:rsid w:val="003334BF"/>
    <w:rsid w:val="00335679"/>
    <w:rsid w:val="00335830"/>
    <w:rsid w:val="00335951"/>
    <w:rsid w:val="00335FF6"/>
    <w:rsid w:val="003370B9"/>
    <w:rsid w:val="00337573"/>
    <w:rsid w:val="0034041E"/>
    <w:rsid w:val="003421BB"/>
    <w:rsid w:val="00342610"/>
    <w:rsid w:val="00342BA7"/>
    <w:rsid w:val="00344075"/>
    <w:rsid w:val="00345127"/>
    <w:rsid w:val="00345798"/>
    <w:rsid w:val="00345CFC"/>
    <w:rsid w:val="00346FDA"/>
    <w:rsid w:val="00350A5A"/>
    <w:rsid w:val="00350D33"/>
    <w:rsid w:val="00351AC3"/>
    <w:rsid w:val="00352512"/>
    <w:rsid w:val="003528E3"/>
    <w:rsid w:val="00352B05"/>
    <w:rsid w:val="00353179"/>
    <w:rsid w:val="00353425"/>
    <w:rsid w:val="00353EE5"/>
    <w:rsid w:val="00354451"/>
    <w:rsid w:val="003554DB"/>
    <w:rsid w:val="003555A4"/>
    <w:rsid w:val="003560C4"/>
    <w:rsid w:val="00357353"/>
    <w:rsid w:val="00357E8A"/>
    <w:rsid w:val="00360901"/>
    <w:rsid w:val="00361584"/>
    <w:rsid w:val="00361A07"/>
    <w:rsid w:val="00361CA6"/>
    <w:rsid w:val="00362020"/>
    <w:rsid w:val="00363890"/>
    <w:rsid w:val="00365E85"/>
    <w:rsid w:val="003663E8"/>
    <w:rsid w:val="003668B9"/>
    <w:rsid w:val="00366AB0"/>
    <w:rsid w:val="003673FD"/>
    <w:rsid w:val="00367EB6"/>
    <w:rsid w:val="003700A6"/>
    <w:rsid w:val="00370ACD"/>
    <w:rsid w:val="00371A72"/>
    <w:rsid w:val="003721F0"/>
    <w:rsid w:val="00372237"/>
    <w:rsid w:val="00372B44"/>
    <w:rsid w:val="0037438B"/>
    <w:rsid w:val="0037464C"/>
    <w:rsid w:val="00375E9E"/>
    <w:rsid w:val="00376355"/>
    <w:rsid w:val="00377436"/>
    <w:rsid w:val="00377D4F"/>
    <w:rsid w:val="00377DAF"/>
    <w:rsid w:val="00381783"/>
    <w:rsid w:val="003819B3"/>
    <w:rsid w:val="00381ADC"/>
    <w:rsid w:val="003820D6"/>
    <w:rsid w:val="0038218A"/>
    <w:rsid w:val="0038220F"/>
    <w:rsid w:val="0038381E"/>
    <w:rsid w:val="00383CCE"/>
    <w:rsid w:val="0038488D"/>
    <w:rsid w:val="00384CE5"/>
    <w:rsid w:val="0038584F"/>
    <w:rsid w:val="00385CDF"/>
    <w:rsid w:val="00385E4D"/>
    <w:rsid w:val="0038630C"/>
    <w:rsid w:val="00387D4B"/>
    <w:rsid w:val="00390674"/>
    <w:rsid w:val="00390E3F"/>
    <w:rsid w:val="0039110F"/>
    <w:rsid w:val="00391A1E"/>
    <w:rsid w:val="00391C39"/>
    <w:rsid w:val="00392747"/>
    <w:rsid w:val="00392C14"/>
    <w:rsid w:val="00392E5E"/>
    <w:rsid w:val="0039325E"/>
    <w:rsid w:val="00393549"/>
    <w:rsid w:val="00393A15"/>
    <w:rsid w:val="00395D41"/>
    <w:rsid w:val="00395E45"/>
    <w:rsid w:val="003961D6"/>
    <w:rsid w:val="00396982"/>
    <w:rsid w:val="00396BE2"/>
    <w:rsid w:val="00397D2E"/>
    <w:rsid w:val="003A05CA"/>
    <w:rsid w:val="003A0CF7"/>
    <w:rsid w:val="003A1939"/>
    <w:rsid w:val="003A1F92"/>
    <w:rsid w:val="003A1FBE"/>
    <w:rsid w:val="003A2702"/>
    <w:rsid w:val="003A33BE"/>
    <w:rsid w:val="003A38A5"/>
    <w:rsid w:val="003A3FE1"/>
    <w:rsid w:val="003A49DE"/>
    <w:rsid w:val="003A4D2C"/>
    <w:rsid w:val="003A5CC2"/>
    <w:rsid w:val="003A5CDB"/>
    <w:rsid w:val="003A646D"/>
    <w:rsid w:val="003A67B0"/>
    <w:rsid w:val="003A702E"/>
    <w:rsid w:val="003B0F9A"/>
    <w:rsid w:val="003B1837"/>
    <w:rsid w:val="003B1B69"/>
    <w:rsid w:val="003B2367"/>
    <w:rsid w:val="003B27C3"/>
    <w:rsid w:val="003B2CCC"/>
    <w:rsid w:val="003B3D93"/>
    <w:rsid w:val="003B4D5D"/>
    <w:rsid w:val="003B5625"/>
    <w:rsid w:val="003B5E27"/>
    <w:rsid w:val="003B661E"/>
    <w:rsid w:val="003B7279"/>
    <w:rsid w:val="003B7B22"/>
    <w:rsid w:val="003C2090"/>
    <w:rsid w:val="003C2344"/>
    <w:rsid w:val="003C2924"/>
    <w:rsid w:val="003C2B37"/>
    <w:rsid w:val="003C4967"/>
    <w:rsid w:val="003C4D71"/>
    <w:rsid w:val="003C572A"/>
    <w:rsid w:val="003C66A6"/>
    <w:rsid w:val="003C6EA7"/>
    <w:rsid w:val="003C7543"/>
    <w:rsid w:val="003D03A4"/>
    <w:rsid w:val="003D05BB"/>
    <w:rsid w:val="003D195A"/>
    <w:rsid w:val="003D21A9"/>
    <w:rsid w:val="003D231A"/>
    <w:rsid w:val="003D2788"/>
    <w:rsid w:val="003D3DF7"/>
    <w:rsid w:val="003D4DCA"/>
    <w:rsid w:val="003D5064"/>
    <w:rsid w:val="003D577C"/>
    <w:rsid w:val="003D6575"/>
    <w:rsid w:val="003D65E4"/>
    <w:rsid w:val="003D73E2"/>
    <w:rsid w:val="003D78BE"/>
    <w:rsid w:val="003E0288"/>
    <w:rsid w:val="003E146C"/>
    <w:rsid w:val="003E1C7C"/>
    <w:rsid w:val="003E2181"/>
    <w:rsid w:val="003E265E"/>
    <w:rsid w:val="003E33FE"/>
    <w:rsid w:val="003E383D"/>
    <w:rsid w:val="003E5A69"/>
    <w:rsid w:val="003E64D6"/>
    <w:rsid w:val="003E6582"/>
    <w:rsid w:val="003E757D"/>
    <w:rsid w:val="003E7C36"/>
    <w:rsid w:val="003F0E5D"/>
    <w:rsid w:val="003F19FB"/>
    <w:rsid w:val="003F1C13"/>
    <w:rsid w:val="003F27DD"/>
    <w:rsid w:val="003F294B"/>
    <w:rsid w:val="003F2B97"/>
    <w:rsid w:val="003F3890"/>
    <w:rsid w:val="003F3D15"/>
    <w:rsid w:val="003F4E91"/>
    <w:rsid w:val="003F5550"/>
    <w:rsid w:val="003F6EE7"/>
    <w:rsid w:val="003F6FB0"/>
    <w:rsid w:val="003F780E"/>
    <w:rsid w:val="0040000C"/>
    <w:rsid w:val="004006E6"/>
    <w:rsid w:val="004022EF"/>
    <w:rsid w:val="00403154"/>
    <w:rsid w:val="0040456E"/>
    <w:rsid w:val="00404D69"/>
    <w:rsid w:val="00404F5A"/>
    <w:rsid w:val="00406C35"/>
    <w:rsid w:val="0040710C"/>
    <w:rsid w:val="00407319"/>
    <w:rsid w:val="004073D2"/>
    <w:rsid w:val="00407AE8"/>
    <w:rsid w:val="00411474"/>
    <w:rsid w:val="00411CDF"/>
    <w:rsid w:val="00412352"/>
    <w:rsid w:val="004128FF"/>
    <w:rsid w:val="00412EE7"/>
    <w:rsid w:val="004131DD"/>
    <w:rsid w:val="004141C7"/>
    <w:rsid w:val="00414564"/>
    <w:rsid w:val="004145EC"/>
    <w:rsid w:val="0041470A"/>
    <w:rsid w:val="00414D5C"/>
    <w:rsid w:val="00415470"/>
    <w:rsid w:val="00416076"/>
    <w:rsid w:val="004175C8"/>
    <w:rsid w:val="00420607"/>
    <w:rsid w:val="00420C4A"/>
    <w:rsid w:val="00420D24"/>
    <w:rsid w:val="004242D5"/>
    <w:rsid w:val="004248D2"/>
    <w:rsid w:val="0042510C"/>
    <w:rsid w:val="004258C3"/>
    <w:rsid w:val="00426612"/>
    <w:rsid w:val="00427827"/>
    <w:rsid w:val="004301C3"/>
    <w:rsid w:val="00430321"/>
    <w:rsid w:val="004316EA"/>
    <w:rsid w:val="0043320B"/>
    <w:rsid w:val="0043329E"/>
    <w:rsid w:val="004349B6"/>
    <w:rsid w:val="004356F2"/>
    <w:rsid w:val="00436989"/>
    <w:rsid w:val="00437754"/>
    <w:rsid w:val="00440467"/>
    <w:rsid w:val="00442A36"/>
    <w:rsid w:val="00443113"/>
    <w:rsid w:val="00444A96"/>
    <w:rsid w:val="0044673C"/>
    <w:rsid w:val="0045175B"/>
    <w:rsid w:val="00451774"/>
    <w:rsid w:val="00451775"/>
    <w:rsid w:val="004525A7"/>
    <w:rsid w:val="004541C4"/>
    <w:rsid w:val="00454F61"/>
    <w:rsid w:val="004550CA"/>
    <w:rsid w:val="004556BD"/>
    <w:rsid w:val="00455BAC"/>
    <w:rsid w:val="00455C5D"/>
    <w:rsid w:val="00456EBB"/>
    <w:rsid w:val="004573CB"/>
    <w:rsid w:val="00460C7C"/>
    <w:rsid w:val="00461625"/>
    <w:rsid w:val="00461D90"/>
    <w:rsid w:val="00462CB1"/>
    <w:rsid w:val="00464A86"/>
    <w:rsid w:val="00467EB9"/>
    <w:rsid w:val="00470688"/>
    <w:rsid w:val="00470BC9"/>
    <w:rsid w:val="00471504"/>
    <w:rsid w:val="0047258D"/>
    <w:rsid w:val="00473BA3"/>
    <w:rsid w:val="004742B8"/>
    <w:rsid w:val="00476123"/>
    <w:rsid w:val="0047658A"/>
    <w:rsid w:val="00476DA0"/>
    <w:rsid w:val="00476E4B"/>
    <w:rsid w:val="00476E57"/>
    <w:rsid w:val="004778F7"/>
    <w:rsid w:val="00477F93"/>
    <w:rsid w:val="004824DC"/>
    <w:rsid w:val="00482655"/>
    <w:rsid w:val="00482EA9"/>
    <w:rsid w:val="00483059"/>
    <w:rsid w:val="00483A6F"/>
    <w:rsid w:val="00485568"/>
    <w:rsid w:val="004859F5"/>
    <w:rsid w:val="004863F6"/>
    <w:rsid w:val="00487543"/>
    <w:rsid w:val="00487C51"/>
    <w:rsid w:val="00490CB7"/>
    <w:rsid w:val="004912AB"/>
    <w:rsid w:val="00492998"/>
    <w:rsid w:val="0049312C"/>
    <w:rsid w:val="004939E1"/>
    <w:rsid w:val="00494710"/>
    <w:rsid w:val="00495701"/>
    <w:rsid w:val="00495862"/>
    <w:rsid w:val="00496077"/>
    <w:rsid w:val="00496698"/>
    <w:rsid w:val="004966DA"/>
    <w:rsid w:val="00496B63"/>
    <w:rsid w:val="00497853"/>
    <w:rsid w:val="004A1635"/>
    <w:rsid w:val="004A1756"/>
    <w:rsid w:val="004A2763"/>
    <w:rsid w:val="004A2B96"/>
    <w:rsid w:val="004A4334"/>
    <w:rsid w:val="004A44DD"/>
    <w:rsid w:val="004A50CF"/>
    <w:rsid w:val="004A5FA8"/>
    <w:rsid w:val="004A7521"/>
    <w:rsid w:val="004A76F7"/>
    <w:rsid w:val="004A7AC3"/>
    <w:rsid w:val="004A7D6D"/>
    <w:rsid w:val="004B043C"/>
    <w:rsid w:val="004B0795"/>
    <w:rsid w:val="004B113E"/>
    <w:rsid w:val="004B21EE"/>
    <w:rsid w:val="004B298A"/>
    <w:rsid w:val="004B2A79"/>
    <w:rsid w:val="004B2E13"/>
    <w:rsid w:val="004B343F"/>
    <w:rsid w:val="004B36BE"/>
    <w:rsid w:val="004B407C"/>
    <w:rsid w:val="004B778A"/>
    <w:rsid w:val="004B7FDB"/>
    <w:rsid w:val="004C0C0B"/>
    <w:rsid w:val="004C4844"/>
    <w:rsid w:val="004C4A8A"/>
    <w:rsid w:val="004C5419"/>
    <w:rsid w:val="004C5FD9"/>
    <w:rsid w:val="004C667E"/>
    <w:rsid w:val="004C6E4D"/>
    <w:rsid w:val="004C7125"/>
    <w:rsid w:val="004C718C"/>
    <w:rsid w:val="004C78BF"/>
    <w:rsid w:val="004D0CDB"/>
    <w:rsid w:val="004D1784"/>
    <w:rsid w:val="004D1B72"/>
    <w:rsid w:val="004D1CE0"/>
    <w:rsid w:val="004D1CFB"/>
    <w:rsid w:val="004D1D35"/>
    <w:rsid w:val="004D1FF9"/>
    <w:rsid w:val="004D348D"/>
    <w:rsid w:val="004D5D0F"/>
    <w:rsid w:val="004D63E4"/>
    <w:rsid w:val="004D714E"/>
    <w:rsid w:val="004D74FD"/>
    <w:rsid w:val="004E0EB0"/>
    <w:rsid w:val="004E13B4"/>
    <w:rsid w:val="004E1E93"/>
    <w:rsid w:val="004E3696"/>
    <w:rsid w:val="004E410E"/>
    <w:rsid w:val="004E4D9E"/>
    <w:rsid w:val="004E5853"/>
    <w:rsid w:val="004E58FB"/>
    <w:rsid w:val="004E6326"/>
    <w:rsid w:val="004E67E9"/>
    <w:rsid w:val="004E7D80"/>
    <w:rsid w:val="004F064B"/>
    <w:rsid w:val="004F0705"/>
    <w:rsid w:val="004F0799"/>
    <w:rsid w:val="004F0DA0"/>
    <w:rsid w:val="004F14D8"/>
    <w:rsid w:val="004F2466"/>
    <w:rsid w:val="004F28F1"/>
    <w:rsid w:val="004F2BEB"/>
    <w:rsid w:val="004F2E6F"/>
    <w:rsid w:val="004F386E"/>
    <w:rsid w:val="004F3DCE"/>
    <w:rsid w:val="004F4375"/>
    <w:rsid w:val="004F4FCF"/>
    <w:rsid w:val="004F5E22"/>
    <w:rsid w:val="004F6DE8"/>
    <w:rsid w:val="004F6EA1"/>
    <w:rsid w:val="00500536"/>
    <w:rsid w:val="00501A72"/>
    <w:rsid w:val="00501CAD"/>
    <w:rsid w:val="005026A5"/>
    <w:rsid w:val="005028DA"/>
    <w:rsid w:val="005032DE"/>
    <w:rsid w:val="0050342E"/>
    <w:rsid w:val="0050423C"/>
    <w:rsid w:val="00504A7A"/>
    <w:rsid w:val="00505DDF"/>
    <w:rsid w:val="005062A5"/>
    <w:rsid w:val="00510329"/>
    <w:rsid w:val="00511D21"/>
    <w:rsid w:val="00514F26"/>
    <w:rsid w:val="0051723D"/>
    <w:rsid w:val="0051732E"/>
    <w:rsid w:val="005178C8"/>
    <w:rsid w:val="00521383"/>
    <w:rsid w:val="00521425"/>
    <w:rsid w:val="00521C01"/>
    <w:rsid w:val="00522143"/>
    <w:rsid w:val="00522276"/>
    <w:rsid w:val="0052263A"/>
    <w:rsid w:val="005231E9"/>
    <w:rsid w:val="00523816"/>
    <w:rsid w:val="00524C85"/>
    <w:rsid w:val="0052644D"/>
    <w:rsid w:val="00526BA3"/>
    <w:rsid w:val="00527A43"/>
    <w:rsid w:val="0053137A"/>
    <w:rsid w:val="005322FD"/>
    <w:rsid w:val="00532370"/>
    <w:rsid w:val="00532455"/>
    <w:rsid w:val="00532A68"/>
    <w:rsid w:val="00532ED5"/>
    <w:rsid w:val="005330FD"/>
    <w:rsid w:val="00533CE7"/>
    <w:rsid w:val="00533FA5"/>
    <w:rsid w:val="00534E21"/>
    <w:rsid w:val="00535643"/>
    <w:rsid w:val="00536027"/>
    <w:rsid w:val="0054022D"/>
    <w:rsid w:val="00540F29"/>
    <w:rsid w:val="00542029"/>
    <w:rsid w:val="005420AD"/>
    <w:rsid w:val="005423E6"/>
    <w:rsid w:val="00542DE7"/>
    <w:rsid w:val="00542FD0"/>
    <w:rsid w:val="00544E52"/>
    <w:rsid w:val="00544F1F"/>
    <w:rsid w:val="00545672"/>
    <w:rsid w:val="005459B6"/>
    <w:rsid w:val="00547523"/>
    <w:rsid w:val="00547BDE"/>
    <w:rsid w:val="00550EBC"/>
    <w:rsid w:val="0055102F"/>
    <w:rsid w:val="005526DE"/>
    <w:rsid w:val="00554083"/>
    <w:rsid w:val="00554920"/>
    <w:rsid w:val="00555577"/>
    <w:rsid w:val="005560E3"/>
    <w:rsid w:val="00556104"/>
    <w:rsid w:val="00556382"/>
    <w:rsid w:val="00556E10"/>
    <w:rsid w:val="00557487"/>
    <w:rsid w:val="005575AA"/>
    <w:rsid w:val="00557C1E"/>
    <w:rsid w:val="005604AB"/>
    <w:rsid w:val="00560FDD"/>
    <w:rsid w:val="00561911"/>
    <w:rsid w:val="00562419"/>
    <w:rsid w:val="005625A9"/>
    <w:rsid w:val="00562D09"/>
    <w:rsid w:val="00563FED"/>
    <w:rsid w:val="005640EB"/>
    <w:rsid w:val="00564F4F"/>
    <w:rsid w:val="00564FEE"/>
    <w:rsid w:val="00565E76"/>
    <w:rsid w:val="00565F39"/>
    <w:rsid w:val="005662CE"/>
    <w:rsid w:val="005663BD"/>
    <w:rsid w:val="005667A0"/>
    <w:rsid w:val="00566A23"/>
    <w:rsid w:val="005671C7"/>
    <w:rsid w:val="00570356"/>
    <w:rsid w:val="00570C67"/>
    <w:rsid w:val="005710EB"/>
    <w:rsid w:val="00571243"/>
    <w:rsid w:val="005713C8"/>
    <w:rsid w:val="00571C4F"/>
    <w:rsid w:val="00572867"/>
    <w:rsid w:val="00573876"/>
    <w:rsid w:val="00573CE1"/>
    <w:rsid w:val="00573E38"/>
    <w:rsid w:val="0057473F"/>
    <w:rsid w:val="00577258"/>
    <w:rsid w:val="00577478"/>
    <w:rsid w:val="0057769E"/>
    <w:rsid w:val="00577DD7"/>
    <w:rsid w:val="00580A6F"/>
    <w:rsid w:val="00580C5F"/>
    <w:rsid w:val="00581A73"/>
    <w:rsid w:val="00582288"/>
    <w:rsid w:val="005834C2"/>
    <w:rsid w:val="0058368C"/>
    <w:rsid w:val="005844FF"/>
    <w:rsid w:val="00584B25"/>
    <w:rsid w:val="00584B43"/>
    <w:rsid w:val="00584DC3"/>
    <w:rsid w:val="00585C04"/>
    <w:rsid w:val="00586786"/>
    <w:rsid w:val="005869B5"/>
    <w:rsid w:val="00586BDB"/>
    <w:rsid w:val="0058724F"/>
    <w:rsid w:val="0058732C"/>
    <w:rsid w:val="0058774D"/>
    <w:rsid w:val="00591BFA"/>
    <w:rsid w:val="00592DCC"/>
    <w:rsid w:val="00593497"/>
    <w:rsid w:val="0059469F"/>
    <w:rsid w:val="00595233"/>
    <w:rsid w:val="00596364"/>
    <w:rsid w:val="00596F2E"/>
    <w:rsid w:val="005A0E9B"/>
    <w:rsid w:val="005A1051"/>
    <w:rsid w:val="005A18F6"/>
    <w:rsid w:val="005A217A"/>
    <w:rsid w:val="005A2EEA"/>
    <w:rsid w:val="005A3760"/>
    <w:rsid w:val="005A3B3E"/>
    <w:rsid w:val="005A3BFA"/>
    <w:rsid w:val="005A3CBA"/>
    <w:rsid w:val="005A51FA"/>
    <w:rsid w:val="005A5399"/>
    <w:rsid w:val="005A5627"/>
    <w:rsid w:val="005A5804"/>
    <w:rsid w:val="005A5D50"/>
    <w:rsid w:val="005A5EE2"/>
    <w:rsid w:val="005A721E"/>
    <w:rsid w:val="005B07D7"/>
    <w:rsid w:val="005B0F8B"/>
    <w:rsid w:val="005B12A0"/>
    <w:rsid w:val="005B1A1F"/>
    <w:rsid w:val="005B219C"/>
    <w:rsid w:val="005B289E"/>
    <w:rsid w:val="005B2CAE"/>
    <w:rsid w:val="005B34FE"/>
    <w:rsid w:val="005B4BC8"/>
    <w:rsid w:val="005B52EE"/>
    <w:rsid w:val="005B5596"/>
    <w:rsid w:val="005B58D1"/>
    <w:rsid w:val="005B608A"/>
    <w:rsid w:val="005B7E1D"/>
    <w:rsid w:val="005C0B03"/>
    <w:rsid w:val="005C0D42"/>
    <w:rsid w:val="005C133E"/>
    <w:rsid w:val="005C1827"/>
    <w:rsid w:val="005C1DEC"/>
    <w:rsid w:val="005C1F50"/>
    <w:rsid w:val="005C2CFA"/>
    <w:rsid w:val="005C464D"/>
    <w:rsid w:val="005C49A4"/>
    <w:rsid w:val="005C4E97"/>
    <w:rsid w:val="005C5245"/>
    <w:rsid w:val="005C63F4"/>
    <w:rsid w:val="005C6F66"/>
    <w:rsid w:val="005C7F54"/>
    <w:rsid w:val="005D026F"/>
    <w:rsid w:val="005D0950"/>
    <w:rsid w:val="005D1729"/>
    <w:rsid w:val="005D1763"/>
    <w:rsid w:val="005D214E"/>
    <w:rsid w:val="005D27B5"/>
    <w:rsid w:val="005D37D1"/>
    <w:rsid w:val="005D3A52"/>
    <w:rsid w:val="005D41A6"/>
    <w:rsid w:val="005D43C2"/>
    <w:rsid w:val="005D496B"/>
    <w:rsid w:val="005D5369"/>
    <w:rsid w:val="005D5606"/>
    <w:rsid w:val="005D57FB"/>
    <w:rsid w:val="005D5810"/>
    <w:rsid w:val="005D58C6"/>
    <w:rsid w:val="005D5F7A"/>
    <w:rsid w:val="005D7112"/>
    <w:rsid w:val="005E13E4"/>
    <w:rsid w:val="005E273D"/>
    <w:rsid w:val="005E385D"/>
    <w:rsid w:val="005E4589"/>
    <w:rsid w:val="005E46DB"/>
    <w:rsid w:val="005E540E"/>
    <w:rsid w:val="005E5B25"/>
    <w:rsid w:val="005F019E"/>
    <w:rsid w:val="005F03B9"/>
    <w:rsid w:val="005F0D87"/>
    <w:rsid w:val="005F18A9"/>
    <w:rsid w:val="005F318F"/>
    <w:rsid w:val="005F416F"/>
    <w:rsid w:val="005F4EC7"/>
    <w:rsid w:val="005F5C62"/>
    <w:rsid w:val="005F61E9"/>
    <w:rsid w:val="005F649D"/>
    <w:rsid w:val="005F67E8"/>
    <w:rsid w:val="005F7870"/>
    <w:rsid w:val="005F7A07"/>
    <w:rsid w:val="006013EB"/>
    <w:rsid w:val="00601A5F"/>
    <w:rsid w:val="006025BB"/>
    <w:rsid w:val="006028E9"/>
    <w:rsid w:val="00603B15"/>
    <w:rsid w:val="00603D13"/>
    <w:rsid w:val="006051BC"/>
    <w:rsid w:val="00606438"/>
    <w:rsid w:val="00606B7E"/>
    <w:rsid w:val="00606DA0"/>
    <w:rsid w:val="006070BA"/>
    <w:rsid w:val="006075C5"/>
    <w:rsid w:val="00607773"/>
    <w:rsid w:val="006100AE"/>
    <w:rsid w:val="00610F7E"/>
    <w:rsid w:val="00611051"/>
    <w:rsid w:val="00611CD8"/>
    <w:rsid w:val="00611DF9"/>
    <w:rsid w:val="00612EC8"/>
    <w:rsid w:val="00613552"/>
    <w:rsid w:val="00614000"/>
    <w:rsid w:val="00614640"/>
    <w:rsid w:val="00616515"/>
    <w:rsid w:val="00617338"/>
    <w:rsid w:val="00617553"/>
    <w:rsid w:val="0061795E"/>
    <w:rsid w:val="00617FCE"/>
    <w:rsid w:val="006237C3"/>
    <w:rsid w:val="00623B32"/>
    <w:rsid w:val="00623C62"/>
    <w:rsid w:val="006247F5"/>
    <w:rsid w:val="00624803"/>
    <w:rsid w:val="006248B3"/>
    <w:rsid w:val="006256C3"/>
    <w:rsid w:val="00625931"/>
    <w:rsid w:val="00625D90"/>
    <w:rsid w:val="00625F92"/>
    <w:rsid w:val="00627492"/>
    <w:rsid w:val="00631302"/>
    <w:rsid w:val="006327D9"/>
    <w:rsid w:val="00633BCA"/>
    <w:rsid w:val="00634621"/>
    <w:rsid w:val="006378E6"/>
    <w:rsid w:val="0063799A"/>
    <w:rsid w:val="00640A67"/>
    <w:rsid w:val="0064178B"/>
    <w:rsid w:val="006431E8"/>
    <w:rsid w:val="00643510"/>
    <w:rsid w:val="006444E3"/>
    <w:rsid w:val="006450C6"/>
    <w:rsid w:val="00645C51"/>
    <w:rsid w:val="006477EB"/>
    <w:rsid w:val="006500DC"/>
    <w:rsid w:val="00650269"/>
    <w:rsid w:val="00650F43"/>
    <w:rsid w:val="006514D5"/>
    <w:rsid w:val="006515EA"/>
    <w:rsid w:val="00651A25"/>
    <w:rsid w:val="00652419"/>
    <w:rsid w:val="006530EE"/>
    <w:rsid w:val="006531BE"/>
    <w:rsid w:val="00653519"/>
    <w:rsid w:val="0065779E"/>
    <w:rsid w:val="00657D36"/>
    <w:rsid w:val="0066011E"/>
    <w:rsid w:val="0066131B"/>
    <w:rsid w:val="00661A82"/>
    <w:rsid w:val="00662422"/>
    <w:rsid w:val="00662570"/>
    <w:rsid w:val="00662CF7"/>
    <w:rsid w:val="00663235"/>
    <w:rsid w:val="006639D2"/>
    <w:rsid w:val="00663E9F"/>
    <w:rsid w:val="0066426C"/>
    <w:rsid w:val="00664C27"/>
    <w:rsid w:val="00665422"/>
    <w:rsid w:val="00665ADE"/>
    <w:rsid w:val="00666614"/>
    <w:rsid w:val="006670AB"/>
    <w:rsid w:val="00667585"/>
    <w:rsid w:val="006677F1"/>
    <w:rsid w:val="00667895"/>
    <w:rsid w:val="00667C6D"/>
    <w:rsid w:val="00667E14"/>
    <w:rsid w:val="006701C4"/>
    <w:rsid w:val="006701EE"/>
    <w:rsid w:val="006702F0"/>
    <w:rsid w:val="0067030F"/>
    <w:rsid w:val="006703AA"/>
    <w:rsid w:val="00670B86"/>
    <w:rsid w:val="00671843"/>
    <w:rsid w:val="00674354"/>
    <w:rsid w:val="00674A75"/>
    <w:rsid w:val="00674F9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87E46"/>
    <w:rsid w:val="0069142B"/>
    <w:rsid w:val="00691C42"/>
    <w:rsid w:val="00692B29"/>
    <w:rsid w:val="00692B4C"/>
    <w:rsid w:val="00693CCA"/>
    <w:rsid w:val="00693CDB"/>
    <w:rsid w:val="00693E40"/>
    <w:rsid w:val="00694830"/>
    <w:rsid w:val="00694BBD"/>
    <w:rsid w:val="006964FA"/>
    <w:rsid w:val="00696699"/>
    <w:rsid w:val="0069684C"/>
    <w:rsid w:val="00696E12"/>
    <w:rsid w:val="006976FC"/>
    <w:rsid w:val="006A01F3"/>
    <w:rsid w:val="006A0C6E"/>
    <w:rsid w:val="006A1CE4"/>
    <w:rsid w:val="006A26E5"/>
    <w:rsid w:val="006A273D"/>
    <w:rsid w:val="006A293E"/>
    <w:rsid w:val="006A2FCD"/>
    <w:rsid w:val="006A34A8"/>
    <w:rsid w:val="006A37BB"/>
    <w:rsid w:val="006A4244"/>
    <w:rsid w:val="006A4300"/>
    <w:rsid w:val="006A476D"/>
    <w:rsid w:val="006A4DAB"/>
    <w:rsid w:val="006A5629"/>
    <w:rsid w:val="006A5B27"/>
    <w:rsid w:val="006A6621"/>
    <w:rsid w:val="006A6C35"/>
    <w:rsid w:val="006A6E7A"/>
    <w:rsid w:val="006A7EBA"/>
    <w:rsid w:val="006A7F17"/>
    <w:rsid w:val="006B0304"/>
    <w:rsid w:val="006B0721"/>
    <w:rsid w:val="006B2E06"/>
    <w:rsid w:val="006B3F45"/>
    <w:rsid w:val="006B3F5C"/>
    <w:rsid w:val="006B4576"/>
    <w:rsid w:val="006B4A07"/>
    <w:rsid w:val="006B6008"/>
    <w:rsid w:val="006B6FE4"/>
    <w:rsid w:val="006C015D"/>
    <w:rsid w:val="006C0D5D"/>
    <w:rsid w:val="006C0E63"/>
    <w:rsid w:val="006C156D"/>
    <w:rsid w:val="006C1832"/>
    <w:rsid w:val="006C1B1F"/>
    <w:rsid w:val="006C2A10"/>
    <w:rsid w:val="006C2AD1"/>
    <w:rsid w:val="006C2F79"/>
    <w:rsid w:val="006C317A"/>
    <w:rsid w:val="006C34E8"/>
    <w:rsid w:val="006C43AD"/>
    <w:rsid w:val="006C505E"/>
    <w:rsid w:val="006C5AA1"/>
    <w:rsid w:val="006C6D16"/>
    <w:rsid w:val="006C7283"/>
    <w:rsid w:val="006C7856"/>
    <w:rsid w:val="006D0423"/>
    <w:rsid w:val="006D08BF"/>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601F"/>
    <w:rsid w:val="006E66C7"/>
    <w:rsid w:val="006E759B"/>
    <w:rsid w:val="006E76DC"/>
    <w:rsid w:val="006E7ACC"/>
    <w:rsid w:val="006F149F"/>
    <w:rsid w:val="006F1E08"/>
    <w:rsid w:val="006F20F1"/>
    <w:rsid w:val="006F259E"/>
    <w:rsid w:val="006F31C3"/>
    <w:rsid w:val="006F331C"/>
    <w:rsid w:val="006F3638"/>
    <w:rsid w:val="006F427E"/>
    <w:rsid w:val="006F67ED"/>
    <w:rsid w:val="006F6A30"/>
    <w:rsid w:val="006F6B43"/>
    <w:rsid w:val="006F6D1C"/>
    <w:rsid w:val="006F7BFE"/>
    <w:rsid w:val="006F7CDC"/>
    <w:rsid w:val="006F7E72"/>
    <w:rsid w:val="006F7E90"/>
    <w:rsid w:val="0070061E"/>
    <w:rsid w:val="00700674"/>
    <w:rsid w:val="00700BE1"/>
    <w:rsid w:val="00701461"/>
    <w:rsid w:val="00701F49"/>
    <w:rsid w:val="00702350"/>
    <w:rsid w:val="00703D46"/>
    <w:rsid w:val="00704A11"/>
    <w:rsid w:val="00704C2A"/>
    <w:rsid w:val="00705173"/>
    <w:rsid w:val="0070519F"/>
    <w:rsid w:val="00706975"/>
    <w:rsid w:val="00707005"/>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20CBF"/>
    <w:rsid w:val="0072186B"/>
    <w:rsid w:val="007222B6"/>
    <w:rsid w:val="00723861"/>
    <w:rsid w:val="00724FE1"/>
    <w:rsid w:val="00725DEB"/>
    <w:rsid w:val="00730470"/>
    <w:rsid w:val="00730B09"/>
    <w:rsid w:val="0073149F"/>
    <w:rsid w:val="0073194D"/>
    <w:rsid w:val="00732231"/>
    <w:rsid w:val="00732D1D"/>
    <w:rsid w:val="007330BC"/>
    <w:rsid w:val="0073392C"/>
    <w:rsid w:val="00733A73"/>
    <w:rsid w:val="00733CE4"/>
    <w:rsid w:val="007341ED"/>
    <w:rsid w:val="00735D6E"/>
    <w:rsid w:val="00735E3F"/>
    <w:rsid w:val="00737895"/>
    <w:rsid w:val="00741C68"/>
    <w:rsid w:val="00741FA7"/>
    <w:rsid w:val="007424BF"/>
    <w:rsid w:val="00742610"/>
    <w:rsid w:val="00742A42"/>
    <w:rsid w:val="0074328E"/>
    <w:rsid w:val="00743AC2"/>
    <w:rsid w:val="00743CBC"/>
    <w:rsid w:val="007442AC"/>
    <w:rsid w:val="00744565"/>
    <w:rsid w:val="00744B02"/>
    <w:rsid w:val="007451D2"/>
    <w:rsid w:val="007451FF"/>
    <w:rsid w:val="00746076"/>
    <w:rsid w:val="007465DC"/>
    <w:rsid w:val="00747472"/>
    <w:rsid w:val="007475E1"/>
    <w:rsid w:val="007516FB"/>
    <w:rsid w:val="0075215B"/>
    <w:rsid w:val="007528B4"/>
    <w:rsid w:val="0075290E"/>
    <w:rsid w:val="00752D00"/>
    <w:rsid w:val="0075386B"/>
    <w:rsid w:val="00753878"/>
    <w:rsid w:val="00753D2B"/>
    <w:rsid w:val="00753EBB"/>
    <w:rsid w:val="00753F10"/>
    <w:rsid w:val="00754600"/>
    <w:rsid w:val="00754911"/>
    <w:rsid w:val="0075562A"/>
    <w:rsid w:val="00755B88"/>
    <w:rsid w:val="00755BA4"/>
    <w:rsid w:val="00756E58"/>
    <w:rsid w:val="00757167"/>
    <w:rsid w:val="0076006A"/>
    <w:rsid w:val="0076048D"/>
    <w:rsid w:val="00760BDB"/>
    <w:rsid w:val="007614EB"/>
    <w:rsid w:val="00761EC5"/>
    <w:rsid w:val="00762694"/>
    <w:rsid w:val="0076358C"/>
    <w:rsid w:val="00764213"/>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957"/>
    <w:rsid w:val="00773EAA"/>
    <w:rsid w:val="00775400"/>
    <w:rsid w:val="007756B2"/>
    <w:rsid w:val="00775848"/>
    <w:rsid w:val="0077607A"/>
    <w:rsid w:val="00776C40"/>
    <w:rsid w:val="00777D36"/>
    <w:rsid w:val="0078003E"/>
    <w:rsid w:val="00780442"/>
    <w:rsid w:val="00780454"/>
    <w:rsid w:val="00780853"/>
    <w:rsid w:val="00780D6F"/>
    <w:rsid w:val="0078113B"/>
    <w:rsid w:val="00781764"/>
    <w:rsid w:val="00781F28"/>
    <w:rsid w:val="007828BD"/>
    <w:rsid w:val="00782ABB"/>
    <w:rsid w:val="0078396A"/>
    <w:rsid w:val="00783D20"/>
    <w:rsid w:val="00784622"/>
    <w:rsid w:val="00784AE9"/>
    <w:rsid w:val="0078560D"/>
    <w:rsid w:val="00785DC1"/>
    <w:rsid w:val="007860FA"/>
    <w:rsid w:val="00786B65"/>
    <w:rsid w:val="00787774"/>
    <w:rsid w:val="00787BDA"/>
    <w:rsid w:val="00787D52"/>
    <w:rsid w:val="00790286"/>
    <w:rsid w:val="0079090F"/>
    <w:rsid w:val="007917D2"/>
    <w:rsid w:val="00791918"/>
    <w:rsid w:val="007919CD"/>
    <w:rsid w:val="00791B22"/>
    <w:rsid w:val="007963D7"/>
    <w:rsid w:val="00796712"/>
    <w:rsid w:val="00797CE7"/>
    <w:rsid w:val="007A0356"/>
    <w:rsid w:val="007A04AA"/>
    <w:rsid w:val="007A04E4"/>
    <w:rsid w:val="007A12B9"/>
    <w:rsid w:val="007A2662"/>
    <w:rsid w:val="007A39D2"/>
    <w:rsid w:val="007A3A01"/>
    <w:rsid w:val="007A498D"/>
    <w:rsid w:val="007A4B59"/>
    <w:rsid w:val="007A4E1D"/>
    <w:rsid w:val="007A6100"/>
    <w:rsid w:val="007A7CE7"/>
    <w:rsid w:val="007B01B2"/>
    <w:rsid w:val="007B1C51"/>
    <w:rsid w:val="007B26ED"/>
    <w:rsid w:val="007B2C31"/>
    <w:rsid w:val="007B30EB"/>
    <w:rsid w:val="007B6C73"/>
    <w:rsid w:val="007B7AAA"/>
    <w:rsid w:val="007C0CAD"/>
    <w:rsid w:val="007C11A9"/>
    <w:rsid w:val="007C180D"/>
    <w:rsid w:val="007C192A"/>
    <w:rsid w:val="007C34A4"/>
    <w:rsid w:val="007C3E19"/>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6C6B"/>
    <w:rsid w:val="007D7197"/>
    <w:rsid w:val="007E1168"/>
    <w:rsid w:val="007E1A27"/>
    <w:rsid w:val="007E2FFE"/>
    <w:rsid w:val="007E46D6"/>
    <w:rsid w:val="007E4F17"/>
    <w:rsid w:val="007E6011"/>
    <w:rsid w:val="007E7289"/>
    <w:rsid w:val="007F1361"/>
    <w:rsid w:val="007F1AFC"/>
    <w:rsid w:val="007F1B27"/>
    <w:rsid w:val="007F1E67"/>
    <w:rsid w:val="007F2837"/>
    <w:rsid w:val="007F4319"/>
    <w:rsid w:val="007F46F7"/>
    <w:rsid w:val="007F4DA5"/>
    <w:rsid w:val="007F5529"/>
    <w:rsid w:val="0080088D"/>
    <w:rsid w:val="00800961"/>
    <w:rsid w:val="00801468"/>
    <w:rsid w:val="00802349"/>
    <w:rsid w:val="008048EE"/>
    <w:rsid w:val="008054DC"/>
    <w:rsid w:val="00805F80"/>
    <w:rsid w:val="00806926"/>
    <w:rsid w:val="00806F91"/>
    <w:rsid w:val="00807AB6"/>
    <w:rsid w:val="00810455"/>
    <w:rsid w:val="008110B7"/>
    <w:rsid w:val="00811583"/>
    <w:rsid w:val="00811A5D"/>
    <w:rsid w:val="00813371"/>
    <w:rsid w:val="0081483D"/>
    <w:rsid w:val="0081586F"/>
    <w:rsid w:val="00816177"/>
    <w:rsid w:val="0081684A"/>
    <w:rsid w:val="00816A37"/>
    <w:rsid w:val="0081771E"/>
    <w:rsid w:val="00817787"/>
    <w:rsid w:val="008202A3"/>
    <w:rsid w:val="00820427"/>
    <w:rsid w:val="0082192A"/>
    <w:rsid w:val="0082194B"/>
    <w:rsid w:val="00822155"/>
    <w:rsid w:val="008233D8"/>
    <w:rsid w:val="00823C29"/>
    <w:rsid w:val="0082415C"/>
    <w:rsid w:val="00824D17"/>
    <w:rsid w:val="0082774C"/>
    <w:rsid w:val="00827A65"/>
    <w:rsid w:val="00827C4E"/>
    <w:rsid w:val="008304AF"/>
    <w:rsid w:val="008307A8"/>
    <w:rsid w:val="00830C3A"/>
    <w:rsid w:val="00830ED1"/>
    <w:rsid w:val="00831997"/>
    <w:rsid w:val="00831B5F"/>
    <w:rsid w:val="00831EBF"/>
    <w:rsid w:val="00831F30"/>
    <w:rsid w:val="0083371A"/>
    <w:rsid w:val="00833949"/>
    <w:rsid w:val="00833F13"/>
    <w:rsid w:val="0083439D"/>
    <w:rsid w:val="008349E2"/>
    <w:rsid w:val="00834B16"/>
    <w:rsid w:val="00834FA6"/>
    <w:rsid w:val="00841066"/>
    <w:rsid w:val="00842DF4"/>
    <w:rsid w:val="0084313F"/>
    <w:rsid w:val="0084330E"/>
    <w:rsid w:val="0084359C"/>
    <w:rsid w:val="008435AE"/>
    <w:rsid w:val="00845110"/>
    <w:rsid w:val="00845E2C"/>
    <w:rsid w:val="0084642C"/>
    <w:rsid w:val="00846D29"/>
    <w:rsid w:val="00847636"/>
    <w:rsid w:val="008479B6"/>
    <w:rsid w:val="00850CB3"/>
    <w:rsid w:val="00851E47"/>
    <w:rsid w:val="008520D2"/>
    <w:rsid w:val="008521A9"/>
    <w:rsid w:val="00852531"/>
    <w:rsid w:val="0085253F"/>
    <w:rsid w:val="0085295D"/>
    <w:rsid w:val="00852A47"/>
    <w:rsid w:val="008530E1"/>
    <w:rsid w:val="00853855"/>
    <w:rsid w:val="008545BA"/>
    <w:rsid w:val="008562F3"/>
    <w:rsid w:val="00857295"/>
    <w:rsid w:val="008605C0"/>
    <w:rsid w:val="00860E9B"/>
    <w:rsid w:val="00861D9C"/>
    <w:rsid w:val="00861DB3"/>
    <w:rsid w:val="00862359"/>
    <w:rsid w:val="00862569"/>
    <w:rsid w:val="008626FB"/>
    <w:rsid w:val="00863BD7"/>
    <w:rsid w:val="00863D50"/>
    <w:rsid w:val="00864225"/>
    <w:rsid w:val="00864368"/>
    <w:rsid w:val="0086444C"/>
    <w:rsid w:val="0086564C"/>
    <w:rsid w:val="0086685C"/>
    <w:rsid w:val="00866B71"/>
    <w:rsid w:val="00866E98"/>
    <w:rsid w:val="0086712B"/>
    <w:rsid w:val="00872DA0"/>
    <w:rsid w:val="00873C9D"/>
    <w:rsid w:val="0087457F"/>
    <w:rsid w:val="0087508D"/>
    <w:rsid w:val="008752DE"/>
    <w:rsid w:val="00876D90"/>
    <w:rsid w:val="008771EA"/>
    <w:rsid w:val="008773CB"/>
    <w:rsid w:val="00877B29"/>
    <w:rsid w:val="0088024A"/>
    <w:rsid w:val="00880253"/>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850"/>
    <w:rsid w:val="008909A6"/>
    <w:rsid w:val="00891CBF"/>
    <w:rsid w:val="00892E00"/>
    <w:rsid w:val="00895545"/>
    <w:rsid w:val="00896A32"/>
    <w:rsid w:val="008A236D"/>
    <w:rsid w:val="008A3ABE"/>
    <w:rsid w:val="008A3D77"/>
    <w:rsid w:val="008A41CE"/>
    <w:rsid w:val="008A488E"/>
    <w:rsid w:val="008A4AA2"/>
    <w:rsid w:val="008A517F"/>
    <w:rsid w:val="008A6F9A"/>
    <w:rsid w:val="008A7081"/>
    <w:rsid w:val="008A7471"/>
    <w:rsid w:val="008B0BA1"/>
    <w:rsid w:val="008B27D3"/>
    <w:rsid w:val="008B2E71"/>
    <w:rsid w:val="008B527D"/>
    <w:rsid w:val="008B7AD3"/>
    <w:rsid w:val="008C10D4"/>
    <w:rsid w:val="008C1E9B"/>
    <w:rsid w:val="008C25C9"/>
    <w:rsid w:val="008C6527"/>
    <w:rsid w:val="008C6E7C"/>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9B5"/>
    <w:rsid w:val="008D5C53"/>
    <w:rsid w:val="008D5C68"/>
    <w:rsid w:val="008D6FB2"/>
    <w:rsid w:val="008E11A9"/>
    <w:rsid w:val="008E12E4"/>
    <w:rsid w:val="008E13FD"/>
    <w:rsid w:val="008E2406"/>
    <w:rsid w:val="008E3487"/>
    <w:rsid w:val="008E49EC"/>
    <w:rsid w:val="008E4A13"/>
    <w:rsid w:val="008E5B90"/>
    <w:rsid w:val="008E5D8A"/>
    <w:rsid w:val="008E5ECC"/>
    <w:rsid w:val="008E6457"/>
    <w:rsid w:val="008E65B7"/>
    <w:rsid w:val="008E69CE"/>
    <w:rsid w:val="008F05C7"/>
    <w:rsid w:val="008F0A46"/>
    <w:rsid w:val="008F1177"/>
    <w:rsid w:val="008F1EAB"/>
    <w:rsid w:val="008F288D"/>
    <w:rsid w:val="008F337F"/>
    <w:rsid w:val="008F3669"/>
    <w:rsid w:val="008F4D47"/>
    <w:rsid w:val="008F525B"/>
    <w:rsid w:val="008F583F"/>
    <w:rsid w:val="008F5949"/>
    <w:rsid w:val="008F6F7D"/>
    <w:rsid w:val="00900261"/>
    <w:rsid w:val="0090040A"/>
    <w:rsid w:val="00900555"/>
    <w:rsid w:val="009008E5"/>
    <w:rsid w:val="00900911"/>
    <w:rsid w:val="009022F7"/>
    <w:rsid w:val="0090311B"/>
    <w:rsid w:val="009035AD"/>
    <w:rsid w:val="009037DC"/>
    <w:rsid w:val="00903A9E"/>
    <w:rsid w:val="009049B3"/>
    <w:rsid w:val="00904A44"/>
    <w:rsid w:val="00905CF3"/>
    <w:rsid w:val="0091041D"/>
    <w:rsid w:val="009104D2"/>
    <w:rsid w:val="00910C9A"/>
    <w:rsid w:val="009116E5"/>
    <w:rsid w:val="00912517"/>
    <w:rsid w:val="00912971"/>
    <w:rsid w:val="009133EB"/>
    <w:rsid w:val="00913930"/>
    <w:rsid w:val="0091399D"/>
    <w:rsid w:val="00914212"/>
    <w:rsid w:val="00915723"/>
    <w:rsid w:val="00915A2B"/>
    <w:rsid w:val="00915C62"/>
    <w:rsid w:val="0091776A"/>
    <w:rsid w:val="009202FE"/>
    <w:rsid w:val="00920C04"/>
    <w:rsid w:val="00921057"/>
    <w:rsid w:val="009218BD"/>
    <w:rsid w:val="009231C8"/>
    <w:rsid w:val="00924503"/>
    <w:rsid w:val="00924ABD"/>
    <w:rsid w:val="00925DC7"/>
    <w:rsid w:val="0092605E"/>
    <w:rsid w:val="009261A9"/>
    <w:rsid w:val="0092631F"/>
    <w:rsid w:val="009279DA"/>
    <w:rsid w:val="00927ED8"/>
    <w:rsid w:val="009312E5"/>
    <w:rsid w:val="00931C5A"/>
    <w:rsid w:val="00932000"/>
    <w:rsid w:val="00932646"/>
    <w:rsid w:val="00932B0A"/>
    <w:rsid w:val="0093365A"/>
    <w:rsid w:val="00933E43"/>
    <w:rsid w:val="00933FFF"/>
    <w:rsid w:val="00934EBE"/>
    <w:rsid w:val="009353A2"/>
    <w:rsid w:val="00935BC0"/>
    <w:rsid w:val="0093670B"/>
    <w:rsid w:val="00936AFF"/>
    <w:rsid w:val="00936BCE"/>
    <w:rsid w:val="00936BD2"/>
    <w:rsid w:val="009371D0"/>
    <w:rsid w:val="00937879"/>
    <w:rsid w:val="00940A6C"/>
    <w:rsid w:val="009413A5"/>
    <w:rsid w:val="00941A32"/>
    <w:rsid w:val="00942E82"/>
    <w:rsid w:val="00943C35"/>
    <w:rsid w:val="00944E03"/>
    <w:rsid w:val="00944F64"/>
    <w:rsid w:val="00944FB5"/>
    <w:rsid w:val="00945639"/>
    <w:rsid w:val="0094587F"/>
    <w:rsid w:val="00946866"/>
    <w:rsid w:val="00946E18"/>
    <w:rsid w:val="00946FD2"/>
    <w:rsid w:val="0094732A"/>
    <w:rsid w:val="00950A82"/>
    <w:rsid w:val="00952094"/>
    <w:rsid w:val="00953AAA"/>
    <w:rsid w:val="00954FA1"/>
    <w:rsid w:val="00956C9D"/>
    <w:rsid w:val="00960AD1"/>
    <w:rsid w:val="00960EBD"/>
    <w:rsid w:val="009623D1"/>
    <w:rsid w:val="0096347C"/>
    <w:rsid w:val="00964037"/>
    <w:rsid w:val="009641DD"/>
    <w:rsid w:val="009643D5"/>
    <w:rsid w:val="00964518"/>
    <w:rsid w:val="009646A2"/>
    <w:rsid w:val="00964C8C"/>
    <w:rsid w:val="00964CCD"/>
    <w:rsid w:val="009654E4"/>
    <w:rsid w:val="00965CAD"/>
    <w:rsid w:val="00966BEB"/>
    <w:rsid w:val="00967537"/>
    <w:rsid w:val="00970A52"/>
    <w:rsid w:val="00971A58"/>
    <w:rsid w:val="00971D8A"/>
    <w:rsid w:val="009720B8"/>
    <w:rsid w:val="0097215D"/>
    <w:rsid w:val="00972E6D"/>
    <w:rsid w:val="0097369F"/>
    <w:rsid w:val="009738E7"/>
    <w:rsid w:val="009740BA"/>
    <w:rsid w:val="00974AED"/>
    <w:rsid w:val="009759BC"/>
    <w:rsid w:val="00976827"/>
    <w:rsid w:val="009778C5"/>
    <w:rsid w:val="00980037"/>
    <w:rsid w:val="009805EE"/>
    <w:rsid w:val="00981DEB"/>
    <w:rsid w:val="00982F1A"/>
    <w:rsid w:val="0098383A"/>
    <w:rsid w:val="00983A52"/>
    <w:rsid w:val="00983D9B"/>
    <w:rsid w:val="00983FD3"/>
    <w:rsid w:val="0098486A"/>
    <w:rsid w:val="0098586C"/>
    <w:rsid w:val="009864E0"/>
    <w:rsid w:val="00986CE4"/>
    <w:rsid w:val="00990639"/>
    <w:rsid w:val="009909B7"/>
    <w:rsid w:val="009912EA"/>
    <w:rsid w:val="0099146D"/>
    <w:rsid w:val="00991B3D"/>
    <w:rsid w:val="00991EE0"/>
    <w:rsid w:val="00992B36"/>
    <w:rsid w:val="00992FD4"/>
    <w:rsid w:val="009931DB"/>
    <w:rsid w:val="00994388"/>
    <w:rsid w:val="00995FBB"/>
    <w:rsid w:val="00996333"/>
    <w:rsid w:val="009979E7"/>
    <w:rsid w:val="009A0314"/>
    <w:rsid w:val="009A0DC1"/>
    <w:rsid w:val="009A13CC"/>
    <w:rsid w:val="009A14E8"/>
    <w:rsid w:val="009A1818"/>
    <w:rsid w:val="009A1B18"/>
    <w:rsid w:val="009A2429"/>
    <w:rsid w:val="009A253C"/>
    <w:rsid w:val="009A4C1C"/>
    <w:rsid w:val="009A7EDF"/>
    <w:rsid w:val="009B01F6"/>
    <w:rsid w:val="009B0E15"/>
    <w:rsid w:val="009B11BC"/>
    <w:rsid w:val="009B1CB2"/>
    <w:rsid w:val="009B2767"/>
    <w:rsid w:val="009B2950"/>
    <w:rsid w:val="009B2C15"/>
    <w:rsid w:val="009B3646"/>
    <w:rsid w:val="009B40DA"/>
    <w:rsid w:val="009B40E3"/>
    <w:rsid w:val="009B436D"/>
    <w:rsid w:val="009B51D8"/>
    <w:rsid w:val="009B6DB8"/>
    <w:rsid w:val="009B71C0"/>
    <w:rsid w:val="009B7AC5"/>
    <w:rsid w:val="009C0C1C"/>
    <w:rsid w:val="009C248E"/>
    <w:rsid w:val="009C39E0"/>
    <w:rsid w:val="009C53A8"/>
    <w:rsid w:val="009C550D"/>
    <w:rsid w:val="009C66B6"/>
    <w:rsid w:val="009D184D"/>
    <w:rsid w:val="009D2393"/>
    <w:rsid w:val="009D2471"/>
    <w:rsid w:val="009D2536"/>
    <w:rsid w:val="009D25DA"/>
    <w:rsid w:val="009D2723"/>
    <w:rsid w:val="009D540C"/>
    <w:rsid w:val="009D5B34"/>
    <w:rsid w:val="009D607D"/>
    <w:rsid w:val="009D72E7"/>
    <w:rsid w:val="009D7963"/>
    <w:rsid w:val="009E0900"/>
    <w:rsid w:val="009E14C9"/>
    <w:rsid w:val="009E14EB"/>
    <w:rsid w:val="009E17FF"/>
    <w:rsid w:val="009E1937"/>
    <w:rsid w:val="009E2F17"/>
    <w:rsid w:val="009E3348"/>
    <w:rsid w:val="009E51AD"/>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C14"/>
    <w:rsid w:val="009F6F65"/>
    <w:rsid w:val="009F79D6"/>
    <w:rsid w:val="00A01C86"/>
    <w:rsid w:val="00A02523"/>
    <w:rsid w:val="00A02CFF"/>
    <w:rsid w:val="00A04AE3"/>
    <w:rsid w:val="00A04E42"/>
    <w:rsid w:val="00A05255"/>
    <w:rsid w:val="00A061E9"/>
    <w:rsid w:val="00A06416"/>
    <w:rsid w:val="00A06BE8"/>
    <w:rsid w:val="00A06F25"/>
    <w:rsid w:val="00A1021A"/>
    <w:rsid w:val="00A107AC"/>
    <w:rsid w:val="00A10991"/>
    <w:rsid w:val="00A11C7A"/>
    <w:rsid w:val="00A13251"/>
    <w:rsid w:val="00A14866"/>
    <w:rsid w:val="00A15676"/>
    <w:rsid w:val="00A16278"/>
    <w:rsid w:val="00A167B8"/>
    <w:rsid w:val="00A22764"/>
    <w:rsid w:val="00A2307B"/>
    <w:rsid w:val="00A2399D"/>
    <w:rsid w:val="00A2431E"/>
    <w:rsid w:val="00A25423"/>
    <w:rsid w:val="00A2545E"/>
    <w:rsid w:val="00A264AF"/>
    <w:rsid w:val="00A26CF7"/>
    <w:rsid w:val="00A26F2A"/>
    <w:rsid w:val="00A279B4"/>
    <w:rsid w:val="00A3055F"/>
    <w:rsid w:val="00A309A8"/>
    <w:rsid w:val="00A30F72"/>
    <w:rsid w:val="00A310BC"/>
    <w:rsid w:val="00A31279"/>
    <w:rsid w:val="00A31788"/>
    <w:rsid w:val="00A3297F"/>
    <w:rsid w:val="00A32AAF"/>
    <w:rsid w:val="00A33554"/>
    <w:rsid w:val="00A33894"/>
    <w:rsid w:val="00A338A0"/>
    <w:rsid w:val="00A33BF4"/>
    <w:rsid w:val="00A35AE9"/>
    <w:rsid w:val="00A35D80"/>
    <w:rsid w:val="00A36215"/>
    <w:rsid w:val="00A363D3"/>
    <w:rsid w:val="00A36A98"/>
    <w:rsid w:val="00A36B91"/>
    <w:rsid w:val="00A37A30"/>
    <w:rsid w:val="00A4048A"/>
    <w:rsid w:val="00A4053C"/>
    <w:rsid w:val="00A4222D"/>
    <w:rsid w:val="00A4434D"/>
    <w:rsid w:val="00A44409"/>
    <w:rsid w:val="00A45F9B"/>
    <w:rsid w:val="00A46C9D"/>
    <w:rsid w:val="00A46EE2"/>
    <w:rsid w:val="00A47A27"/>
    <w:rsid w:val="00A503D3"/>
    <w:rsid w:val="00A5082B"/>
    <w:rsid w:val="00A51695"/>
    <w:rsid w:val="00A52D2D"/>
    <w:rsid w:val="00A54CA9"/>
    <w:rsid w:val="00A5695F"/>
    <w:rsid w:val="00A575A8"/>
    <w:rsid w:val="00A5796C"/>
    <w:rsid w:val="00A57B96"/>
    <w:rsid w:val="00A600D5"/>
    <w:rsid w:val="00A621C6"/>
    <w:rsid w:val="00A64CDA"/>
    <w:rsid w:val="00A64E73"/>
    <w:rsid w:val="00A653EC"/>
    <w:rsid w:val="00A66720"/>
    <w:rsid w:val="00A667F1"/>
    <w:rsid w:val="00A672B3"/>
    <w:rsid w:val="00A67923"/>
    <w:rsid w:val="00A679B4"/>
    <w:rsid w:val="00A67D9B"/>
    <w:rsid w:val="00A70E6E"/>
    <w:rsid w:val="00A733A0"/>
    <w:rsid w:val="00A73E0B"/>
    <w:rsid w:val="00A746AD"/>
    <w:rsid w:val="00A75024"/>
    <w:rsid w:val="00A754A2"/>
    <w:rsid w:val="00A75D74"/>
    <w:rsid w:val="00A77363"/>
    <w:rsid w:val="00A77EE9"/>
    <w:rsid w:val="00A8045A"/>
    <w:rsid w:val="00A80B99"/>
    <w:rsid w:val="00A80C42"/>
    <w:rsid w:val="00A86098"/>
    <w:rsid w:val="00A863D4"/>
    <w:rsid w:val="00A86F04"/>
    <w:rsid w:val="00A900C3"/>
    <w:rsid w:val="00A90BFF"/>
    <w:rsid w:val="00A933AE"/>
    <w:rsid w:val="00A9430C"/>
    <w:rsid w:val="00A94483"/>
    <w:rsid w:val="00A94AFE"/>
    <w:rsid w:val="00A95846"/>
    <w:rsid w:val="00A9596B"/>
    <w:rsid w:val="00A96380"/>
    <w:rsid w:val="00AA02B3"/>
    <w:rsid w:val="00AA09E3"/>
    <w:rsid w:val="00AA0C3D"/>
    <w:rsid w:val="00AA1936"/>
    <w:rsid w:val="00AA1FD5"/>
    <w:rsid w:val="00AA30A0"/>
    <w:rsid w:val="00AA3170"/>
    <w:rsid w:val="00AA366C"/>
    <w:rsid w:val="00AA45E2"/>
    <w:rsid w:val="00AA540D"/>
    <w:rsid w:val="00AA5C8D"/>
    <w:rsid w:val="00AA6281"/>
    <w:rsid w:val="00AA6404"/>
    <w:rsid w:val="00AA7B71"/>
    <w:rsid w:val="00AB013A"/>
    <w:rsid w:val="00AB0746"/>
    <w:rsid w:val="00AB0753"/>
    <w:rsid w:val="00AB0BA6"/>
    <w:rsid w:val="00AB20DF"/>
    <w:rsid w:val="00AB322D"/>
    <w:rsid w:val="00AB3262"/>
    <w:rsid w:val="00AB3433"/>
    <w:rsid w:val="00AB3DC4"/>
    <w:rsid w:val="00AB533C"/>
    <w:rsid w:val="00AB5490"/>
    <w:rsid w:val="00AB5996"/>
    <w:rsid w:val="00AB5C05"/>
    <w:rsid w:val="00AB79B1"/>
    <w:rsid w:val="00AC0241"/>
    <w:rsid w:val="00AC0E6A"/>
    <w:rsid w:val="00AC15A4"/>
    <w:rsid w:val="00AC21D0"/>
    <w:rsid w:val="00AC3871"/>
    <w:rsid w:val="00AC426F"/>
    <w:rsid w:val="00AC4313"/>
    <w:rsid w:val="00AC43F6"/>
    <w:rsid w:val="00AC4494"/>
    <w:rsid w:val="00AC5FAE"/>
    <w:rsid w:val="00AC6178"/>
    <w:rsid w:val="00AC6719"/>
    <w:rsid w:val="00AC7177"/>
    <w:rsid w:val="00AD094D"/>
    <w:rsid w:val="00AD18C9"/>
    <w:rsid w:val="00AD1FAF"/>
    <w:rsid w:val="00AD269E"/>
    <w:rsid w:val="00AD36DA"/>
    <w:rsid w:val="00AD3E00"/>
    <w:rsid w:val="00AD4967"/>
    <w:rsid w:val="00AD501A"/>
    <w:rsid w:val="00AD6137"/>
    <w:rsid w:val="00AD75A1"/>
    <w:rsid w:val="00AE101D"/>
    <w:rsid w:val="00AE1F52"/>
    <w:rsid w:val="00AE2310"/>
    <w:rsid w:val="00AE2496"/>
    <w:rsid w:val="00AE3F59"/>
    <w:rsid w:val="00AE4D48"/>
    <w:rsid w:val="00AE52B7"/>
    <w:rsid w:val="00AE577E"/>
    <w:rsid w:val="00AE613C"/>
    <w:rsid w:val="00AE619A"/>
    <w:rsid w:val="00AE6E9F"/>
    <w:rsid w:val="00AE70E9"/>
    <w:rsid w:val="00AE7781"/>
    <w:rsid w:val="00AF13DA"/>
    <w:rsid w:val="00AF1EFD"/>
    <w:rsid w:val="00AF21A9"/>
    <w:rsid w:val="00AF2E54"/>
    <w:rsid w:val="00AF3D46"/>
    <w:rsid w:val="00AF4EDC"/>
    <w:rsid w:val="00AF556B"/>
    <w:rsid w:val="00AF7967"/>
    <w:rsid w:val="00AF7EF3"/>
    <w:rsid w:val="00B0002A"/>
    <w:rsid w:val="00B004D3"/>
    <w:rsid w:val="00B00870"/>
    <w:rsid w:val="00B01000"/>
    <w:rsid w:val="00B01712"/>
    <w:rsid w:val="00B02DD2"/>
    <w:rsid w:val="00B04419"/>
    <w:rsid w:val="00B04A4C"/>
    <w:rsid w:val="00B04B30"/>
    <w:rsid w:val="00B058D4"/>
    <w:rsid w:val="00B0609E"/>
    <w:rsid w:val="00B07124"/>
    <w:rsid w:val="00B073CC"/>
    <w:rsid w:val="00B07411"/>
    <w:rsid w:val="00B1186A"/>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69"/>
    <w:rsid w:val="00B203D6"/>
    <w:rsid w:val="00B211F4"/>
    <w:rsid w:val="00B2140C"/>
    <w:rsid w:val="00B2284E"/>
    <w:rsid w:val="00B23A04"/>
    <w:rsid w:val="00B26482"/>
    <w:rsid w:val="00B2764F"/>
    <w:rsid w:val="00B27811"/>
    <w:rsid w:val="00B30E93"/>
    <w:rsid w:val="00B319E5"/>
    <w:rsid w:val="00B31D9A"/>
    <w:rsid w:val="00B32E0D"/>
    <w:rsid w:val="00B3422C"/>
    <w:rsid w:val="00B3458B"/>
    <w:rsid w:val="00B35553"/>
    <w:rsid w:val="00B365F3"/>
    <w:rsid w:val="00B365F4"/>
    <w:rsid w:val="00B374B5"/>
    <w:rsid w:val="00B37978"/>
    <w:rsid w:val="00B40610"/>
    <w:rsid w:val="00B406D6"/>
    <w:rsid w:val="00B40862"/>
    <w:rsid w:val="00B40B4C"/>
    <w:rsid w:val="00B40DBC"/>
    <w:rsid w:val="00B41E15"/>
    <w:rsid w:val="00B422EA"/>
    <w:rsid w:val="00B44521"/>
    <w:rsid w:val="00B44B0D"/>
    <w:rsid w:val="00B451BC"/>
    <w:rsid w:val="00B457BD"/>
    <w:rsid w:val="00B46222"/>
    <w:rsid w:val="00B46840"/>
    <w:rsid w:val="00B46910"/>
    <w:rsid w:val="00B479B1"/>
    <w:rsid w:val="00B5225C"/>
    <w:rsid w:val="00B529E5"/>
    <w:rsid w:val="00B52D3E"/>
    <w:rsid w:val="00B53310"/>
    <w:rsid w:val="00B53B4B"/>
    <w:rsid w:val="00B54624"/>
    <w:rsid w:val="00B55979"/>
    <w:rsid w:val="00B57786"/>
    <w:rsid w:val="00B606AA"/>
    <w:rsid w:val="00B61381"/>
    <w:rsid w:val="00B61E7C"/>
    <w:rsid w:val="00B64271"/>
    <w:rsid w:val="00B648A0"/>
    <w:rsid w:val="00B64A55"/>
    <w:rsid w:val="00B64F94"/>
    <w:rsid w:val="00B65F4C"/>
    <w:rsid w:val="00B66389"/>
    <w:rsid w:val="00B6665B"/>
    <w:rsid w:val="00B66E8D"/>
    <w:rsid w:val="00B67377"/>
    <w:rsid w:val="00B67604"/>
    <w:rsid w:val="00B67808"/>
    <w:rsid w:val="00B67DEA"/>
    <w:rsid w:val="00B72115"/>
    <w:rsid w:val="00B749E6"/>
    <w:rsid w:val="00B74B45"/>
    <w:rsid w:val="00B74F68"/>
    <w:rsid w:val="00B7521D"/>
    <w:rsid w:val="00B75A7F"/>
    <w:rsid w:val="00B75A8A"/>
    <w:rsid w:val="00B75F57"/>
    <w:rsid w:val="00B766F6"/>
    <w:rsid w:val="00B7708F"/>
    <w:rsid w:val="00B777A1"/>
    <w:rsid w:val="00B853CB"/>
    <w:rsid w:val="00B85F9B"/>
    <w:rsid w:val="00B86B2F"/>
    <w:rsid w:val="00B90AA1"/>
    <w:rsid w:val="00B90AC8"/>
    <w:rsid w:val="00B92283"/>
    <w:rsid w:val="00B94546"/>
    <w:rsid w:val="00B955BB"/>
    <w:rsid w:val="00B96AA1"/>
    <w:rsid w:val="00B96E60"/>
    <w:rsid w:val="00B97478"/>
    <w:rsid w:val="00B97EC0"/>
    <w:rsid w:val="00BA02CA"/>
    <w:rsid w:val="00BA0A73"/>
    <w:rsid w:val="00BA18E8"/>
    <w:rsid w:val="00BA1C9E"/>
    <w:rsid w:val="00BA307B"/>
    <w:rsid w:val="00BA36D2"/>
    <w:rsid w:val="00BA38C2"/>
    <w:rsid w:val="00BA3C64"/>
    <w:rsid w:val="00BA3CB3"/>
    <w:rsid w:val="00BA3ED4"/>
    <w:rsid w:val="00BA4822"/>
    <w:rsid w:val="00BA4F55"/>
    <w:rsid w:val="00BA6C88"/>
    <w:rsid w:val="00BA6D9C"/>
    <w:rsid w:val="00BA70C6"/>
    <w:rsid w:val="00BA7679"/>
    <w:rsid w:val="00BB2513"/>
    <w:rsid w:val="00BB25E7"/>
    <w:rsid w:val="00BB33D6"/>
    <w:rsid w:val="00BB4A19"/>
    <w:rsid w:val="00BB5738"/>
    <w:rsid w:val="00BC03DF"/>
    <w:rsid w:val="00BC1075"/>
    <w:rsid w:val="00BC11D8"/>
    <w:rsid w:val="00BC1561"/>
    <w:rsid w:val="00BC2187"/>
    <w:rsid w:val="00BC245B"/>
    <w:rsid w:val="00BC2DBB"/>
    <w:rsid w:val="00BC3BE5"/>
    <w:rsid w:val="00BC481B"/>
    <w:rsid w:val="00BC4E6E"/>
    <w:rsid w:val="00BC5685"/>
    <w:rsid w:val="00BD093C"/>
    <w:rsid w:val="00BD1241"/>
    <w:rsid w:val="00BD2AD9"/>
    <w:rsid w:val="00BD2B02"/>
    <w:rsid w:val="00BD3BDE"/>
    <w:rsid w:val="00BD3F12"/>
    <w:rsid w:val="00BD42B9"/>
    <w:rsid w:val="00BD460C"/>
    <w:rsid w:val="00BD4B9F"/>
    <w:rsid w:val="00BD5395"/>
    <w:rsid w:val="00BD5A33"/>
    <w:rsid w:val="00BD6504"/>
    <w:rsid w:val="00BD68A4"/>
    <w:rsid w:val="00BD6DB2"/>
    <w:rsid w:val="00BD6E92"/>
    <w:rsid w:val="00BD7C27"/>
    <w:rsid w:val="00BE0338"/>
    <w:rsid w:val="00BE145B"/>
    <w:rsid w:val="00BE25BA"/>
    <w:rsid w:val="00BE2648"/>
    <w:rsid w:val="00BE3120"/>
    <w:rsid w:val="00BE43AA"/>
    <w:rsid w:val="00BE4E9B"/>
    <w:rsid w:val="00BE5500"/>
    <w:rsid w:val="00BE5B7A"/>
    <w:rsid w:val="00BE6887"/>
    <w:rsid w:val="00BE698B"/>
    <w:rsid w:val="00BE7975"/>
    <w:rsid w:val="00BF0065"/>
    <w:rsid w:val="00BF0A40"/>
    <w:rsid w:val="00BF20E6"/>
    <w:rsid w:val="00BF2390"/>
    <w:rsid w:val="00BF2583"/>
    <w:rsid w:val="00BF4BD2"/>
    <w:rsid w:val="00BF5AD0"/>
    <w:rsid w:val="00BF5AF1"/>
    <w:rsid w:val="00BF610A"/>
    <w:rsid w:val="00BF6187"/>
    <w:rsid w:val="00BF78CA"/>
    <w:rsid w:val="00BF79EB"/>
    <w:rsid w:val="00C00D98"/>
    <w:rsid w:val="00C00DB5"/>
    <w:rsid w:val="00C01148"/>
    <w:rsid w:val="00C029DF"/>
    <w:rsid w:val="00C02C5C"/>
    <w:rsid w:val="00C02E27"/>
    <w:rsid w:val="00C03BE8"/>
    <w:rsid w:val="00C0403D"/>
    <w:rsid w:val="00C052F9"/>
    <w:rsid w:val="00C05C63"/>
    <w:rsid w:val="00C06186"/>
    <w:rsid w:val="00C07A46"/>
    <w:rsid w:val="00C10F3D"/>
    <w:rsid w:val="00C121CA"/>
    <w:rsid w:val="00C12204"/>
    <w:rsid w:val="00C12537"/>
    <w:rsid w:val="00C12D6C"/>
    <w:rsid w:val="00C1339D"/>
    <w:rsid w:val="00C13908"/>
    <w:rsid w:val="00C14010"/>
    <w:rsid w:val="00C1424C"/>
    <w:rsid w:val="00C142EC"/>
    <w:rsid w:val="00C14322"/>
    <w:rsid w:val="00C15A5D"/>
    <w:rsid w:val="00C15F96"/>
    <w:rsid w:val="00C1606A"/>
    <w:rsid w:val="00C160C6"/>
    <w:rsid w:val="00C161E2"/>
    <w:rsid w:val="00C16858"/>
    <w:rsid w:val="00C17370"/>
    <w:rsid w:val="00C1761C"/>
    <w:rsid w:val="00C1785E"/>
    <w:rsid w:val="00C20896"/>
    <w:rsid w:val="00C20EBA"/>
    <w:rsid w:val="00C217BF"/>
    <w:rsid w:val="00C22184"/>
    <w:rsid w:val="00C22436"/>
    <w:rsid w:val="00C232A0"/>
    <w:rsid w:val="00C234ED"/>
    <w:rsid w:val="00C23B4B"/>
    <w:rsid w:val="00C2456F"/>
    <w:rsid w:val="00C25642"/>
    <w:rsid w:val="00C258E5"/>
    <w:rsid w:val="00C25FAB"/>
    <w:rsid w:val="00C274EE"/>
    <w:rsid w:val="00C27ED1"/>
    <w:rsid w:val="00C30C7C"/>
    <w:rsid w:val="00C31395"/>
    <w:rsid w:val="00C32487"/>
    <w:rsid w:val="00C326E0"/>
    <w:rsid w:val="00C3453B"/>
    <w:rsid w:val="00C34DC1"/>
    <w:rsid w:val="00C35CF4"/>
    <w:rsid w:val="00C3654A"/>
    <w:rsid w:val="00C36CA9"/>
    <w:rsid w:val="00C37142"/>
    <w:rsid w:val="00C3746F"/>
    <w:rsid w:val="00C3756B"/>
    <w:rsid w:val="00C379ED"/>
    <w:rsid w:val="00C40065"/>
    <w:rsid w:val="00C40BEF"/>
    <w:rsid w:val="00C4123A"/>
    <w:rsid w:val="00C416CD"/>
    <w:rsid w:val="00C4236B"/>
    <w:rsid w:val="00C42F2E"/>
    <w:rsid w:val="00C44039"/>
    <w:rsid w:val="00C4425F"/>
    <w:rsid w:val="00C4573B"/>
    <w:rsid w:val="00C47033"/>
    <w:rsid w:val="00C473A3"/>
    <w:rsid w:val="00C476CE"/>
    <w:rsid w:val="00C51D89"/>
    <w:rsid w:val="00C52B0B"/>
    <w:rsid w:val="00C54C2A"/>
    <w:rsid w:val="00C5502D"/>
    <w:rsid w:val="00C564F5"/>
    <w:rsid w:val="00C57A41"/>
    <w:rsid w:val="00C57E22"/>
    <w:rsid w:val="00C60AB0"/>
    <w:rsid w:val="00C61B8C"/>
    <w:rsid w:val="00C62694"/>
    <w:rsid w:val="00C62F75"/>
    <w:rsid w:val="00C64152"/>
    <w:rsid w:val="00C64461"/>
    <w:rsid w:val="00C64A60"/>
    <w:rsid w:val="00C660E8"/>
    <w:rsid w:val="00C661F2"/>
    <w:rsid w:val="00C678F5"/>
    <w:rsid w:val="00C67A35"/>
    <w:rsid w:val="00C67CBD"/>
    <w:rsid w:val="00C67FEF"/>
    <w:rsid w:val="00C70A94"/>
    <w:rsid w:val="00C713E6"/>
    <w:rsid w:val="00C717E3"/>
    <w:rsid w:val="00C71AE1"/>
    <w:rsid w:val="00C71BE5"/>
    <w:rsid w:val="00C74983"/>
    <w:rsid w:val="00C75D5B"/>
    <w:rsid w:val="00C76609"/>
    <w:rsid w:val="00C76FBA"/>
    <w:rsid w:val="00C80613"/>
    <w:rsid w:val="00C80BF3"/>
    <w:rsid w:val="00C81B15"/>
    <w:rsid w:val="00C81D72"/>
    <w:rsid w:val="00C825C4"/>
    <w:rsid w:val="00C829E2"/>
    <w:rsid w:val="00C8460A"/>
    <w:rsid w:val="00C85663"/>
    <w:rsid w:val="00C86192"/>
    <w:rsid w:val="00C87CF6"/>
    <w:rsid w:val="00C91013"/>
    <w:rsid w:val="00C917A6"/>
    <w:rsid w:val="00C91925"/>
    <w:rsid w:val="00C927B8"/>
    <w:rsid w:val="00C92A56"/>
    <w:rsid w:val="00C94FE9"/>
    <w:rsid w:val="00C95543"/>
    <w:rsid w:val="00C95EC5"/>
    <w:rsid w:val="00C961F3"/>
    <w:rsid w:val="00C96F34"/>
    <w:rsid w:val="00C9756B"/>
    <w:rsid w:val="00C97E18"/>
    <w:rsid w:val="00CA0288"/>
    <w:rsid w:val="00CA05FF"/>
    <w:rsid w:val="00CA0BEB"/>
    <w:rsid w:val="00CA14DC"/>
    <w:rsid w:val="00CA2924"/>
    <w:rsid w:val="00CA2BF8"/>
    <w:rsid w:val="00CA4452"/>
    <w:rsid w:val="00CA5F57"/>
    <w:rsid w:val="00CA68AA"/>
    <w:rsid w:val="00CA6E05"/>
    <w:rsid w:val="00CA6F1F"/>
    <w:rsid w:val="00CA72F0"/>
    <w:rsid w:val="00CA7C8F"/>
    <w:rsid w:val="00CB0FFF"/>
    <w:rsid w:val="00CB1CD4"/>
    <w:rsid w:val="00CB35AA"/>
    <w:rsid w:val="00CB4D5F"/>
    <w:rsid w:val="00CB508F"/>
    <w:rsid w:val="00CB51A9"/>
    <w:rsid w:val="00CB5446"/>
    <w:rsid w:val="00CB6770"/>
    <w:rsid w:val="00CB693B"/>
    <w:rsid w:val="00CB7A9C"/>
    <w:rsid w:val="00CC0077"/>
    <w:rsid w:val="00CC13B4"/>
    <w:rsid w:val="00CC1556"/>
    <w:rsid w:val="00CC2166"/>
    <w:rsid w:val="00CC2248"/>
    <w:rsid w:val="00CC31F5"/>
    <w:rsid w:val="00CC338D"/>
    <w:rsid w:val="00CC360F"/>
    <w:rsid w:val="00CC3E1D"/>
    <w:rsid w:val="00CC5C93"/>
    <w:rsid w:val="00CC624E"/>
    <w:rsid w:val="00CC6A72"/>
    <w:rsid w:val="00CC712B"/>
    <w:rsid w:val="00CD03A5"/>
    <w:rsid w:val="00CD05C3"/>
    <w:rsid w:val="00CD0659"/>
    <w:rsid w:val="00CD117E"/>
    <w:rsid w:val="00CD29A9"/>
    <w:rsid w:val="00CD2EE8"/>
    <w:rsid w:val="00CD335C"/>
    <w:rsid w:val="00CD4946"/>
    <w:rsid w:val="00CD4DE2"/>
    <w:rsid w:val="00CD63C8"/>
    <w:rsid w:val="00CD6954"/>
    <w:rsid w:val="00CD6A41"/>
    <w:rsid w:val="00CD6DA1"/>
    <w:rsid w:val="00CD6FBF"/>
    <w:rsid w:val="00CE1426"/>
    <w:rsid w:val="00CE187E"/>
    <w:rsid w:val="00CE2B05"/>
    <w:rsid w:val="00CE38CB"/>
    <w:rsid w:val="00CE3B42"/>
    <w:rsid w:val="00CE3F62"/>
    <w:rsid w:val="00CE4448"/>
    <w:rsid w:val="00CE6AD6"/>
    <w:rsid w:val="00CE7BBB"/>
    <w:rsid w:val="00CF0A81"/>
    <w:rsid w:val="00CF1071"/>
    <w:rsid w:val="00CF1C17"/>
    <w:rsid w:val="00CF24EA"/>
    <w:rsid w:val="00CF250A"/>
    <w:rsid w:val="00CF2FDD"/>
    <w:rsid w:val="00CF3449"/>
    <w:rsid w:val="00CF3E19"/>
    <w:rsid w:val="00CF3F77"/>
    <w:rsid w:val="00CF5A43"/>
    <w:rsid w:val="00CF6682"/>
    <w:rsid w:val="00CF7428"/>
    <w:rsid w:val="00D00023"/>
    <w:rsid w:val="00D00351"/>
    <w:rsid w:val="00D009A4"/>
    <w:rsid w:val="00D016E5"/>
    <w:rsid w:val="00D018AC"/>
    <w:rsid w:val="00D01B5B"/>
    <w:rsid w:val="00D01D43"/>
    <w:rsid w:val="00D02533"/>
    <w:rsid w:val="00D025FD"/>
    <w:rsid w:val="00D0406C"/>
    <w:rsid w:val="00D0422E"/>
    <w:rsid w:val="00D04496"/>
    <w:rsid w:val="00D04A06"/>
    <w:rsid w:val="00D04BF4"/>
    <w:rsid w:val="00D056EF"/>
    <w:rsid w:val="00D10A54"/>
    <w:rsid w:val="00D1157C"/>
    <w:rsid w:val="00D14098"/>
    <w:rsid w:val="00D159E7"/>
    <w:rsid w:val="00D16254"/>
    <w:rsid w:val="00D17134"/>
    <w:rsid w:val="00D17762"/>
    <w:rsid w:val="00D208C6"/>
    <w:rsid w:val="00D20B17"/>
    <w:rsid w:val="00D20D7D"/>
    <w:rsid w:val="00D21453"/>
    <w:rsid w:val="00D214F1"/>
    <w:rsid w:val="00D223DA"/>
    <w:rsid w:val="00D230F6"/>
    <w:rsid w:val="00D2463F"/>
    <w:rsid w:val="00D250CE"/>
    <w:rsid w:val="00D25292"/>
    <w:rsid w:val="00D25BD5"/>
    <w:rsid w:val="00D25C6B"/>
    <w:rsid w:val="00D25DE3"/>
    <w:rsid w:val="00D26ED4"/>
    <w:rsid w:val="00D271EA"/>
    <w:rsid w:val="00D272D2"/>
    <w:rsid w:val="00D2740C"/>
    <w:rsid w:val="00D2788F"/>
    <w:rsid w:val="00D27D52"/>
    <w:rsid w:val="00D3074C"/>
    <w:rsid w:val="00D30FB5"/>
    <w:rsid w:val="00D32384"/>
    <w:rsid w:val="00D3292D"/>
    <w:rsid w:val="00D33312"/>
    <w:rsid w:val="00D33C9D"/>
    <w:rsid w:val="00D3412E"/>
    <w:rsid w:val="00D34877"/>
    <w:rsid w:val="00D34F2E"/>
    <w:rsid w:val="00D35A2C"/>
    <w:rsid w:val="00D35C48"/>
    <w:rsid w:val="00D35C6A"/>
    <w:rsid w:val="00D36B4D"/>
    <w:rsid w:val="00D3714D"/>
    <w:rsid w:val="00D375A0"/>
    <w:rsid w:val="00D40783"/>
    <w:rsid w:val="00D4094C"/>
    <w:rsid w:val="00D410E9"/>
    <w:rsid w:val="00D412FF"/>
    <w:rsid w:val="00D413B1"/>
    <w:rsid w:val="00D416CA"/>
    <w:rsid w:val="00D441C4"/>
    <w:rsid w:val="00D447CD"/>
    <w:rsid w:val="00D44C6B"/>
    <w:rsid w:val="00D45A0B"/>
    <w:rsid w:val="00D46223"/>
    <w:rsid w:val="00D47DA0"/>
    <w:rsid w:val="00D50358"/>
    <w:rsid w:val="00D52082"/>
    <w:rsid w:val="00D52BD0"/>
    <w:rsid w:val="00D530A5"/>
    <w:rsid w:val="00D536E2"/>
    <w:rsid w:val="00D54CED"/>
    <w:rsid w:val="00D5551C"/>
    <w:rsid w:val="00D564A3"/>
    <w:rsid w:val="00D5652C"/>
    <w:rsid w:val="00D573B7"/>
    <w:rsid w:val="00D57ACD"/>
    <w:rsid w:val="00D57C07"/>
    <w:rsid w:val="00D57D7E"/>
    <w:rsid w:val="00D60090"/>
    <w:rsid w:val="00D60C16"/>
    <w:rsid w:val="00D612B7"/>
    <w:rsid w:val="00D61658"/>
    <w:rsid w:val="00D6293C"/>
    <w:rsid w:val="00D62E10"/>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D93"/>
    <w:rsid w:val="00D733D6"/>
    <w:rsid w:val="00D738F7"/>
    <w:rsid w:val="00D744FE"/>
    <w:rsid w:val="00D7557F"/>
    <w:rsid w:val="00D75595"/>
    <w:rsid w:val="00D75A2B"/>
    <w:rsid w:val="00D77154"/>
    <w:rsid w:val="00D8088C"/>
    <w:rsid w:val="00D80C98"/>
    <w:rsid w:val="00D81230"/>
    <w:rsid w:val="00D825F4"/>
    <w:rsid w:val="00D8300B"/>
    <w:rsid w:val="00D83350"/>
    <w:rsid w:val="00D8344A"/>
    <w:rsid w:val="00D836E0"/>
    <w:rsid w:val="00D843AD"/>
    <w:rsid w:val="00D84F9A"/>
    <w:rsid w:val="00D852A4"/>
    <w:rsid w:val="00D85427"/>
    <w:rsid w:val="00D856B3"/>
    <w:rsid w:val="00D9010E"/>
    <w:rsid w:val="00D904DA"/>
    <w:rsid w:val="00D923BF"/>
    <w:rsid w:val="00D92BD4"/>
    <w:rsid w:val="00D94064"/>
    <w:rsid w:val="00D94AC0"/>
    <w:rsid w:val="00D97014"/>
    <w:rsid w:val="00D97196"/>
    <w:rsid w:val="00D9748F"/>
    <w:rsid w:val="00D974ED"/>
    <w:rsid w:val="00DA08E6"/>
    <w:rsid w:val="00DA0C42"/>
    <w:rsid w:val="00DA1096"/>
    <w:rsid w:val="00DA154D"/>
    <w:rsid w:val="00DA1F7E"/>
    <w:rsid w:val="00DA1FBA"/>
    <w:rsid w:val="00DA206C"/>
    <w:rsid w:val="00DA33FE"/>
    <w:rsid w:val="00DA36B3"/>
    <w:rsid w:val="00DA4347"/>
    <w:rsid w:val="00DA58E0"/>
    <w:rsid w:val="00DA6912"/>
    <w:rsid w:val="00DA73CC"/>
    <w:rsid w:val="00DA77B1"/>
    <w:rsid w:val="00DA7892"/>
    <w:rsid w:val="00DA793A"/>
    <w:rsid w:val="00DB1993"/>
    <w:rsid w:val="00DB303F"/>
    <w:rsid w:val="00DB3487"/>
    <w:rsid w:val="00DB34D7"/>
    <w:rsid w:val="00DB40D4"/>
    <w:rsid w:val="00DB582B"/>
    <w:rsid w:val="00DB5DE7"/>
    <w:rsid w:val="00DB5E91"/>
    <w:rsid w:val="00DB61FB"/>
    <w:rsid w:val="00DB6D7A"/>
    <w:rsid w:val="00DB6DD4"/>
    <w:rsid w:val="00DB6EA6"/>
    <w:rsid w:val="00DB77C7"/>
    <w:rsid w:val="00DB7AFB"/>
    <w:rsid w:val="00DB7B3A"/>
    <w:rsid w:val="00DC0288"/>
    <w:rsid w:val="00DC0B9C"/>
    <w:rsid w:val="00DC0C35"/>
    <w:rsid w:val="00DC12D4"/>
    <w:rsid w:val="00DC165B"/>
    <w:rsid w:val="00DC2875"/>
    <w:rsid w:val="00DC2CF4"/>
    <w:rsid w:val="00DC323F"/>
    <w:rsid w:val="00DC45E0"/>
    <w:rsid w:val="00DC5E75"/>
    <w:rsid w:val="00DC5EB0"/>
    <w:rsid w:val="00DC62E7"/>
    <w:rsid w:val="00DC6448"/>
    <w:rsid w:val="00DC6B2A"/>
    <w:rsid w:val="00DC6E3A"/>
    <w:rsid w:val="00DC7234"/>
    <w:rsid w:val="00DC7903"/>
    <w:rsid w:val="00DD1D47"/>
    <w:rsid w:val="00DD2157"/>
    <w:rsid w:val="00DD47E5"/>
    <w:rsid w:val="00DD5E65"/>
    <w:rsid w:val="00DD678B"/>
    <w:rsid w:val="00DD7216"/>
    <w:rsid w:val="00DE2B3D"/>
    <w:rsid w:val="00DE3756"/>
    <w:rsid w:val="00DE37D0"/>
    <w:rsid w:val="00DE4437"/>
    <w:rsid w:val="00DE5014"/>
    <w:rsid w:val="00DE681A"/>
    <w:rsid w:val="00DE7854"/>
    <w:rsid w:val="00DE7917"/>
    <w:rsid w:val="00DF1EF1"/>
    <w:rsid w:val="00DF3A0E"/>
    <w:rsid w:val="00DF5D86"/>
    <w:rsid w:val="00DF69F5"/>
    <w:rsid w:val="00E0008A"/>
    <w:rsid w:val="00E0053B"/>
    <w:rsid w:val="00E00818"/>
    <w:rsid w:val="00E01C56"/>
    <w:rsid w:val="00E01EC3"/>
    <w:rsid w:val="00E01F90"/>
    <w:rsid w:val="00E02049"/>
    <w:rsid w:val="00E0394B"/>
    <w:rsid w:val="00E07014"/>
    <w:rsid w:val="00E101F3"/>
    <w:rsid w:val="00E102D5"/>
    <w:rsid w:val="00E10601"/>
    <w:rsid w:val="00E11004"/>
    <w:rsid w:val="00E116DB"/>
    <w:rsid w:val="00E11873"/>
    <w:rsid w:val="00E11FDE"/>
    <w:rsid w:val="00E123F5"/>
    <w:rsid w:val="00E1336A"/>
    <w:rsid w:val="00E135DC"/>
    <w:rsid w:val="00E13B37"/>
    <w:rsid w:val="00E142CE"/>
    <w:rsid w:val="00E14AB2"/>
    <w:rsid w:val="00E15519"/>
    <w:rsid w:val="00E155A7"/>
    <w:rsid w:val="00E15DCF"/>
    <w:rsid w:val="00E15FE1"/>
    <w:rsid w:val="00E161DD"/>
    <w:rsid w:val="00E164C7"/>
    <w:rsid w:val="00E16D5E"/>
    <w:rsid w:val="00E1721E"/>
    <w:rsid w:val="00E172E3"/>
    <w:rsid w:val="00E1784A"/>
    <w:rsid w:val="00E203CD"/>
    <w:rsid w:val="00E20820"/>
    <w:rsid w:val="00E20FF2"/>
    <w:rsid w:val="00E21149"/>
    <w:rsid w:val="00E223AB"/>
    <w:rsid w:val="00E2261C"/>
    <w:rsid w:val="00E22D16"/>
    <w:rsid w:val="00E22E3F"/>
    <w:rsid w:val="00E22F83"/>
    <w:rsid w:val="00E237D7"/>
    <w:rsid w:val="00E23A9F"/>
    <w:rsid w:val="00E23AC3"/>
    <w:rsid w:val="00E2460D"/>
    <w:rsid w:val="00E2515B"/>
    <w:rsid w:val="00E25710"/>
    <w:rsid w:val="00E258F3"/>
    <w:rsid w:val="00E25C49"/>
    <w:rsid w:val="00E26ACD"/>
    <w:rsid w:val="00E27348"/>
    <w:rsid w:val="00E30E2A"/>
    <w:rsid w:val="00E30FD8"/>
    <w:rsid w:val="00E31884"/>
    <w:rsid w:val="00E32526"/>
    <w:rsid w:val="00E32798"/>
    <w:rsid w:val="00E32E51"/>
    <w:rsid w:val="00E33FA4"/>
    <w:rsid w:val="00E35787"/>
    <w:rsid w:val="00E35AD9"/>
    <w:rsid w:val="00E37AFB"/>
    <w:rsid w:val="00E37C49"/>
    <w:rsid w:val="00E40661"/>
    <w:rsid w:val="00E42A4A"/>
    <w:rsid w:val="00E42C55"/>
    <w:rsid w:val="00E45180"/>
    <w:rsid w:val="00E46839"/>
    <w:rsid w:val="00E46C0E"/>
    <w:rsid w:val="00E46D43"/>
    <w:rsid w:val="00E470CC"/>
    <w:rsid w:val="00E47114"/>
    <w:rsid w:val="00E47851"/>
    <w:rsid w:val="00E47C60"/>
    <w:rsid w:val="00E504DD"/>
    <w:rsid w:val="00E51276"/>
    <w:rsid w:val="00E51F39"/>
    <w:rsid w:val="00E526CA"/>
    <w:rsid w:val="00E52BDC"/>
    <w:rsid w:val="00E53A8D"/>
    <w:rsid w:val="00E53D19"/>
    <w:rsid w:val="00E53D24"/>
    <w:rsid w:val="00E55164"/>
    <w:rsid w:val="00E55A54"/>
    <w:rsid w:val="00E55F74"/>
    <w:rsid w:val="00E568F3"/>
    <w:rsid w:val="00E56FA9"/>
    <w:rsid w:val="00E57635"/>
    <w:rsid w:val="00E60466"/>
    <w:rsid w:val="00E61C3C"/>
    <w:rsid w:val="00E62163"/>
    <w:rsid w:val="00E623E4"/>
    <w:rsid w:val="00E62F36"/>
    <w:rsid w:val="00E64073"/>
    <w:rsid w:val="00E654E6"/>
    <w:rsid w:val="00E65AAE"/>
    <w:rsid w:val="00E65F9F"/>
    <w:rsid w:val="00E6634B"/>
    <w:rsid w:val="00E66BB3"/>
    <w:rsid w:val="00E66C1A"/>
    <w:rsid w:val="00E6746B"/>
    <w:rsid w:val="00E67C5B"/>
    <w:rsid w:val="00E7066F"/>
    <w:rsid w:val="00E70D7A"/>
    <w:rsid w:val="00E71EA8"/>
    <w:rsid w:val="00E7278D"/>
    <w:rsid w:val="00E73670"/>
    <w:rsid w:val="00E73B6B"/>
    <w:rsid w:val="00E76389"/>
    <w:rsid w:val="00E7699F"/>
    <w:rsid w:val="00E7706C"/>
    <w:rsid w:val="00E7751F"/>
    <w:rsid w:val="00E81390"/>
    <w:rsid w:val="00E82186"/>
    <w:rsid w:val="00E83367"/>
    <w:rsid w:val="00E83B37"/>
    <w:rsid w:val="00E841FA"/>
    <w:rsid w:val="00E84709"/>
    <w:rsid w:val="00E84912"/>
    <w:rsid w:val="00E84D2D"/>
    <w:rsid w:val="00E84D86"/>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A0109"/>
    <w:rsid w:val="00EA0C97"/>
    <w:rsid w:val="00EA0D49"/>
    <w:rsid w:val="00EA1FB5"/>
    <w:rsid w:val="00EA35D3"/>
    <w:rsid w:val="00EA3A6A"/>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6A2"/>
    <w:rsid w:val="00EB0ABE"/>
    <w:rsid w:val="00EB0BAF"/>
    <w:rsid w:val="00EB1496"/>
    <w:rsid w:val="00EB177A"/>
    <w:rsid w:val="00EB2415"/>
    <w:rsid w:val="00EB258F"/>
    <w:rsid w:val="00EB26B5"/>
    <w:rsid w:val="00EB2D62"/>
    <w:rsid w:val="00EB2D9D"/>
    <w:rsid w:val="00EB2ED4"/>
    <w:rsid w:val="00EB32B4"/>
    <w:rsid w:val="00EB38A3"/>
    <w:rsid w:val="00EB3B37"/>
    <w:rsid w:val="00EB3C21"/>
    <w:rsid w:val="00EB4172"/>
    <w:rsid w:val="00EB5EB9"/>
    <w:rsid w:val="00EC00A9"/>
    <w:rsid w:val="00EC0D84"/>
    <w:rsid w:val="00EC1931"/>
    <w:rsid w:val="00EC2EC4"/>
    <w:rsid w:val="00EC3515"/>
    <w:rsid w:val="00EC5B67"/>
    <w:rsid w:val="00EC5CFC"/>
    <w:rsid w:val="00EC6311"/>
    <w:rsid w:val="00EC65DF"/>
    <w:rsid w:val="00EC6863"/>
    <w:rsid w:val="00EC6F57"/>
    <w:rsid w:val="00ED0014"/>
    <w:rsid w:val="00ED0EC2"/>
    <w:rsid w:val="00ED1487"/>
    <w:rsid w:val="00ED198B"/>
    <w:rsid w:val="00ED1DEF"/>
    <w:rsid w:val="00ED2D59"/>
    <w:rsid w:val="00ED3107"/>
    <w:rsid w:val="00ED36F3"/>
    <w:rsid w:val="00ED40E7"/>
    <w:rsid w:val="00ED468B"/>
    <w:rsid w:val="00ED5F87"/>
    <w:rsid w:val="00ED7D5D"/>
    <w:rsid w:val="00EE0316"/>
    <w:rsid w:val="00EE13C4"/>
    <w:rsid w:val="00EE2215"/>
    <w:rsid w:val="00EE3690"/>
    <w:rsid w:val="00EE3990"/>
    <w:rsid w:val="00EE3A60"/>
    <w:rsid w:val="00EE458D"/>
    <w:rsid w:val="00EE4640"/>
    <w:rsid w:val="00EE6850"/>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4049"/>
    <w:rsid w:val="00F04937"/>
    <w:rsid w:val="00F04A73"/>
    <w:rsid w:val="00F06A10"/>
    <w:rsid w:val="00F07B0F"/>
    <w:rsid w:val="00F104EA"/>
    <w:rsid w:val="00F11869"/>
    <w:rsid w:val="00F118B9"/>
    <w:rsid w:val="00F11CA2"/>
    <w:rsid w:val="00F11FD1"/>
    <w:rsid w:val="00F12AD4"/>
    <w:rsid w:val="00F1339B"/>
    <w:rsid w:val="00F13414"/>
    <w:rsid w:val="00F13991"/>
    <w:rsid w:val="00F143AD"/>
    <w:rsid w:val="00F15709"/>
    <w:rsid w:val="00F15CD7"/>
    <w:rsid w:val="00F15F69"/>
    <w:rsid w:val="00F1737E"/>
    <w:rsid w:val="00F202FF"/>
    <w:rsid w:val="00F21F17"/>
    <w:rsid w:val="00F227F3"/>
    <w:rsid w:val="00F228F3"/>
    <w:rsid w:val="00F22BB6"/>
    <w:rsid w:val="00F22D97"/>
    <w:rsid w:val="00F23219"/>
    <w:rsid w:val="00F2382A"/>
    <w:rsid w:val="00F24006"/>
    <w:rsid w:val="00F24706"/>
    <w:rsid w:val="00F25A55"/>
    <w:rsid w:val="00F25CB4"/>
    <w:rsid w:val="00F2667A"/>
    <w:rsid w:val="00F26A4E"/>
    <w:rsid w:val="00F27CDD"/>
    <w:rsid w:val="00F30549"/>
    <w:rsid w:val="00F30D2D"/>
    <w:rsid w:val="00F30F61"/>
    <w:rsid w:val="00F31396"/>
    <w:rsid w:val="00F32359"/>
    <w:rsid w:val="00F3392A"/>
    <w:rsid w:val="00F3402F"/>
    <w:rsid w:val="00F35EB6"/>
    <w:rsid w:val="00F36C0B"/>
    <w:rsid w:val="00F36C60"/>
    <w:rsid w:val="00F36CC4"/>
    <w:rsid w:val="00F40843"/>
    <w:rsid w:val="00F410F2"/>
    <w:rsid w:val="00F41C80"/>
    <w:rsid w:val="00F41CE6"/>
    <w:rsid w:val="00F41F98"/>
    <w:rsid w:val="00F42E01"/>
    <w:rsid w:val="00F438AA"/>
    <w:rsid w:val="00F43BD7"/>
    <w:rsid w:val="00F4520C"/>
    <w:rsid w:val="00F46148"/>
    <w:rsid w:val="00F46AE4"/>
    <w:rsid w:val="00F46B05"/>
    <w:rsid w:val="00F4700F"/>
    <w:rsid w:val="00F47191"/>
    <w:rsid w:val="00F4793D"/>
    <w:rsid w:val="00F51D43"/>
    <w:rsid w:val="00F51D57"/>
    <w:rsid w:val="00F53195"/>
    <w:rsid w:val="00F5404C"/>
    <w:rsid w:val="00F54609"/>
    <w:rsid w:val="00F54802"/>
    <w:rsid w:val="00F54CB7"/>
    <w:rsid w:val="00F55242"/>
    <w:rsid w:val="00F55A53"/>
    <w:rsid w:val="00F561C1"/>
    <w:rsid w:val="00F56B1B"/>
    <w:rsid w:val="00F57AEA"/>
    <w:rsid w:val="00F57C0A"/>
    <w:rsid w:val="00F57ECB"/>
    <w:rsid w:val="00F612A0"/>
    <w:rsid w:val="00F61F65"/>
    <w:rsid w:val="00F62818"/>
    <w:rsid w:val="00F63959"/>
    <w:rsid w:val="00F6495B"/>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753"/>
    <w:rsid w:val="00F86385"/>
    <w:rsid w:val="00F86F5E"/>
    <w:rsid w:val="00F90213"/>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97DE8"/>
    <w:rsid w:val="00FA0405"/>
    <w:rsid w:val="00FA068F"/>
    <w:rsid w:val="00FA190D"/>
    <w:rsid w:val="00FA1940"/>
    <w:rsid w:val="00FA2153"/>
    <w:rsid w:val="00FA241E"/>
    <w:rsid w:val="00FA3143"/>
    <w:rsid w:val="00FA326C"/>
    <w:rsid w:val="00FA457A"/>
    <w:rsid w:val="00FA4759"/>
    <w:rsid w:val="00FA4F36"/>
    <w:rsid w:val="00FA50FA"/>
    <w:rsid w:val="00FA67D3"/>
    <w:rsid w:val="00FA6D57"/>
    <w:rsid w:val="00FA7680"/>
    <w:rsid w:val="00FA7761"/>
    <w:rsid w:val="00FB00CF"/>
    <w:rsid w:val="00FB02BB"/>
    <w:rsid w:val="00FB0B4D"/>
    <w:rsid w:val="00FB0BB7"/>
    <w:rsid w:val="00FB162E"/>
    <w:rsid w:val="00FB19ED"/>
    <w:rsid w:val="00FB5378"/>
    <w:rsid w:val="00FB5E87"/>
    <w:rsid w:val="00FB628C"/>
    <w:rsid w:val="00FB640D"/>
    <w:rsid w:val="00FB7797"/>
    <w:rsid w:val="00FB7A01"/>
    <w:rsid w:val="00FB7A24"/>
    <w:rsid w:val="00FC0073"/>
    <w:rsid w:val="00FC038D"/>
    <w:rsid w:val="00FC0489"/>
    <w:rsid w:val="00FC07BD"/>
    <w:rsid w:val="00FC2AD3"/>
    <w:rsid w:val="00FC48E5"/>
    <w:rsid w:val="00FC49D1"/>
    <w:rsid w:val="00FD0137"/>
    <w:rsid w:val="00FD0E65"/>
    <w:rsid w:val="00FD1464"/>
    <w:rsid w:val="00FD208D"/>
    <w:rsid w:val="00FD2195"/>
    <w:rsid w:val="00FD48C8"/>
    <w:rsid w:val="00FD50BA"/>
    <w:rsid w:val="00FD5279"/>
    <w:rsid w:val="00FD6D99"/>
    <w:rsid w:val="00FD7320"/>
    <w:rsid w:val="00FD7C6B"/>
    <w:rsid w:val="00FD7E3C"/>
    <w:rsid w:val="00FE02DA"/>
    <w:rsid w:val="00FE044B"/>
    <w:rsid w:val="00FE0B75"/>
    <w:rsid w:val="00FE1D88"/>
    <w:rsid w:val="00FE1DB7"/>
    <w:rsid w:val="00FE1FBA"/>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2964"/>
    <w:rsid w:val="00FF3D4B"/>
    <w:rsid w:val="00FF3F64"/>
    <w:rsid w:val="00FF44B6"/>
    <w:rsid w:val="00FF4880"/>
    <w:rsid w:val="00FF5282"/>
    <w:rsid w:val="00FF54FC"/>
    <w:rsid w:val="00FF61BB"/>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8D36E6"/>
  <w15:docId w15:val="{255BB6D5-3D5B-49E2-80C4-216EB9E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B50"/>
    <w:rPr>
      <w:rFonts w:ascii="Arial" w:hAnsi="Arial"/>
      <w:szCs w:val="24"/>
      <w:lang w:eastAsia="en-US"/>
    </w:rPr>
  </w:style>
  <w:style w:type="paragraph" w:styleId="Heading1">
    <w:name w:val="heading 1"/>
    <w:basedOn w:val="Normal"/>
    <w:next w:val="BodyText"/>
    <w:link w:val="Heading1Char"/>
    <w:autoRedefine/>
    <w:qFormat/>
    <w:rsid w:val="00AD18C9"/>
    <w:pPr>
      <w:keepNext/>
      <w:numPr>
        <w:numId w:val="23"/>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rsid w:val="00F969E6"/>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rsid w:val="00C02C5C"/>
    <w:pPr>
      <w:keepNext/>
      <w:numPr>
        <w:ilvl w:val="2"/>
        <w:numId w:val="22"/>
      </w:numPr>
      <w:spacing w:before="480" w:after="240"/>
      <w:outlineLvl w:val="2"/>
    </w:pPr>
    <w:rPr>
      <w:b/>
      <w:bCs/>
      <w:iCs/>
      <w:sz w:val="24"/>
      <w:szCs w:val="22"/>
    </w:rPr>
  </w:style>
  <w:style w:type="paragraph" w:styleId="Heading4">
    <w:name w:val="heading 4"/>
    <w:basedOn w:val="Normal"/>
    <w:next w:val="BodyText-1"/>
    <w:qFormat/>
    <w:rsid w:val="00F969E6"/>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qFormat/>
    <w:rsid w:val="00F969E6"/>
    <w:pPr>
      <w:numPr>
        <w:ilvl w:val="4"/>
        <w:numId w:val="22"/>
      </w:numPr>
      <w:spacing w:before="240" w:after="60"/>
      <w:outlineLvl w:val="4"/>
    </w:pPr>
    <w:rPr>
      <w:b/>
      <w:bCs/>
      <w:i/>
      <w:iCs/>
      <w:sz w:val="18"/>
      <w:szCs w:val="18"/>
    </w:rPr>
  </w:style>
  <w:style w:type="paragraph" w:styleId="Heading6">
    <w:name w:val="heading 6"/>
    <w:basedOn w:val="Normal"/>
    <w:next w:val="Normal"/>
    <w:qFormat/>
    <w:rsid w:val="00F969E6"/>
    <w:pPr>
      <w:numPr>
        <w:ilvl w:val="5"/>
        <w:numId w:val="22"/>
      </w:numPr>
      <w:spacing w:before="240" w:after="60"/>
      <w:outlineLvl w:val="5"/>
    </w:pPr>
    <w:rPr>
      <w:b/>
      <w:bCs/>
      <w:sz w:val="22"/>
      <w:szCs w:val="22"/>
    </w:rPr>
  </w:style>
  <w:style w:type="paragraph" w:styleId="Heading7">
    <w:name w:val="heading 7"/>
    <w:basedOn w:val="Normal"/>
    <w:next w:val="Normal"/>
    <w:qFormat/>
    <w:rsid w:val="00F969E6"/>
    <w:pPr>
      <w:numPr>
        <w:ilvl w:val="6"/>
        <w:numId w:val="22"/>
      </w:numPr>
      <w:spacing w:before="240" w:after="60"/>
      <w:outlineLvl w:val="6"/>
    </w:pPr>
  </w:style>
  <w:style w:type="paragraph" w:styleId="Heading8">
    <w:name w:val="heading 8"/>
    <w:basedOn w:val="Normal"/>
    <w:next w:val="Normal"/>
    <w:qFormat/>
    <w:rsid w:val="00F969E6"/>
    <w:pPr>
      <w:numPr>
        <w:ilvl w:val="7"/>
        <w:numId w:val="22"/>
      </w:numPr>
      <w:spacing w:before="240" w:after="60"/>
      <w:outlineLvl w:val="7"/>
    </w:pPr>
    <w:rPr>
      <w:i/>
      <w:iCs/>
    </w:rPr>
  </w:style>
  <w:style w:type="paragraph" w:styleId="Heading9">
    <w:name w:val="heading 9"/>
    <w:basedOn w:val="Normal"/>
    <w:next w:val="Normal"/>
    <w:qFormat/>
    <w:rsid w:val="00F969E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969E6"/>
    <w:pPr>
      <w:numPr>
        <w:numId w:val="1"/>
      </w:numPr>
    </w:pPr>
  </w:style>
  <w:style w:type="numbering" w:styleId="1ai">
    <w:name w:val="Outline List 1"/>
    <w:basedOn w:val="NoList"/>
    <w:semiHidden/>
    <w:rsid w:val="00F969E6"/>
    <w:pPr>
      <w:numPr>
        <w:numId w:val="2"/>
      </w:numPr>
    </w:pPr>
  </w:style>
  <w:style w:type="paragraph" w:styleId="BodyText">
    <w:name w:val="Body Text"/>
    <w:basedOn w:val="Normal"/>
    <w:link w:val="BodyTextChar"/>
    <w:rsid w:val="00F969E6"/>
    <w:pPr>
      <w:spacing w:before="240" w:after="120"/>
      <w:ind w:left="567"/>
      <w:jc w:val="both"/>
    </w:pPr>
  </w:style>
  <w:style w:type="paragraph" w:customStyle="1" w:styleId="ActionPoints">
    <w:name w:val="Action Points"/>
    <w:basedOn w:val="BodyText"/>
    <w:rsid w:val="00F969E6"/>
    <w:pPr>
      <w:numPr>
        <w:numId w:val="3"/>
      </w:numPr>
    </w:pPr>
    <w:rPr>
      <w:lang w:val="en-US"/>
    </w:rPr>
  </w:style>
  <w:style w:type="paragraph" w:customStyle="1" w:styleId="ActionPoints1">
    <w:name w:val="Action Points 1"/>
    <w:basedOn w:val="ActionPoints"/>
    <w:rsid w:val="00F969E6"/>
    <w:pPr>
      <w:numPr>
        <w:numId w:val="0"/>
      </w:numPr>
    </w:pPr>
  </w:style>
  <w:style w:type="paragraph" w:customStyle="1" w:styleId="ActionPoints2">
    <w:name w:val="Action Points 2"/>
    <w:basedOn w:val="ActionPoints"/>
    <w:rsid w:val="00F969E6"/>
    <w:pPr>
      <w:numPr>
        <w:numId w:val="0"/>
      </w:numPr>
    </w:pPr>
  </w:style>
  <w:style w:type="paragraph" w:customStyle="1" w:styleId="AP">
    <w:name w:val="AP"/>
    <w:basedOn w:val="ActionPoints2"/>
    <w:rsid w:val="00F969E6"/>
    <w:pPr>
      <w:tabs>
        <w:tab w:val="left" w:pos="1620"/>
      </w:tabs>
      <w:ind w:left="1620" w:hanging="1080"/>
    </w:pPr>
  </w:style>
  <w:style w:type="paragraph" w:customStyle="1" w:styleId="Appendix">
    <w:name w:val="Appendix"/>
    <w:basedOn w:val="Heading1"/>
    <w:next w:val="BodyText"/>
    <w:link w:val="AppendixChar"/>
    <w:rsid w:val="00F969E6"/>
    <w:pPr>
      <w:numPr>
        <w:numId w:val="0"/>
      </w:numPr>
    </w:pPr>
  </w:style>
  <w:style w:type="paragraph" w:customStyle="1" w:styleId="Appendix2">
    <w:name w:val="Appendix 2"/>
    <w:basedOn w:val="Heading2"/>
    <w:rsid w:val="00F969E6"/>
    <w:pPr>
      <w:numPr>
        <w:ilvl w:val="0"/>
        <w:numId w:val="0"/>
      </w:numPr>
    </w:pPr>
  </w:style>
  <w:style w:type="paragraph" w:customStyle="1" w:styleId="Appendix3">
    <w:name w:val="Appendix 3"/>
    <w:basedOn w:val="Heading3"/>
    <w:rsid w:val="00F969E6"/>
    <w:pPr>
      <w:numPr>
        <w:ilvl w:val="0"/>
        <w:numId w:val="0"/>
      </w:numPr>
    </w:pPr>
  </w:style>
  <w:style w:type="character" w:customStyle="1" w:styleId="Heading1Char">
    <w:name w:val="Heading 1 Char"/>
    <w:link w:val="Heading1"/>
    <w:rsid w:val="00AD18C9"/>
    <w:rPr>
      <w:rFonts w:ascii="Arial" w:hAnsi="Arial" w:cs="Arial"/>
      <w:b/>
      <w:kern w:val="32"/>
      <w:sz w:val="28"/>
      <w:szCs w:val="28"/>
      <w:lang w:eastAsia="en-US"/>
    </w:rPr>
  </w:style>
  <w:style w:type="character" w:customStyle="1" w:styleId="AppendixChar">
    <w:name w:val="Appendix Char"/>
    <w:basedOn w:val="Heading1Char"/>
    <w:link w:val="Appendix"/>
    <w:rsid w:val="00F969E6"/>
    <w:rPr>
      <w:rFonts w:ascii="Arial Narrow" w:hAnsi="Arial Narrow" w:cs="Arial"/>
      <w:b/>
      <w:bCs w:val="0"/>
      <w:kern w:val="32"/>
      <w:sz w:val="28"/>
      <w:szCs w:val="28"/>
      <w:lang w:eastAsia="en-US"/>
    </w:rPr>
  </w:style>
  <w:style w:type="paragraph" w:customStyle="1" w:styleId="AppendixSubSubSection">
    <w:name w:val="Appendix Sub SubSection"/>
    <w:basedOn w:val="Heading3"/>
    <w:rsid w:val="00F969E6"/>
    <w:pPr>
      <w:numPr>
        <w:numId w:val="4"/>
      </w:numPr>
    </w:pPr>
  </w:style>
  <w:style w:type="paragraph" w:customStyle="1" w:styleId="AppendixSubsection">
    <w:name w:val="Appendix Subsection"/>
    <w:basedOn w:val="Heading2"/>
    <w:rsid w:val="00F969E6"/>
    <w:pPr>
      <w:numPr>
        <w:numId w:val="5"/>
      </w:numPr>
    </w:pPr>
  </w:style>
  <w:style w:type="paragraph" w:customStyle="1" w:styleId="AppendixSubText">
    <w:name w:val="Appendix SubText"/>
    <w:basedOn w:val="Appendix3"/>
    <w:rsid w:val="00F969E6"/>
    <w:pPr>
      <w:tabs>
        <w:tab w:val="num" w:pos="1260"/>
      </w:tabs>
      <w:ind w:left="540"/>
    </w:pPr>
  </w:style>
  <w:style w:type="paragraph" w:customStyle="1" w:styleId="AppendixSubsubText">
    <w:name w:val="Appendix SubsubText"/>
    <w:basedOn w:val="AppendixSubText"/>
    <w:rsid w:val="00F969E6"/>
    <w:pPr>
      <w:ind w:left="1260"/>
    </w:pPr>
  </w:style>
  <w:style w:type="paragraph" w:customStyle="1" w:styleId="AppendixText">
    <w:name w:val="Appendix Text"/>
    <w:basedOn w:val="BodyText"/>
    <w:rsid w:val="00F969E6"/>
    <w:pPr>
      <w:ind w:left="0"/>
    </w:pPr>
  </w:style>
  <w:style w:type="numbering" w:styleId="ArticleSection">
    <w:name w:val="Outline List 3"/>
    <w:basedOn w:val="NoList"/>
    <w:semiHidden/>
    <w:rsid w:val="00F969E6"/>
    <w:pPr>
      <w:numPr>
        <w:numId w:val="6"/>
      </w:numPr>
    </w:pPr>
  </w:style>
  <w:style w:type="paragraph" w:styleId="BalloonText">
    <w:name w:val="Balloon Text"/>
    <w:basedOn w:val="Normal"/>
    <w:semiHidden/>
    <w:rsid w:val="00F969E6"/>
    <w:rPr>
      <w:rFonts w:ascii="Tahoma" w:hAnsi="Tahoma" w:cs="Tahoma"/>
      <w:sz w:val="16"/>
      <w:szCs w:val="16"/>
    </w:rPr>
  </w:style>
  <w:style w:type="paragraph" w:styleId="BlockText">
    <w:name w:val="Block Text"/>
    <w:basedOn w:val="Normal"/>
    <w:semiHidden/>
    <w:rsid w:val="00F969E6"/>
    <w:pPr>
      <w:spacing w:after="120"/>
      <w:ind w:left="1440" w:right="1440"/>
    </w:pPr>
  </w:style>
  <w:style w:type="paragraph" w:customStyle="1" w:styleId="BodyText0">
    <w:name w:val="Body Text 0"/>
    <w:basedOn w:val="BodyText"/>
    <w:rsid w:val="00F969E6"/>
    <w:pPr>
      <w:ind w:left="0"/>
    </w:pPr>
  </w:style>
  <w:style w:type="paragraph" w:customStyle="1" w:styleId="BodyText-1">
    <w:name w:val="Body Text -1"/>
    <w:basedOn w:val="BodyText0"/>
    <w:rsid w:val="00F969E6"/>
    <w:pPr>
      <w:ind w:left="720" w:firstLine="720"/>
    </w:pPr>
  </w:style>
  <w:style w:type="paragraph" w:styleId="BodyText2">
    <w:name w:val="Body Text 2"/>
    <w:basedOn w:val="BodyText"/>
    <w:rsid w:val="00F969E6"/>
    <w:pPr>
      <w:ind w:left="1276"/>
    </w:pPr>
  </w:style>
  <w:style w:type="paragraph" w:styleId="BodyText3">
    <w:name w:val="Body Text 3"/>
    <w:basedOn w:val="Normal"/>
    <w:rsid w:val="00F969E6"/>
    <w:pPr>
      <w:spacing w:before="960" w:after="240"/>
    </w:pPr>
    <w:rPr>
      <w:b/>
      <w:szCs w:val="16"/>
    </w:rPr>
  </w:style>
  <w:style w:type="character" w:customStyle="1" w:styleId="BodyTextChar">
    <w:name w:val="Body Text Char"/>
    <w:link w:val="BodyText"/>
    <w:rsid w:val="00F969E6"/>
    <w:rPr>
      <w:rFonts w:ascii="Arial" w:hAnsi="Arial"/>
      <w:szCs w:val="24"/>
      <w:lang w:val="en-GB" w:eastAsia="en-US" w:bidi="ar-SA"/>
    </w:rPr>
  </w:style>
  <w:style w:type="paragraph" w:styleId="BodyTextFirstIndent">
    <w:name w:val="Body Text First Indent"/>
    <w:basedOn w:val="BodyText"/>
    <w:semiHidden/>
    <w:rsid w:val="00F969E6"/>
    <w:pPr>
      <w:ind w:left="0" w:firstLine="210"/>
      <w:jc w:val="left"/>
    </w:pPr>
    <w:rPr>
      <w:rFonts w:ascii="Times New Roman" w:hAnsi="Times New Roman"/>
      <w:sz w:val="24"/>
    </w:rPr>
  </w:style>
  <w:style w:type="paragraph" w:styleId="BodyTextIndent">
    <w:name w:val="Body Text Indent"/>
    <w:basedOn w:val="Normal"/>
    <w:semiHidden/>
    <w:rsid w:val="00F969E6"/>
    <w:pPr>
      <w:spacing w:after="120"/>
      <w:ind w:left="283"/>
    </w:pPr>
  </w:style>
  <w:style w:type="paragraph" w:styleId="BodyTextFirstIndent2">
    <w:name w:val="Body Text First Indent 2"/>
    <w:basedOn w:val="BodyTextIndent"/>
    <w:semiHidden/>
    <w:rsid w:val="00F969E6"/>
    <w:pPr>
      <w:ind w:firstLine="210"/>
    </w:pPr>
  </w:style>
  <w:style w:type="paragraph" w:styleId="BodyTextIndent2">
    <w:name w:val="Body Text Indent 2"/>
    <w:basedOn w:val="Normal"/>
    <w:semiHidden/>
    <w:rsid w:val="00F969E6"/>
    <w:pPr>
      <w:spacing w:after="120" w:line="480" w:lineRule="auto"/>
      <w:ind w:left="283"/>
    </w:pPr>
  </w:style>
  <w:style w:type="paragraph" w:styleId="BodyTextIndent3">
    <w:name w:val="Body Text Indent 3"/>
    <w:basedOn w:val="Normal"/>
    <w:semiHidden/>
    <w:rsid w:val="00F969E6"/>
    <w:pPr>
      <w:spacing w:after="120"/>
      <w:ind w:left="283"/>
    </w:pPr>
    <w:rPr>
      <w:sz w:val="16"/>
      <w:szCs w:val="16"/>
    </w:rPr>
  </w:style>
  <w:style w:type="paragraph" w:customStyle="1" w:styleId="NumberedList1">
    <w:name w:val="Numbered List 1"/>
    <w:basedOn w:val="BodyText"/>
    <w:rsid w:val="00F969E6"/>
    <w:pPr>
      <w:numPr>
        <w:ilvl w:val="1"/>
        <w:numId w:val="7"/>
      </w:numPr>
      <w:tabs>
        <w:tab w:val="left" w:pos="851"/>
      </w:tabs>
    </w:pPr>
  </w:style>
  <w:style w:type="paragraph" w:customStyle="1" w:styleId="BulletedList1">
    <w:name w:val="Bulleted List 1"/>
    <w:basedOn w:val="NumberedList1"/>
    <w:rsid w:val="00F969E6"/>
    <w:pPr>
      <w:numPr>
        <w:ilvl w:val="0"/>
      </w:numPr>
    </w:pPr>
  </w:style>
  <w:style w:type="paragraph" w:customStyle="1" w:styleId="NumberedList2">
    <w:name w:val="Numbered List 2"/>
    <w:basedOn w:val="BodyText2"/>
    <w:rsid w:val="00F969E6"/>
    <w:pPr>
      <w:numPr>
        <w:ilvl w:val="1"/>
        <w:numId w:val="8"/>
      </w:numPr>
      <w:tabs>
        <w:tab w:val="left" w:pos="1559"/>
      </w:tabs>
    </w:pPr>
  </w:style>
  <w:style w:type="paragraph" w:customStyle="1" w:styleId="BulletedList2">
    <w:name w:val="Bulleted List 2"/>
    <w:basedOn w:val="NumberedList2"/>
    <w:rsid w:val="00F969E6"/>
    <w:pPr>
      <w:numPr>
        <w:numId w:val="9"/>
      </w:numPr>
    </w:pPr>
  </w:style>
  <w:style w:type="paragraph" w:styleId="Caption">
    <w:name w:val="caption"/>
    <w:basedOn w:val="Normal"/>
    <w:next w:val="BodyText"/>
    <w:qFormat/>
    <w:rsid w:val="00F969E6"/>
    <w:rPr>
      <w:rFonts w:ascii="Arial Narrow" w:hAnsi="Arial Narrow"/>
      <w:b/>
      <w:bCs/>
      <w:sz w:val="22"/>
      <w:szCs w:val="22"/>
    </w:rPr>
  </w:style>
  <w:style w:type="paragraph" w:customStyle="1" w:styleId="Caption2">
    <w:name w:val="Caption2"/>
    <w:basedOn w:val="Caption"/>
    <w:rsid w:val="00F969E6"/>
    <w:pPr>
      <w:pBdr>
        <w:bottom w:val="single" w:sz="4" w:space="1" w:color="auto"/>
      </w:pBdr>
      <w:spacing w:before="240" w:after="360"/>
    </w:pPr>
    <w:rPr>
      <w:sz w:val="28"/>
      <w:szCs w:val="28"/>
    </w:rPr>
  </w:style>
  <w:style w:type="paragraph" w:styleId="Closing">
    <w:name w:val="Closing"/>
    <w:basedOn w:val="Normal"/>
    <w:semiHidden/>
    <w:rsid w:val="00F969E6"/>
    <w:pPr>
      <w:ind w:left="4252"/>
    </w:pPr>
  </w:style>
  <w:style w:type="character" w:styleId="CommentReference">
    <w:name w:val="annotation reference"/>
    <w:uiPriority w:val="99"/>
    <w:semiHidden/>
    <w:rsid w:val="00F969E6"/>
    <w:rPr>
      <w:sz w:val="16"/>
      <w:szCs w:val="16"/>
    </w:rPr>
  </w:style>
  <w:style w:type="paragraph" w:styleId="CommentText">
    <w:name w:val="annotation text"/>
    <w:basedOn w:val="Normal"/>
    <w:link w:val="CommentTextChar"/>
    <w:uiPriority w:val="99"/>
    <w:semiHidden/>
    <w:rsid w:val="00F969E6"/>
    <w:rPr>
      <w:szCs w:val="20"/>
    </w:rPr>
  </w:style>
  <w:style w:type="paragraph" w:styleId="CommentSubject">
    <w:name w:val="annotation subject"/>
    <w:basedOn w:val="CommentText"/>
    <w:next w:val="CommentText"/>
    <w:semiHidden/>
    <w:rsid w:val="00F969E6"/>
    <w:rPr>
      <w:b/>
      <w:bCs/>
    </w:rPr>
  </w:style>
  <w:style w:type="paragraph" w:customStyle="1" w:styleId="Definition">
    <w:name w:val="Definition"/>
    <w:basedOn w:val="BodyText"/>
    <w:rsid w:val="00F969E6"/>
    <w:pPr>
      <w:spacing w:before="60"/>
      <w:ind w:left="142"/>
    </w:pPr>
  </w:style>
  <w:style w:type="paragraph" w:customStyle="1" w:styleId="DocEffDate">
    <w:name w:val="DocEffDate"/>
    <w:basedOn w:val="Normal"/>
    <w:rsid w:val="00F969E6"/>
    <w:pPr>
      <w:spacing w:before="60" w:after="60"/>
      <w:ind w:left="684"/>
      <w:jc w:val="right"/>
    </w:pPr>
    <w:rPr>
      <w:rFonts w:cs="Arial"/>
      <w:spacing w:val="-5"/>
      <w:szCs w:val="20"/>
    </w:rPr>
  </w:style>
  <w:style w:type="paragraph" w:customStyle="1" w:styleId="DocRefCode">
    <w:name w:val="DocRefCode"/>
    <w:basedOn w:val="Normal"/>
    <w:rsid w:val="00F969E6"/>
    <w:pPr>
      <w:spacing w:before="240"/>
      <w:ind w:left="567"/>
      <w:jc w:val="right"/>
    </w:pPr>
    <w:rPr>
      <w:b/>
      <w:spacing w:val="-5"/>
      <w:szCs w:val="20"/>
    </w:rPr>
  </w:style>
  <w:style w:type="paragraph" w:customStyle="1" w:styleId="DocTitle">
    <w:name w:val="DocTitle"/>
    <w:basedOn w:val="BodyText"/>
    <w:rsid w:val="00F969E6"/>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rsid w:val="00F969E6"/>
    <w:pPr>
      <w:spacing w:before="60" w:after="60"/>
      <w:ind w:left="68"/>
      <w:jc w:val="right"/>
    </w:pPr>
    <w:rPr>
      <w:rFonts w:cs="Arial"/>
      <w:spacing w:val="-5"/>
      <w:szCs w:val="20"/>
    </w:rPr>
  </w:style>
  <w:style w:type="paragraph" w:styleId="E-mailSignature">
    <w:name w:val="E-mail Signature"/>
    <w:basedOn w:val="Normal"/>
    <w:semiHidden/>
    <w:rsid w:val="00F969E6"/>
  </w:style>
  <w:style w:type="character" w:styleId="Emphasis">
    <w:name w:val="Emphasis"/>
    <w:qFormat/>
    <w:rsid w:val="00F969E6"/>
    <w:rPr>
      <w:i/>
      <w:iCs/>
    </w:rPr>
  </w:style>
  <w:style w:type="paragraph" w:styleId="EnvelopeAddress">
    <w:name w:val="envelope address"/>
    <w:basedOn w:val="Normal"/>
    <w:semiHidden/>
    <w:rsid w:val="00F969E6"/>
    <w:pPr>
      <w:framePr w:w="7920" w:h="1980" w:hRule="exact" w:hSpace="180" w:wrap="auto" w:hAnchor="page" w:xAlign="center" w:yAlign="bottom"/>
      <w:ind w:left="2880"/>
    </w:pPr>
    <w:rPr>
      <w:rFonts w:cs="Arial"/>
    </w:rPr>
  </w:style>
  <w:style w:type="paragraph" w:styleId="EnvelopeReturn">
    <w:name w:val="envelope return"/>
    <w:basedOn w:val="Normal"/>
    <w:semiHidden/>
    <w:rsid w:val="00F969E6"/>
    <w:rPr>
      <w:rFonts w:cs="Arial"/>
      <w:szCs w:val="20"/>
    </w:rPr>
  </w:style>
  <w:style w:type="character" w:styleId="FollowedHyperlink">
    <w:name w:val="FollowedHyperlink"/>
    <w:semiHidden/>
    <w:rsid w:val="00F969E6"/>
    <w:rPr>
      <w:color w:val="800080"/>
      <w:u w:val="single"/>
    </w:rPr>
  </w:style>
  <w:style w:type="paragraph" w:styleId="Footer">
    <w:name w:val="footer"/>
    <w:basedOn w:val="Normal"/>
    <w:link w:val="FooterChar"/>
    <w:uiPriority w:val="99"/>
    <w:rsid w:val="00F969E6"/>
    <w:pPr>
      <w:tabs>
        <w:tab w:val="center" w:pos="4320"/>
        <w:tab w:val="right" w:pos="8640"/>
      </w:tabs>
    </w:pPr>
  </w:style>
  <w:style w:type="character" w:styleId="FootnoteReference">
    <w:name w:val="footnote reference"/>
    <w:aliases w:val="Footnote symbol,Footnote,Times 10 Point,Exposant 3 Point, Exposant 3 Point,Footnote number,Footnote Reference Number,Footnote reference number,Footnote Reference Superscript,EN Footnote Reference,note TESI,Voetnootverwijzing"/>
    <w:rsid w:val="00F969E6"/>
    <w:rPr>
      <w:vertAlign w:val="superscript"/>
    </w:rPr>
  </w:style>
  <w:style w:type="paragraph" w:styleId="FootnoteText">
    <w:name w:val="footnote text"/>
    <w:aliases w:val="Schriftart: 9 pt,Schriftart: 10 pt,Schriftart: 8 pt,WB-Fußnotentext,fn,Footnotes,Footnote ak,Char, Char,GM_Fußnotentext,footnote text,FoodNote,ft,Footnote text,Footnote Text Char1 Char Char,f"/>
    <w:basedOn w:val="Normal"/>
    <w:link w:val="FootnoteTextChar"/>
    <w:rsid w:val="00F969E6"/>
    <w:rPr>
      <w:szCs w:val="20"/>
    </w:rPr>
  </w:style>
  <w:style w:type="paragraph" w:styleId="Header">
    <w:name w:val="header"/>
    <w:basedOn w:val="Normal"/>
    <w:rsid w:val="00F969E6"/>
    <w:pPr>
      <w:tabs>
        <w:tab w:val="center" w:pos="4320"/>
        <w:tab w:val="right" w:pos="8640"/>
      </w:tabs>
    </w:pPr>
  </w:style>
  <w:style w:type="paragraph" w:customStyle="1" w:styleId="HeaderTextChar">
    <w:name w:val="HeaderText Char"/>
    <w:basedOn w:val="Normal"/>
    <w:link w:val="HeaderTextCharChar"/>
    <w:rsid w:val="00F969E6"/>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sid w:val="00F969E6"/>
    <w:rPr>
      <w:rFonts w:ascii="Arial" w:hAnsi="Arial"/>
      <w:color w:val="808080"/>
      <w:spacing w:val="-5"/>
      <w:sz w:val="16"/>
      <w:szCs w:val="16"/>
      <w:lang w:val="nl-NL" w:eastAsia="en-US" w:bidi="ar-SA"/>
    </w:rPr>
  </w:style>
  <w:style w:type="paragraph" w:customStyle="1" w:styleId="Heading0">
    <w:name w:val="Heading 0"/>
    <w:basedOn w:val="Heading1"/>
    <w:next w:val="BodyText0"/>
    <w:rsid w:val="00F969E6"/>
    <w:pPr>
      <w:numPr>
        <w:numId w:val="0"/>
      </w:numPr>
    </w:pPr>
  </w:style>
  <w:style w:type="paragraph" w:customStyle="1" w:styleId="Heading0-1">
    <w:name w:val="Heading 0-1"/>
    <w:basedOn w:val="Heading2"/>
    <w:next w:val="BodyText0"/>
    <w:rsid w:val="00F969E6"/>
    <w:pPr>
      <w:numPr>
        <w:ilvl w:val="0"/>
        <w:numId w:val="0"/>
      </w:numPr>
    </w:pPr>
  </w:style>
  <w:style w:type="character" w:styleId="HTMLAcronym">
    <w:name w:val="HTML Acronym"/>
    <w:basedOn w:val="DefaultParagraphFont"/>
    <w:semiHidden/>
    <w:rsid w:val="00F969E6"/>
  </w:style>
  <w:style w:type="paragraph" w:styleId="HTMLAddress">
    <w:name w:val="HTML Address"/>
    <w:basedOn w:val="Normal"/>
    <w:semiHidden/>
    <w:rsid w:val="00F969E6"/>
    <w:rPr>
      <w:i/>
      <w:iCs/>
    </w:rPr>
  </w:style>
  <w:style w:type="character" w:styleId="HTMLCite">
    <w:name w:val="HTML Cite"/>
    <w:semiHidden/>
    <w:rsid w:val="00F969E6"/>
    <w:rPr>
      <w:i/>
      <w:iCs/>
    </w:rPr>
  </w:style>
  <w:style w:type="character" w:styleId="HTMLCode">
    <w:name w:val="HTML Code"/>
    <w:semiHidden/>
    <w:rsid w:val="00F969E6"/>
    <w:rPr>
      <w:rFonts w:ascii="Courier New" w:hAnsi="Courier New" w:cs="Courier New"/>
      <w:sz w:val="20"/>
      <w:szCs w:val="20"/>
    </w:rPr>
  </w:style>
  <w:style w:type="character" w:styleId="HTMLDefinition">
    <w:name w:val="HTML Definition"/>
    <w:semiHidden/>
    <w:rsid w:val="00F969E6"/>
    <w:rPr>
      <w:i/>
      <w:iCs/>
    </w:rPr>
  </w:style>
  <w:style w:type="character" w:styleId="HTMLKeyboard">
    <w:name w:val="HTML Keyboard"/>
    <w:semiHidden/>
    <w:rsid w:val="00F969E6"/>
    <w:rPr>
      <w:rFonts w:ascii="Courier New" w:hAnsi="Courier New" w:cs="Courier New"/>
      <w:sz w:val="20"/>
      <w:szCs w:val="20"/>
    </w:rPr>
  </w:style>
  <w:style w:type="paragraph" w:styleId="HTMLPreformatted">
    <w:name w:val="HTML Preformatted"/>
    <w:basedOn w:val="Normal"/>
    <w:semiHidden/>
    <w:rsid w:val="00F969E6"/>
    <w:rPr>
      <w:rFonts w:ascii="Courier New" w:hAnsi="Courier New" w:cs="Courier New"/>
      <w:szCs w:val="20"/>
    </w:rPr>
  </w:style>
  <w:style w:type="character" w:styleId="HTMLSample">
    <w:name w:val="HTML Sample"/>
    <w:semiHidden/>
    <w:rsid w:val="00F969E6"/>
    <w:rPr>
      <w:rFonts w:ascii="Courier New" w:hAnsi="Courier New" w:cs="Courier New"/>
    </w:rPr>
  </w:style>
  <w:style w:type="character" w:styleId="HTMLTypewriter">
    <w:name w:val="HTML Typewriter"/>
    <w:semiHidden/>
    <w:rsid w:val="00F969E6"/>
    <w:rPr>
      <w:rFonts w:ascii="Courier New" w:hAnsi="Courier New" w:cs="Courier New"/>
      <w:sz w:val="20"/>
      <w:szCs w:val="20"/>
    </w:rPr>
  </w:style>
  <w:style w:type="character" w:styleId="HTMLVariable">
    <w:name w:val="HTML Variable"/>
    <w:semiHidden/>
    <w:rsid w:val="00F969E6"/>
    <w:rPr>
      <w:i/>
      <w:iCs/>
    </w:rPr>
  </w:style>
  <w:style w:type="character" w:styleId="Hyperlink">
    <w:name w:val="Hyperlink"/>
    <w:uiPriority w:val="99"/>
    <w:rsid w:val="00F969E6"/>
    <w:rPr>
      <w:color w:val="0000FF"/>
      <w:u w:val="single"/>
    </w:rPr>
  </w:style>
  <w:style w:type="paragraph" w:customStyle="1" w:styleId="Item">
    <w:name w:val="Item"/>
    <w:basedOn w:val="BodyText"/>
    <w:rsid w:val="00F969E6"/>
    <w:pPr>
      <w:spacing w:before="60"/>
      <w:ind w:left="142"/>
      <w:jc w:val="left"/>
    </w:pPr>
    <w:rPr>
      <w:b/>
    </w:rPr>
  </w:style>
  <w:style w:type="character" w:styleId="LineNumber">
    <w:name w:val="line number"/>
    <w:basedOn w:val="DefaultParagraphFont"/>
    <w:semiHidden/>
    <w:rsid w:val="00F969E6"/>
  </w:style>
  <w:style w:type="paragraph" w:styleId="List">
    <w:name w:val="List"/>
    <w:basedOn w:val="Normal"/>
    <w:semiHidden/>
    <w:rsid w:val="00F969E6"/>
    <w:pPr>
      <w:ind w:left="283" w:hanging="283"/>
    </w:pPr>
  </w:style>
  <w:style w:type="paragraph" w:styleId="List2">
    <w:name w:val="List 2"/>
    <w:basedOn w:val="Normal"/>
    <w:semiHidden/>
    <w:rsid w:val="00F969E6"/>
    <w:pPr>
      <w:ind w:left="566" w:hanging="283"/>
    </w:pPr>
  </w:style>
  <w:style w:type="paragraph" w:styleId="List3">
    <w:name w:val="List 3"/>
    <w:basedOn w:val="Normal"/>
    <w:semiHidden/>
    <w:rsid w:val="00F969E6"/>
    <w:pPr>
      <w:ind w:left="849" w:hanging="283"/>
    </w:pPr>
  </w:style>
  <w:style w:type="paragraph" w:styleId="List4">
    <w:name w:val="List 4"/>
    <w:basedOn w:val="Normal"/>
    <w:semiHidden/>
    <w:rsid w:val="00F969E6"/>
    <w:pPr>
      <w:ind w:left="1132" w:hanging="283"/>
    </w:pPr>
  </w:style>
  <w:style w:type="paragraph" w:styleId="List5">
    <w:name w:val="List 5"/>
    <w:basedOn w:val="Normal"/>
    <w:semiHidden/>
    <w:rsid w:val="00F969E6"/>
    <w:pPr>
      <w:ind w:left="1415" w:hanging="283"/>
    </w:pPr>
  </w:style>
  <w:style w:type="paragraph" w:styleId="ListBullet">
    <w:name w:val="List Bullet"/>
    <w:basedOn w:val="Normal"/>
    <w:autoRedefine/>
    <w:semiHidden/>
    <w:rsid w:val="00F969E6"/>
    <w:pPr>
      <w:numPr>
        <w:numId w:val="10"/>
      </w:numPr>
    </w:pPr>
  </w:style>
  <w:style w:type="paragraph" w:styleId="ListBullet2">
    <w:name w:val="List Bullet 2"/>
    <w:basedOn w:val="Normal"/>
    <w:autoRedefine/>
    <w:semiHidden/>
    <w:rsid w:val="00F969E6"/>
    <w:pPr>
      <w:numPr>
        <w:numId w:val="11"/>
      </w:numPr>
    </w:pPr>
  </w:style>
  <w:style w:type="paragraph" w:styleId="ListBullet3">
    <w:name w:val="List Bullet 3"/>
    <w:basedOn w:val="Normal"/>
    <w:autoRedefine/>
    <w:semiHidden/>
    <w:rsid w:val="00F969E6"/>
    <w:pPr>
      <w:numPr>
        <w:numId w:val="12"/>
      </w:numPr>
    </w:pPr>
  </w:style>
  <w:style w:type="paragraph" w:styleId="ListBullet4">
    <w:name w:val="List Bullet 4"/>
    <w:basedOn w:val="Normal"/>
    <w:autoRedefine/>
    <w:semiHidden/>
    <w:rsid w:val="00F969E6"/>
    <w:pPr>
      <w:numPr>
        <w:numId w:val="13"/>
      </w:numPr>
    </w:pPr>
  </w:style>
  <w:style w:type="paragraph" w:styleId="ListBullet5">
    <w:name w:val="List Bullet 5"/>
    <w:basedOn w:val="Normal"/>
    <w:autoRedefine/>
    <w:semiHidden/>
    <w:rsid w:val="00F969E6"/>
    <w:pPr>
      <w:numPr>
        <w:numId w:val="14"/>
      </w:numPr>
    </w:pPr>
  </w:style>
  <w:style w:type="paragraph" w:styleId="ListContinue">
    <w:name w:val="List Continue"/>
    <w:basedOn w:val="Normal"/>
    <w:semiHidden/>
    <w:rsid w:val="00F969E6"/>
    <w:pPr>
      <w:spacing w:after="120"/>
      <w:ind w:left="283"/>
    </w:pPr>
  </w:style>
  <w:style w:type="paragraph" w:styleId="ListContinue2">
    <w:name w:val="List Continue 2"/>
    <w:basedOn w:val="Normal"/>
    <w:semiHidden/>
    <w:rsid w:val="00F969E6"/>
    <w:pPr>
      <w:spacing w:after="120"/>
      <w:ind w:left="566"/>
    </w:pPr>
  </w:style>
  <w:style w:type="paragraph" w:styleId="ListContinue3">
    <w:name w:val="List Continue 3"/>
    <w:basedOn w:val="Normal"/>
    <w:semiHidden/>
    <w:rsid w:val="00F969E6"/>
    <w:pPr>
      <w:spacing w:after="120"/>
      <w:ind w:left="849"/>
    </w:pPr>
  </w:style>
  <w:style w:type="paragraph" w:styleId="ListContinue4">
    <w:name w:val="List Continue 4"/>
    <w:basedOn w:val="Normal"/>
    <w:semiHidden/>
    <w:rsid w:val="00F969E6"/>
    <w:pPr>
      <w:spacing w:after="120"/>
      <w:ind w:left="1132"/>
    </w:pPr>
  </w:style>
  <w:style w:type="paragraph" w:styleId="ListContinue5">
    <w:name w:val="List Continue 5"/>
    <w:basedOn w:val="Normal"/>
    <w:semiHidden/>
    <w:rsid w:val="00F969E6"/>
    <w:pPr>
      <w:spacing w:after="120"/>
      <w:ind w:left="1415"/>
    </w:pPr>
  </w:style>
  <w:style w:type="paragraph" w:styleId="ListNumber">
    <w:name w:val="List Number"/>
    <w:basedOn w:val="Normal"/>
    <w:semiHidden/>
    <w:rsid w:val="00F969E6"/>
    <w:pPr>
      <w:numPr>
        <w:numId w:val="15"/>
      </w:numPr>
    </w:pPr>
  </w:style>
  <w:style w:type="paragraph" w:styleId="ListNumber2">
    <w:name w:val="List Number 2"/>
    <w:basedOn w:val="Normal"/>
    <w:semiHidden/>
    <w:rsid w:val="00F969E6"/>
    <w:pPr>
      <w:numPr>
        <w:numId w:val="16"/>
      </w:numPr>
    </w:pPr>
  </w:style>
  <w:style w:type="paragraph" w:styleId="ListNumber3">
    <w:name w:val="List Number 3"/>
    <w:basedOn w:val="Normal"/>
    <w:semiHidden/>
    <w:rsid w:val="00F969E6"/>
    <w:pPr>
      <w:numPr>
        <w:numId w:val="17"/>
      </w:numPr>
    </w:pPr>
  </w:style>
  <w:style w:type="paragraph" w:styleId="ListNumber4">
    <w:name w:val="List Number 4"/>
    <w:basedOn w:val="Normal"/>
    <w:semiHidden/>
    <w:rsid w:val="00F969E6"/>
    <w:pPr>
      <w:numPr>
        <w:numId w:val="18"/>
      </w:numPr>
    </w:pPr>
  </w:style>
  <w:style w:type="paragraph" w:styleId="ListNumber5">
    <w:name w:val="List Number 5"/>
    <w:basedOn w:val="Normal"/>
    <w:semiHidden/>
    <w:rsid w:val="00F969E6"/>
    <w:pPr>
      <w:numPr>
        <w:numId w:val="19"/>
      </w:numPr>
    </w:pPr>
  </w:style>
  <w:style w:type="paragraph" w:customStyle="1" w:styleId="Logo">
    <w:name w:val="Logo"/>
    <w:basedOn w:val="Normal"/>
    <w:rsid w:val="00F969E6"/>
    <w:pPr>
      <w:jc w:val="right"/>
    </w:pPr>
  </w:style>
  <w:style w:type="paragraph" w:customStyle="1" w:styleId="Logo-Title">
    <w:name w:val="Logo-Title"/>
    <w:basedOn w:val="Normal"/>
    <w:link w:val="Logo-TitleChar"/>
    <w:rsid w:val="00F969E6"/>
    <w:pPr>
      <w:ind w:left="567"/>
      <w:jc w:val="right"/>
    </w:pPr>
    <w:rPr>
      <w:b/>
      <w:spacing w:val="-5"/>
      <w:sz w:val="24"/>
    </w:rPr>
  </w:style>
  <w:style w:type="character" w:customStyle="1" w:styleId="Logo-TitleChar">
    <w:name w:val="Logo-Title Char"/>
    <w:link w:val="Logo-Title"/>
    <w:rsid w:val="00F969E6"/>
    <w:rPr>
      <w:rFonts w:ascii="Arial" w:hAnsi="Arial"/>
      <w:b/>
      <w:spacing w:val="-5"/>
      <w:sz w:val="24"/>
      <w:szCs w:val="24"/>
      <w:lang w:val="en-GB" w:eastAsia="en-US" w:bidi="ar-SA"/>
    </w:rPr>
  </w:style>
  <w:style w:type="paragraph" w:styleId="MessageHeader">
    <w:name w:val="Message Header"/>
    <w:basedOn w:val="Normal"/>
    <w:semiHidden/>
    <w:rsid w:val="00F969E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969E6"/>
  </w:style>
  <w:style w:type="paragraph" w:styleId="NormalIndent">
    <w:name w:val="Normal Indent"/>
    <w:basedOn w:val="Normal"/>
    <w:semiHidden/>
    <w:rsid w:val="00F969E6"/>
    <w:pPr>
      <w:ind w:left="720"/>
    </w:pPr>
  </w:style>
  <w:style w:type="paragraph" w:customStyle="1" w:styleId="Note">
    <w:name w:val="Note"/>
    <w:basedOn w:val="Normal"/>
    <w:next w:val="BodyText"/>
    <w:link w:val="NoteChar"/>
    <w:rsid w:val="00F969E6"/>
    <w:pPr>
      <w:spacing w:after="240" w:line="240" w:lineRule="atLeast"/>
      <w:ind w:left="567"/>
      <w:jc w:val="both"/>
    </w:pPr>
    <w:rPr>
      <w:i/>
      <w:color w:val="C0C0C0"/>
      <w:spacing w:val="-5"/>
      <w:szCs w:val="20"/>
    </w:rPr>
  </w:style>
  <w:style w:type="paragraph" w:customStyle="1" w:styleId="Note2">
    <w:name w:val="Note 2"/>
    <w:basedOn w:val="Note"/>
    <w:rsid w:val="00F969E6"/>
    <w:pPr>
      <w:ind w:left="0"/>
    </w:pPr>
  </w:style>
  <w:style w:type="character" w:customStyle="1" w:styleId="NoteChar">
    <w:name w:val="Note Char"/>
    <w:link w:val="Note"/>
    <w:rsid w:val="00F969E6"/>
    <w:rPr>
      <w:rFonts w:ascii="Arial" w:hAnsi="Arial"/>
      <w:i/>
      <w:color w:val="C0C0C0"/>
      <w:spacing w:val="-5"/>
      <w:lang w:val="en-GB" w:eastAsia="en-US" w:bidi="ar-SA"/>
    </w:rPr>
  </w:style>
  <w:style w:type="paragraph" w:styleId="NoteHeading">
    <w:name w:val="Note Heading"/>
    <w:basedOn w:val="Normal"/>
    <w:next w:val="Normal"/>
    <w:semiHidden/>
    <w:rsid w:val="00F969E6"/>
  </w:style>
  <w:style w:type="character" w:styleId="PageNumber">
    <w:name w:val="page number"/>
    <w:basedOn w:val="DefaultParagraphFont"/>
    <w:semiHidden/>
    <w:rsid w:val="00F969E6"/>
  </w:style>
  <w:style w:type="paragraph" w:styleId="PlainText">
    <w:name w:val="Plain Text"/>
    <w:basedOn w:val="Normal"/>
    <w:semiHidden/>
    <w:rsid w:val="00F969E6"/>
    <w:rPr>
      <w:rFonts w:ascii="Courier New" w:hAnsi="Courier New" w:cs="Courier New"/>
      <w:szCs w:val="20"/>
    </w:rPr>
  </w:style>
  <w:style w:type="paragraph" w:customStyle="1" w:styleId="RelDocNum">
    <w:name w:val="RelDocNum"/>
    <w:basedOn w:val="Definition"/>
    <w:rsid w:val="00F969E6"/>
    <w:pPr>
      <w:numPr>
        <w:numId w:val="20"/>
      </w:numPr>
      <w:tabs>
        <w:tab w:val="left" w:pos="567"/>
      </w:tabs>
      <w:jc w:val="left"/>
    </w:pPr>
  </w:style>
  <w:style w:type="paragraph" w:customStyle="1" w:styleId="RefDocItem">
    <w:name w:val="RefDocItem"/>
    <w:basedOn w:val="RelDocNum"/>
    <w:rsid w:val="00F969E6"/>
    <w:pPr>
      <w:numPr>
        <w:numId w:val="21"/>
      </w:numPr>
    </w:pPr>
  </w:style>
  <w:style w:type="paragraph" w:customStyle="1" w:styleId="RelDocName">
    <w:name w:val="RelDocName"/>
    <w:basedOn w:val="Definition"/>
    <w:rsid w:val="00F969E6"/>
  </w:style>
  <w:style w:type="paragraph" w:customStyle="1" w:styleId="Reference">
    <w:name w:val="Reference"/>
    <w:basedOn w:val="RelDocName"/>
    <w:rsid w:val="00F969E6"/>
  </w:style>
  <w:style w:type="paragraph" w:styleId="Salutation">
    <w:name w:val="Salutation"/>
    <w:basedOn w:val="Normal"/>
    <w:next w:val="Normal"/>
    <w:semiHidden/>
    <w:rsid w:val="00F969E6"/>
  </w:style>
  <w:style w:type="paragraph" w:styleId="Signature">
    <w:name w:val="Signature"/>
    <w:basedOn w:val="Normal"/>
    <w:semiHidden/>
    <w:rsid w:val="00F969E6"/>
    <w:pPr>
      <w:ind w:left="4252"/>
    </w:pPr>
  </w:style>
  <w:style w:type="character" w:styleId="Strong">
    <w:name w:val="Strong"/>
    <w:qFormat/>
    <w:rsid w:val="00F969E6"/>
    <w:rPr>
      <w:b/>
      <w:bCs/>
    </w:rPr>
  </w:style>
  <w:style w:type="paragraph" w:customStyle="1" w:styleId="Style1">
    <w:name w:val="Style1"/>
    <w:basedOn w:val="Heading5"/>
    <w:rsid w:val="00F969E6"/>
    <w:pPr>
      <w:numPr>
        <w:ilvl w:val="0"/>
        <w:numId w:val="0"/>
      </w:numPr>
    </w:pPr>
  </w:style>
  <w:style w:type="paragraph" w:styleId="Subtitle">
    <w:name w:val="Subtitle"/>
    <w:basedOn w:val="Normal"/>
    <w:qFormat/>
    <w:rsid w:val="00F969E6"/>
    <w:pPr>
      <w:spacing w:after="60"/>
      <w:jc w:val="center"/>
      <w:outlineLvl w:val="1"/>
    </w:pPr>
    <w:rPr>
      <w:rFonts w:cs="Arial"/>
    </w:rPr>
  </w:style>
  <w:style w:type="table" w:styleId="Table3Deffects1">
    <w:name w:val="Table 3D effects 1"/>
    <w:basedOn w:val="TableNormal"/>
    <w:semiHidden/>
    <w:rsid w:val="00F96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6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6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6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6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6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6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96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6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6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6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6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6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6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6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6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6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69E6"/>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6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6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6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6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6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6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6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6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6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6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6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6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F969E6"/>
    <w:pPr>
      <w:tabs>
        <w:tab w:val="right" w:pos="9017"/>
      </w:tabs>
    </w:pPr>
    <w:rPr>
      <w:rFonts w:cs="Arial"/>
      <w:noProof/>
      <w:szCs w:val="20"/>
    </w:rPr>
  </w:style>
  <w:style w:type="table" w:styleId="TableProfessional">
    <w:name w:val="Table Professional"/>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6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6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6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6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6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6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6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6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try">
    <w:name w:val="TableEntry"/>
    <w:basedOn w:val="BodyText"/>
    <w:rsid w:val="00F969E6"/>
    <w:pPr>
      <w:framePr w:hSpace="180" w:wrap="around" w:vAnchor="text" w:hAnchor="margin" w:xAlign="center" w:y="368"/>
    </w:pPr>
    <w:rPr>
      <w:lang w:val="en-US"/>
    </w:rPr>
  </w:style>
  <w:style w:type="paragraph" w:customStyle="1" w:styleId="TableTitle">
    <w:name w:val="TableTitle"/>
    <w:basedOn w:val="BodyText"/>
    <w:rsid w:val="00F969E6"/>
    <w:pPr>
      <w:spacing w:before="60"/>
      <w:ind w:left="142"/>
    </w:pPr>
    <w:rPr>
      <w:b/>
      <w:u w:val="single"/>
    </w:rPr>
  </w:style>
  <w:style w:type="paragraph" w:customStyle="1" w:styleId="TableNo">
    <w:name w:val="TableNo"/>
    <w:basedOn w:val="TableTitle"/>
    <w:rsid w:val="00F969E6"/>
  </w:style>
  <w:style w:type="paragraph" w:customStyle="1" w:styleId="TableTitle1">
    <w:name w:val="TableTitle1"/>
    <w:basedOn w:val="Normal"/>
    <w:rsid w:val="00F969E6"/>
    <w:pPr>
      <w:framePr w:hSpace="180" w:wrap="around" w:vAnchor="text" w:hAnchor="margin" w:xAlign="right" w:y="4434"/>
      <w:spacing w:before="60" w:after="60"/>
    </w:pPr>
    <w:rPr>
      <w:rFonts w:cs="Arial"/>
      <w:b/>
      <w:szCs w:val="20"/>
    </w:rPr>
  </w:style>
  <w:style w:type="paragraph" w:styleId="Title">
    <w:name w:val="Title"/>
    <w:basedOn w:val="Normal"/>
    <w:qFormat/>
    <w:rsid w:val="00F969E6"/>
    <w:pPr>
      <w:spacing w:before="240" w:after="60"/>
      <w:jc w:val="center"/>
      <w:outlineLvl w:val="0"/>
    </w:pPr>
    <w:rPr>
      <w:rFonts w:cs="Arial"/>
      <w:b/>
      <w:bCs/>
      <w:kern w:val="28"/>
      <w:sz w:val="32"/>
      <w:szCs w:val="32"/>
    </w:rPr>
  </w:style>
  <w:style w:type="paragraph" w:customStyle="1" w:styleId="TOC0">
    <w:name w:val="TOC 0"/>
    <w:rsid w:val="00F969E6"/>
    <w:pPr>
      <w:tabs>
        <w:tab w:val="right" w:pos="9000"/>
      </w:tabs>
    </w:pPr>
    <w:rPr>
      <w:rFonts w:ascii="Arial" w:hAnsi="Arial" w:cs="Arial"/>
      <w:bCs/>
      <w:noProof/>
      <w:lang w:eastAsia="en-US"/>
    </w:rPr>
  </w:style>
  <w:style w:type="paragraph" w:styleId="TOC1">
    <w:name w:val="toc 1"/>
    <w:basedOn w:val="Normal"/>
    <w:next w:val="Normal"/>
    <w:autoRedefine/>
    <w:uiPriority w:val="39"/>
    <w:rsid w:val="00104AD9"/>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4A2B96"/>
    <w:pPr>
      <w:tabs>
        <w:tab w:val="left" w:pos="540"/>
        <w:tab w:val="right" w:leader="dot" w:pos="9000"/>
      </w:tabs>
      <w:spacing w:before="60" w:after="60"/>
    </w:pPr>
    <w:rPr>
      <w:rFonts w:cs="Arial"/>
      <w:noProof/>
      <w:szCs w:val="20"/>
    </w:rPr>
  </w:style>
  <w:style w:type="paragraph" w:styleId="TOC3">
    <w:name w:val="toc 3"/>
    <w:basedOn w:val="Normal"/>
    <w:next w:val="Normal"/>
    <w:autoRedefine/>
    <w:uiPriority w:val="39"/>
    <w:rsid w:val="00F969E6"/>
    <w:pPr>
      <w:tabs>
        <w:tab w:val="left" w:pos="1440"/>
        <w:tab w:val="right" w:pos="9017"/>
      </w:tabs>
      <w:ind w:left="540"/>
    </w:pPr>
    <w:rPr>
      <w:iCs/>
      <w:noProof/>
      <w:szCs w:val="20"/>
    </w:rPr>
  </w:style>
  <w:style w:type="paragraph" w:styleId="TOC4">
    <w:name w:val="toc 4"/>
    <w:basedOn w:val="Normal"/>
    <w:next w:val="Normal"/>
    <w:autoRedefine/>
    <w:semiHidden/>
    <w:rsid w:val="00F969E6"/>
    <w:pPr>
      <w:ind w:left="720"/>
    </w:pPr>
    <w:rPr>
      <w:sz w:val="18"/>
      <w:szCs w:val="18"/>
    </w:rPr>
  </w:style>
  <w:style w:type="paragraph" w:styleId="TOC5">
    <w:name w:val="toc 5"/>
    <w:basedOn w:val="Normal"/>
    <w:next w:val="Normal"/>
    <w:autoRedefine/>
    <w:semiHidden/>
    <w:rsid w:val="00F969E6"/>
    <w:pPr>
      <w:ind w:left="960"/>
    </w:pPr>
    <w:rPr>
      <w:sz w:val="18"/>
      <w:szCs w:val="18"/>
    </w:rPr>
  </w:style>
  <w:style w:type="paragraph" w:styleId="TOC6">
    <w:name w:val="toc 6"/>
    <w:basedOn w:val="Normal"/>
    <w:next w:val="Normal"/>
    <w:autoRedefine/>
    <w:semiHidden/>
    <w:rsid w:val="00F969E6"/>
    <w:pPr>
      <w:ind w:left="1200"/>
    </w:pPr>
    <w:rPr>
      <w:sz w:val="18"/>
      <w:szCs w:val="18"/>
    </w:rPr>
  </w:style>
  <w:style w:type="paragraph" w:styleId="TOC7">
    <w:name w:val="toc 7"/>
    <w:basedOn w:val="Normal"/>
    <w:next w:val="Normal"/>
    <w:autoRedefine/>
    <w:semiHidden/>
    <w:rsid w:val="00F969E6"/>
    <w:pPr>
      <w:ind w:left="1440"/>
    </w:pPr>
    <w:rPr>
      <w:sz w:val="18"/>
      <w:szCs w:val="18"/>
    </w:rPr>
  </w:style>
  <w:style w:type="paragraph" w:styleId="TOC8">
    <w:name w:val="toc 8"/>
    <w:basedOn w:val="Normal"/>
    <w:next w:val="Normal"/>
    <w:autoRedefine/>
    <w:semiHidden/>
    <w:rsid w:val="00F969E6"/>
    <w:pPr>
      <w:ind w:left="1680"/>
    </w:pPr>
    <w:rPr>
      <w:sz w:val="18"/>
      <w:szCs w:val="18"/>
    </w:rPr>
  </w:style>
  <w:style w:type="paragraph" w:styleId="TOC9">
    <w:name w:val="toc 9"/>
    <w:basedOn w:val="Normal"/>
    <w:next w:val="Normal"/>
    <w:autoRedefine/>
    <w:semiHidden/>
    <w:rsid w:val="00F969E6"/>
    <w:pPr>
      <w:ind w:left="1920"/>
    </w:pPr>
    <w:rPr>
      <w:sz w:val="18"/>
      <w:szCs w:val="18"/>
    </w:rPr>
  </w:style>
  <w:style w:type="paragraph" w:customStyle="1" w:styleId="TOCTitle">
    <w:name w:val="TOCTitle"/>
    <w:basedOn w:val="Normal"/>
    <w:next w:val="BodyText"/>
    <w:rsid w:val="00F969E6"/>
    <w:pPr>
      <w:pBdr>
        <w:bottom w:val="single" w:sz="24" w:space="1" w:color="C0C0C0"/>
      </w:pBdr>
      <w:spacing w:before="360" w:after="240"/>
    </w:pPr>
    <w:rPr>
      <w:rFonts w:cs="Arial"/>
      <w:b/>
    </w:rPr>
  </w:style>
  <w:style w:type="paragraph" w:customStyle="1" w:styleId="Version">
    <w:name w:val="Version"/>
    <w:basedOn w:val="Item"/>
    <w:rsid w:val="00F969E6"/>
    <w:pPr>
      <w:ind w:left="432"/>
    </w:pPr>
    <w:rPr>
      <w:b w:val="0"/>
    </w:rPr>
  </w:style>
  <w:style w:type="paragraph" w:customStyle="1" w:styleId="VersionChanges">
    <w:name w:val="VersionChanges"/>
    <w:basedOn w:val="Definition"/>
    <w:rsid w:val="00F969E6"/>
  </w:style>
  <w:style w:type="paragraph" w:customStyle="1" w:styleId="VersionDate">
    <w:name w:val="VersionDate"/>
    <w:basedOn w:val="Definition"/>
    <w:rsid w:val="00F969E6"/>
  </w:style>
  <w:style w:type="paragraph" w:customStyle="1" w:styleId="VersionNum">
    <w:name w:val="VersionNum"/>
    <w:basedOn w:val="Version"/>
    <w:rsid w:val="00F969E6"/>
    <w:pPr>
      <w:ind w:left="142"/>
    </w:pPr>
  </w:style>
  <w:style w:type="paragraph" w:customStyle="1" w:styleId="FillinItem">
    <w:name w:val="FillinItem"/>
    <w:basedOn w:val="Normal"/>
    <w:link w:val="FillinItemChar"/>
    <w:rsid w:val="007963D7"/>
    <w:pPr>
      <w:autoSpaceDE w:val="0"/>
      <w:autoSpaceDN w:val="0"/>
      <w:adjustRightInd w:val="0"/>
    </w:pPr>
    <w:rPr>
      <w:rFonts w:cs="Arial"/>
      <w:i/>
      <w:szCs w:val="20"/>
    </w:rPr>
  </w:style>
  <w:style w:type="character" w:customStyle="1" w:styleId="FillinItemChar">
    <w:name w:val="FillinItem Char"/>
    <w:link w:val="FillinItem"/>
    <w:rsid w:val="007963D7"/>
    <w:rPr>
      <w:rFonts w:ascii="Arial" w:hAnsi="Arial" w:cs="Arial"/>
      <w:i/>
      <w:lang w:val="en-GB" w:eastAsia="en-US" w:bidi="ar-SA"/>
    </w:rPr>
  </w:style>
  <w:style w:type="paragraph" w:customStyle="1" w:styleId="FillinComment">
    <w:name w:val="FillinComment"/>
    <w:basedOn w:val="Normal"/>
    <w:link w:val="FillinCommentChar"/>
    <w:rsid w:val="00C76609"/>
    <w:pPr>
      <w:autoSpaceDE w:val="0"/>
      <w:autoSpaceDN w:val="0"/>
      <w:adjustRightInd w:val="0"/>
    </w:pPr>
  </w:style>
  <w:style w:type="character" w:customStyle="1" w:styleId="FillinCommentChar">
    <w:name w:val="FillinComment Char"/>
    <w:link w:val="FillinComment"/>
    <w:rsid w:val="00C76609"/>
    <w:rPr>
      <w:rFonts w:ascii="Arial" w:hAnsi="Arial"/>
      <w:szCs w:val="24"/>
      <w:lang w:val="en-GB" w:eastAsia="en-US" w:bidi="ar-SA"/>
    </w:rPr>
  </w:style>
  <w:style w:type="paragraph" w:customStyle="1" w:styleId="StyleHeading2LinespacingMultiple12li">
    <w:name w:val="Style Heading 2 + Line spacing:  Multiple 1.2 li"/>
    <w:basedOn w:val="Heading2"/>
    <w:rsid w:val="00245D21"/>
    <w:pPr>
      <w:spacing w:before="360" w:after="120" w:line="288" w:lineRule="auto"/>
      <w:ind w:left="556" w:hanging="556"/>
    </w:pPr>
    <w:rPr>
      <w:bCs w:val="0"/>
      <w:szCs w:val="20"/>
    </w:rPr>
  </w:style>
  <w:style w:type="paragraph" w:customStyle="1" w:styleId="Annex">
    <w:name w:val="Annex"/>
    <w:basedOn w:val="Heading1"/>
    <w:rsid w:val="00A15676"/>
    <w:pPr>
      <w:numPr>
        <w:numId w:val="0"/>
      </w:numPr>
    </w:pPr>
  </w:style>
  <w:style w:type="character" w:customStyle="1" w:styleId="MartinaEggert">
    <w:name w:val="Martina Eggert"/>
    <w:semiHidden/>
    <w:rsid w:val="00E101F3"/>
    <w:rPr>
      <w:rFonts w:ascii="Calibri" w:hAnsi="Calibri"/>
      <w:b w:val="0"/>
      <w:bCs w:val="0"/>
      <w:i w:val="0"/>
      <w:iCs w:val="0"/>
      <w:strike w:val="0"/>
      <w:color w:val="000080"/>
      <w:sz w:val="22"/>
      <w:szCs w:val="22"/>
      <w:u w:val="none"/>
    </w:rPr>
  </w:style>
  <w:style w:type="character" w:customStyle="1" w:styleId="FootnoteTextChar">
    <w:name w:val="Footnote Text Char"/>
    <w:aliases w:val="Schriftart: 9 pt Char1,Schriftart: 10 pt Char1,Schriftart: 8 pt Char1,WB-Fußnotentext Char1,fn Char1,Footnotes Char1,Footnote ak Char1,Char Char1, Char Char1,GM_Fußnotentext Char1,footnote text Char1,FoodNote Char1,ft Char,f Char1"/>
    <w:link w:val="FootnoteText"/>
    <w:rsid w:val="00E1336A"/>
    <w:rPr>
      <w:rFonts w:ascii="Arial" w:hAnsi="Arial"/>
      <w:lang w:val="en-GB" w:eastAsia="en-US" w:bidi="ar-SA"/>
    </w:rPr>
  </w:style>
  <w:style w:type="paragraph" w:customStyle="1" w:styleId="1">
    <w:name w:val="1"/>
    <w:basedOn w:val="Normal"/>
    <w:rsid w:val="00E1336A"/>
    <w:pPr>
      <w:spacing w:after="160" w:line="240" w:lineRule="exact"/>
    </w:pPr>
    <w:rPr>
      <w:rFonts w:ascii="Tahoma" w:hAnsi="Tahoma"/>
      <w:szCs w:val="20"/>
      <w:lang w:val="en-US"/>
    </w:rPr>
  </w:style>
  <w:style w:type="character" w:customStyle="1" w:styleId="Heading2Char">
    <w:name w:val="Heading 2 Char"/>
    <w:link w:val="Heading2"/>
    <w:rsid w:val="00824D17"/>
    <w:rPr>
      <w:rFonts w:ascii="Arial" w:hAnsi="Arial" w:cs="Arial"/>
      <w:b/>
      <w:bCs/>
      <w:spacing w:val="-10"/>
      <w:kern w:val="20"/>
      <w:sz w:val="24"/>
      <w:szCs w:val="24"/>
      <w:lang w:eastAsia="en-US"/>
    </w:rPr>
  </w:style>
  <w:style w:type="paragraph" w:styleId="ListParagraph">
    <w:name w:val="List Paragraph"/>
    <w:basedOn w:val="Normal"/>
    <w:link w:val="ListParagraphChar"/>
    <w:uiPriority w:val="34"/>
    <w:qFormat/>
    <w:rsid w:val="000B62FC"/>
    <w:pPr>
      <w:ind w:left="720"/>
    </w:pPr>
  </w:style>
  <w:style w:type="paragraph" w:customStyle="1" w:styleId="normalindent10">
    <w:name w:val="normalindent10"/>
    <w:basedOn w:val="Normal"/>
    <w:rsid w:val="00614640"/>
    <w:pPr>
      <w:ind w:left="61" w:right="11"/>
    </w:pPr>
    <w:rPr>
      <w:rFonts w:ascii="Tahoma" w:hAnsi="Tahoma" w:cs="Tahoma"/>
      <w:szCs w:val="20"/>
      <w:lang w:val="en-US"/>
    </w:rPr>
  </w:style>
  <w:style w:type="character" w:customStyle="1" w:styleId="Heading3Char">
    <w:name w:val="Heading 3 Char"/>
    <w:link w:val="Heading3"/>
    <w:rsid w:val="00C02C5C"/>
    <w:rPr>
      <w:rFonts w:ascii="Arial" w:hAnsi="Arial"/>
      <w:b/>
      <w:bCs/>
      <w:iCs/>
      <w:sz w:val="24"/>
      <w:szCs w:val="22"/>
      <w:lang w:eastAsia="en-US"/>
    </w:rPr>
  </w:style>
  <w:style w:type="character" w:customStyle="1" w:styleId="FooterChar">
    <w:name w:val="Footer Char"/>
    <w:basedOn w:val="DefaultParagraphFont"/>
    <w:link w:val="Footer"/>
    <w:uiPriority w:val="99"/>
    <w:rsid w:val="00742A42"/>
    <w:rPr>
      <w:rFonts w:ascii="Arial" w:hAnsi="Arial"/>
      <w:szCs w:val="24"/>
      <w:lang w:eastAsia="en-US"/>
    </w:rPr>
  </w:style>
  <w:style w:type="paragraph" w:customStyle="1" w:styleId="StandardText">
    <w:name w:val="Standard Text"/>
    <w:basedOn w:val="Normal"/>
    <w:rsid w:val="002C4A13"/>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uiPriority w:val="99"/>
    <w:semiHidden/>
    <w:rsid w:val="002C4A13"/>
    <w:rPr>
      <w:rFonts w:ascii="Arial" w:hAnsi="Arial"/>
      <w:lang w:eastAsia="en-US"/>
    </w:rPr>
  </w:style>
  <w:style w:type="paragraph" w:customStyle="1" w:styleId="Default">
    <w:name w:val="Default"/>
    <w:rsid w:val="007B7AAA"/>
    <w:pPr>
      <w:autoSpaceDE w:val="0"/>
      <w:autoSpaceDN w:val="0"/>
      <w:adjustRightInd w:val="0"/>
    </w:pPr>
    <w:rPr>
      <w:rFonts w:ascii="Arial" w:hAnsi="Arial" w:cs="Arial"/>
      <w:color w:val="000000"/>
      <w:sz w:val="24"/>
      <w:szCs w:val="24"/>
    </w:rPr>
  </w:style>
  <w:style w:type="paragraph" w:customStyle="1" w:styleId="Body">
    <w:name w:val="Body"/>
    <w:basedOn w:val="Normal"/>
    <w:rsid w:val="00B61E7C"/>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rsid w:val="00B61E7C"/>
    <w:pPr>
      <w:tabs>
        <w:tab w:val="left" w:pos="-3402"/>
      </w:tabs>
      <w:ind w:left="426" w:hanging="426"/>
    </w:pPr>
  </w:style>
  <w:style w:type="paragraph" w:styleId="Revision">
    <w:name w:val="Revision"/>
    <w:hidden/>
    <w:uiPriority w:val="99"/>
    <w:semiHidden/>
    <w:rsid w:val="008D03B7"/>
    <w:rPr>
      <w:rFonts w:ascii="Arial" w:hAnsi="Arial"/>
      <w:szCs w:val="24"/>
      <w:lang w:eastAsia="en-US"/>
    </w:rPr>
  </w:style>
  <w:style w:type="paragraph" w:styleId="NoSpacing">
    <w:name w:val="No Spacing"/>
    <w:aliases w:val="titre 2"/>
    <w:uiPriority w:val="1"/>
    <w:qFormat/>
    <w:rsid w:val="00936AFF"/>
    <w:rPr>
      <w:sz w:val="24"/>
      <w:szCs w:val="24"/>
      <w:lang w:val="fr-FR" w:eastAsia="fr-FR"/>
    </w:rPr>
  </w:style>
  <w:style w:type="character" w:customStyle="1" w:styleId="ListParagraphChar">
    <w:name w:val="List Paragraph Char"/>
    <w:basedOn w:val="DefaultParagraphFont"/>
    <w:link w:val="ListParagraph"/>
    <w:uiPriority w:val="34"/>
    <w:rsid w:val="00936AFF"/>
    <w:rPr>
      <w:rFonts w:ascii="Arial" w:hAnsi="Arial"/>
      <w:szCs w:val="24"/>
      <w:lang w:eastAsia="en-US"/>
    </w:rPr>
  </w:style>
  <w:style w:type="character" w:customStyle="1" w:styleId="FootnoteTextChar1">
    <w:name w:val="Footnote Text Char1"/>
    <w:aliases w:val="Schriftart: 9 pt Char,Schriftart: 10 pt Char,Schriftart: 8 pt Char,WB-Fußnotentext Char,fn Char,Footnotes Char,Footnote ak Char,Footnote Text Char Char,Char Char, Char Char,GM_Fußnotentext Char,footnote text Char,FoodNote Char,f Char"/>
    <w:basedOn w:val="DefaultParagraphFont"/>
    <w:rsid w:val="00936AFF"/>
    <w:rPr>
      <w:rFonts w:cs="Times New Roman"/>
      <w:lang w:val="en-GB" w:eastAsia="en-GB"/>
    </w:rPr>
  </w:style>
  <w:style w:type="table" w:customStyle="1" w:styleId="TableContemporary1">
    <w:name w:val="Table Contemporary1"/>
    <w:basedOn w:val="TableNormal"/>
    <w:next w:val="TableContemporary"/>
    <w:uiPriority w:val="99"/>
    <w:semiHidden/>
    <w:unhideWhenUsed/>
    <w:rsid w:val="00FE1FBA"/>
    <w:pPr>
      <w:spacing w:after="120"/>
    </w:pPr>
    <w:rPr>
      <w:rFonts w:ascii="Calibri" w:eastAsia="Calibri" w:hAnsi="Calibri"/>
      <w:sz w:val="22"/>
      <w:szCs w:val="22"/>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uerpo">
    <w:name w:val="Cuerpo"/>
    <w:rsid w:val="006C1B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fr-FR"/>
    </w:rPr>
  </w:style>
  <w:style w:type="character" w:customStyle="1" w:styleId="Ninguno">
    <w:name w:val="Ninguno"/>
    <w:rsid w:val="006C1B1F"/>
    <w:rPr>
      <w:lang w:val="de-DE"/>
    </w:rPr>
  </w:style>
  <w:style w:type="numbering" w:customStyle="1" w:styleId="Estiloimportado17">
    <w:name w:val="Estilo importado 17"/>
    <w:rsid w:val="006C1B1F"/>
    <w:pPr>
      <w:numPr>
        <w:numId w:val="24"/>
      </w:numPr>
    </w:pPr>
  </w:style>
  <w:style w:type="paragraph" w:customStyle="1" w:styleId="NormalIndent1">
    <w:name w:val="Normal Indent 1"/>
    <w:basedOn w:val="NormalIndent"/>
    <w:autoRedefine/>
    <w:rsid w:val="00150A5D"/>
    <w:pPr>
      <w:numPr>
        <w:numId w:val="25"/>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sid w:val="00376355"/>
    <w:rPr>
      <w:color w:val="808080"/>
      <w:shd w:val="clear" w:color="auto" w:fill="E6E6E6"/>
    </w:rPr>
  </w:style>
  <w:style w:type="character" w:customStyle="1" w:styleId="UnresolvedMention2">
    <w:name w:val="Unresolved Mention2"/>
    <w:basedOn w:val="DefaultParagraphFont"/>
    <w:uiPriority w:val="99"/>
    <w:semiHidden/>
    <w:unhideWhenUsed/>
    <w:rsid w:val="003370B9"/>
    <w:rPr>
      <w:color w:val="808080"/>
      <w:shd w:val="clear" w:color="auto" w:fill="E6E6E6"/>
    </w:rPr>
  </w:style>
  <w:style w:type="character" w:customStyle="1" w:styleId="UnresolvedMention3">
    <w:name w:val="Unresolved Mention3"/>
    <w:basedOn w:val="DefaultParagraphFont"/>
    <w:uiPriority w:val="99"/>
    <w:semiHidden/>
    <w:unhideWhenUsed/>
    <w:rsid w:val="003C4D71"/>
    <w:rPr>
      <w:color w:val="605E5C"/>
      <w:shd w:val="clear" w:color="auto" w:fill="E1DFDD"/>
    </w:rPr>
  </w:style>
  <w:style w:type="character" w:customStyle="1" w:styleId="UnresolvedMention4">
    <w:name w:val="Unresolved Mention4"/>
    <w:basedOn w:val="DefaultParagraphFont"/>
    <w:uiPriority w:val="99"/>
    <w:semiHidden/>
    <w:unhideWhenUsed/>
    <w:rsid w:val="00442A36"/>
    <w:rPr>
      <w:color w:val="605E5C"/>
      <w:shd w:val="clear" w:color="auto" w:fill="E1DFDD"/>
    </w:rPr>
  </w:style>
  <w:style w:type="character" w:customStyle="1" w:styleId="UnresolvedMention5">
    <w:name w:val="Unresolved Mention5"/>
    <w:basedOn w:val="DefaultParagraphFont"/>
    <w:uiPriority w:val="99"/>
    <w:semiHidden/>
    <w:unhideWhenUsed/>
    <w:rsid w:val="00C80BF3"/>
    <w:rPr>
      <w:color w:val="605E5C"/>
      <w:shd w:val="clear" w:color="auto" w:fill="E1DFDD"/>
    </w:rPr>
  </w:style>
  <w:style w:type="character" w:styleId="UnresolvedMention">
    <w:name w:val="Unresolved Mention"/>
    <w:basedOn w:val="DefaultParagraphFont"/>
    <w:uiPriority w:val="99"/>
    <w:semiHidden/>
    <w:unhideWhenUsed/>
    <w:rsid w:val="0025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508">
      <w:bodyDiv w:val="1"/>
      <w:marLeft w:val="0"/>
      <w:marRight w:val="0"/>
      <w:marTop w:val="0"/>
      <w:marBottom w:val="0"/>
      <w:divBdr>
        <w:top w:val="none" w:sz="0" w:space="0" w:color="auto"/>
        <w:left w:val="none" w:sz="0" w:space="0" w:color="auto"/>
        <w:bottom w:val="none" w:sz="0" w:space="0" w:color="auto"/>
        <w:right w:val="none" w:sz="0" w:space="0" w:color="auto"/>
      </w:divBdr>
    </w:div>
    <w:div w:id="48455219">
      <w:bodyDiv w:val="1"/>
      <w:marLeft w:val="0"/>
      <w:marRight w:val="0"/>
      <w:marTop w:val="0"/>
      <w:marBottom w:val="0"/>
      <w:divBdr>
        <w:top w:val="none" w:sz="0" w:space="0" w:color="auto"/>
        <w:left w:val="none" w:sz="0" w:space="0" w:color="auto"/>
        <w:bottom w:val="none" w:sz="0" w:space="0" w:color="auto"/>
        <w:right w:val="none" w:sz="0" w:space="0" w:color="auto"/>
      </w:divBdr>
      <w:divsChild>
        <w:div w:id="623342657">
          <w:marLeft w:val="547"/>
          <w:marRight w:val="0"/>
          <w:marTop w:val="115"/>
          <w:marBottom w:val="0"/>
          <w:divBdr>
            <w:top w:val="none" w:sz="0" w:space="0" w:color="auto"/>
            <w:left w:val="none" w:sz="0" w:space="0" w:color="auto"/>
            <w:bottom w:val="none" w:sz="0" w:space="0" w:color="auto"/>
            <w:right w:val="none" w:sz="0" w:space="0" w:color="auto"/>
          </w:divBdr>
        </w:div>
        <w:div w:id="1389915880">
          <w:marLeft w:val="547"/>
          <w:marRight w:val="0"/>
          <w:marTop w:val="115"/>
          <w:marBottom w:val="0"/>
          <w:divBdr>
            <w:top w:val="none" w:sz="0" w:space="0" w:color="auto"/>
            <w:left w:val="none" w:sz="0" w:space="0" w:color="auto"/>
            <w:bottom w:val="none" w:sz="0" w:space="0" w:color="auto"/>
            <w:right w:val="none" w:sz="0" w:space="0" w:color="auto"/>
          </w:divBdr>
        </w:div>
        <w:div w:id="2074621467">
          <w:marLeft w:val="547"/>
          <w:marRight w:val="0"/>
          <w:marTop w:val="115"/>
          <w:marBottom w:val="0"/>
          <w:divBdr>
            <w:top w:val="none" w:sz="0" w:space="0" w:color="auto"/>
            <w:left w:val="none" w:sz="0" w:space="0" w:color="auto"/>
            <w:bottom w:val="none" w:sz="0" w:space="0" w:color="auto"/>
            <w:right w:val="none" w:sz="0" w:space="0" w:color="auto"/>
          </w:divBdr>
        </w:div>
      </w:divsChild>
    </w:div>
    <w:div w:id="141971457">
      <w:bodyDiv w:val="1"/>
      <w:marLeft w:val="0"/>
      <w:marRight w:val="0"/>
      <w:marTop w:val="0"/>
      <w:marBottom w:val="0"/>
      <w:divBdr>
        <w:top w:val="none" w:sz="0" w:space="0" w:color="auto"/>
        <w:left w:val="none" w:sz="0" w:space="0" w:color="auto"/>
        <w:bottom w:val="none" w:sz="0" w:space="0" w:color="auto"/>
        <w:right w:val="none" w:sz="0" w:space="0" w:color="auto"/>
      </w:divBdr>
    </w:div>
    <w:div w:id="156724815">
      <w:bodyDiv w:val="1"/>
      <w:marLeft w:val="0"/>
      <w:marRight w:val="0"/>
      <w:marTop w:val="0"/>
      <w:marBottom w:val="0"/>
      <w:divBdr>
        <w:top w:val="none" w:sz="0" w:space="0" w:color="auto"/>
        <w:left w:val="none" w:sz="0" w:space="0" w:color="auto"/>
        <w:bottom w:val="none" w:sz="0" w:space="0" w:color="auto"/>
        <w:right w:val="none" w:sz="0" w:space="0" w:color="auto"/>
      </w:divBdr>
      <w:divsChild>
        <w:div w:id="437876936">
          <w:marLeft w:val="547"/>
          <w:marRight w:val="0"/>
          <w:marTop w:val="115"/>
          <w:marBottom w:val="0"/>
          <w:divBdr>
            <w:top w:val="none" w:sz="0" w:space="0" w:color="auto"/>
            <w:left w:val="none" w:sz="0" w:space="0" w:color="auto"/>
            <w:bottom w:val="none" w:sz="0" w:space="0" w:color="auto"/>
            <w:right w:val="none" w:sz="0" w:space="0" w:color="auto"/>
          </w:divBdr>
        </w:div>
        <w:div w:id="622620315">
          <w:marLeft w:val="547"/>
          <w:marRight w:val="0"/>
          <w:marTop w:val="115"/>
          <w:marBottom w:val="0"/>
          <w:divBdr>
            <w:top w:val="none" w:sz="0" w:space="0" w:color="auto"/>
            <w:left w:val="none" w:sz="0" w:space="0" w:color="auto"/>
            <w:bottom w:val="none" w:sz="0" w:space="0" w:color="auto"/>
            <w:right w:val="none" w:sz="0" w:space="0" w:color="auto"/>
          </w:divBdr>
        </w:div>
        <w:div w:id="2130129200">
          <w:marLeft w:val="547"/>
          <w:marRight w:val="0"/>
          <w:marTop w:val="115"/>
          <w:marBottom w:val="0"/>
          <w:divBdr>
            <w:top w:val="none" w:sz="0" w:space="0" w:color="auto"/>
            <w:left w:val="none" w:sz="0" w:space="0" w:color="auto"/>
            <w:bottom w:val="none" w:sz="0" w:space="0" w:color="auto"/>
            <w:right w:val="none" w:sz="0" w:space="0" w:color="auto"/>
          </w:divBdr>
        </w:div>
      </w:divsChild>
    </w:div>
    <w:div w:id="207495380">
      <w:bodyDiv w:val="1"/>
      <w:marLeft w:val="0"/>
      <w:marRight w:val="0"/>
      <w:marTop w:val="0"/>
      <w:marBottom w:val="0"/>
      <w:divBdr>
        <w:top w:val="none" w:sz="0" w:space="0" w:color="auto"/>
        <w:left w:val="none" w:sz="0" w:space="0" w:color="auto"/>
        <w:bottom w:val="none" w:sz="0" w:space="0" w:color="auto"/>
        <w:right w:val="none" w:sz="0" w:space="0" w:color="auto"/>
      </w:divBdr>
    </w:div>
    <w:div w:id="347676433">
      <w:bodyDiv w:val="1"/>
      <w:marLeft w:val="0"/>
      <w:marRight w:val="0"/>
      <w:marTop w:val="0"/>
      <w:marBottom w:val="0"/>
      <w:divBdr>
        <w:top w:val="none" w:sz="0" w:space="0" w:color="auto"/>
        <w:left w:val="none" w:sz="0" w:space="0" w:color="auto"/>
        <w:bottom w:val="none" w:sz="0" w:space="0" w:color="auto"/>
        <w:right w:val="none" w:sz="0" w:space="0" w:color="auto"/>
      </w:divBdr>
    </w:div>
    <w:div w:id="380444430">
      <w:bodyDiv w:val="1"/>
      <w:marLeft w:val="0"/>
      <w:marRight w:val="0"/>
      <w:marTop w:val="0"/>
      <w:marBottom w:val="0"/>
      <w:divBdr>
        <w:top w:val="none" w:sz="0" w:space="0" w:color="auto"/>
        <w:left w:val="none" w:sz="0" w:space="0" w:color="auto"/>
        <w:bottom w:val="none" w:sz="0" w:space="0" w:color="auto"/>
        <w:right w:val="none" w:sz="0" w:space="0" w:color="auto"/>
      </w:divBdr>
    </w:div>
    <w:div w:id="420180523">
      <w:bodyDiv w:val="1"/>
      <w:marLeft w:val="0"/>
      <w:marRight w:val="0"/>
      <w:marTop w:val="0"/>
      <w:marBottom w:val="0"/>
      <w:divBdr>
        <w:top w:val="none" w:sz="0" w:space="0" w:color="auto"/>
        <w:left w:val="none" w:sz="0" w:space="0" w:color="auto"/>
        <w:bottom w:val="none" w:sz="0" w:space="0" w:color="auto"/>
        <w:right w:val="none" w:sz="0" w:space="0" w:color="auto"/>
      </w:divBdr>
    </w:div>
    <w:div w:id="464928711">
      <w:bodyDiv w:val="1"/>
      <w:marLeft w:val="0"/>
      <w:marRight w:val="0"/>
      <w:marTop w:val="0"/>
      <w:marBottom w:val="0"/>
      <w:divBdr>
        <w:top w:val="none" w:sz="0" w:space="0" w:color="auto"/>
        <w:left w:val="none" w:sz="0" w:space="0" w:color="auto"/>
        <w:bottom w:val="none" w:sz="0" w:space="0" w:color="auto"/>
        <w:right w:val="none" w:sz="0" w:space="0" w:color="auto"/>
      </w:divBdr>
      <w:divsChild>
        <w:div w:id="28189819">
          <w:marLeft w:val="547"/>
          <w:marRight w:val="0"/>
          <w:marTop w:val="115"/>
          <w:marBottom w:val="0"/>
          <w:divBdr>
            <w:top w:val="none" w:sz="0" w:space="0" w:color="auto"/>
            <w:left w:val="none" w:sz="0" w:space="0" w:color="auto"/>
            <w:bottom w:val="none" w:sz="0" w:space="0" w:color="auto"/>
            <w:right w:val="none" w:sz="0" w:space="0" w:color="auto"/>
          </w:divBdr>
        </w:div>
        <w:div w:id="502356166">
          <w:marLeft w:val="547"/>
          <w:marRight w:val="0"/>
          <w:marTop w:val="115"/>
          <w:marBottom w:val="0"/>
          <w:divBdr>
            <w:top w:val="none" w:sz="0" w:space="0" w:color="auto"/>
            <w:left w:val="none" w:sz="0" w:space="0" w:color="auto"/>
            <w:bottom w:val="none" w:sz="0" w:space="0" w:color="auto"/>
            <w:right w:val="none" w:sz="0" w:space="0" w:color="auto"/>
          </w:divBdr>
        </w:div>
        <w:div w:id="671297484">
          <w:marLeft w:val="547"/>
          <w:marRight w:val="0"/>
          <w:marTop w:val="115"/>
          <w:marBottom w:val="0"/>
          <w:divBdr>
            <w:top w:val="none" w:sz="0" w:space="0" w:color="auto"/>
            <w:left w:val="none" w:sz="0" w:space="0" w:color="auto"/>
            <w:bottom w:val="none" w:sz="0" w:space="0" w:color="auto"/>
            <w:right w:val="none" w:sz="0" w:space="0" w:color="auto"/>
          </w:divBdr>
        </w:div>
        <w:div w:id="1544750374">
          <w:marLeft w:val="547"/>
          <w:marRight w:val="0"/>
          <w:marTop w:val="115"/>
          <w:marBottom w:val="0"/>
          <w:divBdr>
            <w:top w:val="none" w:sz="0" w:space="0" w:color="auto"/>
            <w:left w:val="none" w:sz="0" w:space="0" w:color="auto"/>
            <w:bottom w:val="none" w:sz="0" w:space="0" w:color="auto"/>
            <w:right w:val="none" w:sz="0" w:space="0" w:color="auto"/>
          </w:divBdr>
        </w:div>
        <w:div w:id="1773166518">
          <w:marLeft w:val="547"/>
          <w:marRight w:val="0"/>
          <w:marTop w:val="115"/>
          <w:marBottom w:val="0"/>
          <w:divBdr>
            <w:top w:val="none" w:sz="0" w:space="0" w:color="auto"/>
            <w:left w:val="none" w:sz="0" w:space="0" w:color="auto"/>
            <w:bottom w:val="none" w:sz="0" w:space="0" w:color="auto"/>
            <w:right w:val="none" w:sz="0" w:space="0" w:color="auto"/>
          </w:divBdr>
        </w:div>
        <w:div w:id="1826319649">
          <w:marLeft w:val="547"/>
          <w:marRight w:val="0"/>
          <w:marTop w:val="115"/>
          <w:marBottom w:val="0"/>
          <w:divBdr>
            <w:top w:val="none" w:sz="0" w:space="0" w:color="auto"/>
            <w:left w:val="none" w:sz="0" w:space="0" w:color="auto"/>
            <w:bottom w:val="none" w:sz="0" w:space="0" w:color="auto"/>
            <w:right w:val="none" w:sz="0" w:space="0" w:color="auto"/>
          </w:divBdr>
        </w:div>
        <w:div w:id="1842577006">
          <w:marLeft w:val="547"/>
          <w:marRight w:val="0"/>
          <w:marTop w:val="115"/>
          <w:marBottom w:val="0"/>
          <w:divBdr>
            <w:top w:val="none" w:sz="0" w:space="0" w:color="auto"/>
            <w:left w:val="none" w:sz="0" w:space="0" w:color="auto"/>
            <w:bottom w:val="none" w:sz="0" w:space="0" w:color="auto"/>
            <w:right w:val="none" w:sz="0" w:space="0" w:color="auto"/>
          </w:divBdr>
        </w:div>
      </w:divsChild>
    </w:div>
    <w:div w:id="466507575">
      <w:bodyDiv w:val="1"/>
      <w:marLeft w:val="0"/>
      <w:marRight w:val="0"/>
      <w:marTop w:val="0"/>
      <w:marBottom w:val="0"/>
      <w:divBdr>
        <w:top w:val="none" w:sz="0" w:space="0" w:color="auto"/>
        <w:left w:val="none" w:sz="0" w:space="0" w:color="auto"/>
        <w:bottom w:val="none" w:sz="0" w:space="0" w:color="auto"/>
        <w:right w:val="none" w:sz="0" w:space="0" w:color="auto"/>
      </w:divBdr>
    </w:div>
    <w:div w:id="563183240">
      <w:bodyDiv w:val="1"/>
      <w:marLeft w:val="0"/>
      <w:marRight w:val="0"/>
      <w:marTop w:val="0"/>
      <w:marBottom w:val="0"/>
      <w:divBdr>
        <w:top w:val="none" w:sz="0" w:space="0" w:color="auto"/>
        <w:left w:val="none" w:sz="0" w:space="0" w:color="auto"/>
        <w:bottom w:val="none" w:sz="0" w:space="0" w:color="auto"/>
        <w:right w:val="none" w:sz="0" w:space="0" w:color="auto"/>
      </w:divBdr>
    </w:div>
    <w:div w:id="563837731">
      <w:bodyDiv w:val="1"/>
      <w:marLeft w:val="0"/>
      <w:marRight w:val="0"/>
      <w:marTop w:val="0"/>
      <w:marBottom w:val="0"/>
      <w:divBdr>
        <w:top w:val="none" w:sz="0" w:space="0" w:color="auto"/>
        <w:left w:val="none" w:sz="0" w:space="0" w:color="auto"/>
        <w:bottom w:val="none" w:sz="0" w:space="0" w:color="auto"/>
        <w:right w:val="none" w:sz="0" w:space="0" w:color="auto"/>
      </w:divBdr>
      <w:divsChild>
        <w:div w:id="895046616">
          <w:marLeft w:val="547"/>
          <w:marRight w:val="0"/>
          <w:marTop w:val="115"/>
          <w:marBottom w:val="0"/>
          <w:divBdr>
            <w:top w:val="none" w:sz="0" w:space="0" w:color="auto"/>
            <w:left w:val="none" w:sz="0" w:space="0" w:color="auto"/>
            <w:bottom w:val="none" w:sz="0" w:space="0" w:color="auto"/>
            <w:right w:val="none" w:sz="0" w:space="0" w:color="auto"/>
          </w:divBdr>
        </w:div>
        <w:div w:id="914364792">
          <w:marLeft w:val="547"/>
          <w:marRight w:val="0"/>
          <w:marTop w:val="115"/>
          <w:marBottom w:val="0"/>
          <w:divBdr>
            <w:top w:val="none" w:sz="0" w:space="0" w:color="auto"/>
            <w:left w:val="none" w:sz="0" w:space="0" w:color="auto"/>
            <w:bottom w:val="none" w:sz="0" w:space="0" w:color="auto"/>
            <w:right w:val="none" w:sz="0" w:space="0" w:color="auto"/>
          </w:divBdr>
        </w:div>
        <w:div w:id="1940289270">
          <w:marLeft w:val="547"/>
          <w:marRight w:val="0"/>
          <w:marTop w:val="115"/>
          <w:marBottom w:val="0"/>
          <w:divBdr>
            <w:top w:val="none" w:sz="0" w:space="0" w:color="auto"/>
            <w:left w:val="none" w:sz="0" w:space="0" w:color="auto"/>
            <w:bottom w:val="none" w:sz="0" w:space="0" w:color="auto"/>
            <w:right w:val="none" w:sz="0" w:space="0" w:color="auto"/>
          </w:divBdr>
        </w:div>
      </w:divsChild>
    </w:div>
    <w:div w:id="603658595">
      <w:bodyDiv w:val="1"/>
      <w:marLeft w:val="0"/>
      <w:marRight w:val="0"/>
      <w:marTop w:val="0"/>
      <w:marBottom w:val="0"/>
      <w:divBdr>
        <w:top w:val="none" w:sz="0" w:space="0" w:color="auto"/>
        <w:left w:val="none" w:sz="0" w:space="0" w:color="auto"/>
        <w:bottom w:val="none" w:sz="0" w:space="0" w:color="auto"/>
        <w:right w:val="none" w:sz="0" w:space="0" w:color="auto"/>
      </w:divBdr>
    </w:div>
    <w:div w:id="682823181">
      <w:bodyDiv w:val="1"/>
      <w:marLeft w:val="0"/>
      <w:marRight w:val="0"/>
      <w:marTop w:val="0"/>
      <w:marBottom w:val="0"/>
      <w:divBdr>
        <w:top w:val="none" w:sz="0" w:space="0" w:color="auto"/>
        <w:left w:val="none" w:sz="0" w:space="0" w:color="auto"/>
        <w:bottom w:val="none" w:sz="0" w:space="0" w:color="auto"/>
        <w:right w:val="none" w:sz="0" w:space="0" w:color="auto"/>
      </w:divBdr>
    </w:div>
    <w:div w:id="709495740">
      <w:bodyDiv w:val="1"/>
      <w:marLeft w:val="0"/>
      <w:marRight w:val="0"/>
      <w:marTop w:val="0"/>
      <w:marBottom w:val="0"/>
      <w:divBdr>
        <w:top w:val="none" w:sz="0" w:space="0" w:color="auto"/>
        <w:left w:val="none" w:sz="0" w:space="0" w:color="auto"/>
        <w:bottom w:val="none" w:sz="0" w:space="0" w:color="auto"/>
        <w:right w:val="none" w:sz="0" w:space="0" w:color="auto"/>
      </w:divBdr>
    </w:div>
    <w:div w:id="712115257">
      <w:bodyDiv w:val="1"/>
      <w:marLeft w:val="0"/>
      <w:marRight w:val="0"/>
      <w:marTop w:val="0"/>
      <w:marBottom w:val="0"/>
      <w:divBdr>
        <w:top w:val="none" w:sz="0" w:space="0" w:color="auto"/>
        <w:left w:val="none" w:sz="0" w:space="0" w:color="auto"/>
        <w:bottom w:val="none" w:sz="0" w:space="0" w:color="auto"/>
        <w:right w:val="none" w:sz="0" w:space="0" w:color="auto"/>
      </w:divBdr>
    </w:div>
    <w:div w:id="715589777">
      <w:bodyDiv w:val="1"/>
      <w:marLeft w:val="0"/>
      <w:marRight w:val="0"/>
      <w:marTop w:val="0"/>
      <w:marBottom w:val="0"/>
      <w:divBdr>
        <w:top w:val="none" w:sz="0" w:space="0" w:color="auto"/>
        <w:left w:val="none" w:sz="0" w:space="0" w:color="auto"/>
        <w:bottom w:val="none" w:sz="0" w:space="0" w:color="auto"/>
        <w:right w:val="none" w:sz="0" w:space="0" w:color="auto"/>
      </w:divBdr>
    </w:div>
    <w:div w:id="745956401">
      <w:bodyDiv w:val="1"/>
      <w:marLeft w:val="0"/>
      <w:marRight w:val="0"/>
      <w:marTop w:val="0"/>
      <w:marBottom w:val="0"/>
      <w:divBdr>
        <w:top w:val="none" w:sz="0" w:space="0" w:color="auto"/>
        <w:left w:val="none" w:sz="0" w:space="0" w:color="auto"/>
        <w:bottom w:val="none" w:sz="0" w:space="0" w:color="auto"/>
        <w:right w:val="none" w:sz="0" w:space="0" w:color="auto"/>
      </w:divBdr>
    </w:div>
    <w:div w:id="752703068">
      <w:bodyDiv w:val="1"/>
      <w:marLeft w:val="0"/>
      <w:marRight w:val="0"/>
      <w:marTop w:val="0"/>
      <w:marBottom w:val="0"/>
      <w:divBdr>
        <w:top w:val="none" w:sz="0" w:space="0" w:color="auto"/>
        <w:left w:val="none" w:sz="0" w:space="0" w:color="auto"/>
        <w:bottom w:val="none" w:sz="0" w:space="0" w:color="auto"/>
        <w:right w:val="none" w:sz="0" w:space="0" w:color="auto"/>
      </w:divBdr>
    </w:div>
    <w:div w:id="773130895">
      <w:bodyDiv w:val="1"/>
      <w:marLeft w:val="0"/>
      <w:marRight w:val="0"/>
      <w:marTop w:val="0"/>
      <w:marBottom w:val="0"/>
      <w:divBdr>
        <w:top w:val="none" w:sz="0" w:space="0" w:color="auto"/>
        <w:left w:val="none" w:sz="0" w:space="0" w:color="auto"/>
        <w:bottom w:val="none" w:sz="0" w:space="0" w:color="auto"/>
        <w:right w:val="none" w:sz="0" w:space="0" w:color="auto"/>
      </w:divBdr>
      <w:divsChild>
        <w:div w:id="7408254">
          <w:marLeft w:val="547"/>
          <w:marRight w:val="0"/>
          <w:marTop w:val="115"/>
          <w:marBottom w:val="0"/>
          <w:divBdr>
            <w:top w:val="none" w:sz="0" w:space="0" w:color="auto"/>
            <w:left w:val="none" w:sz="0" w:space="0" w:color="auto"/>
            <w:bottom w:val="none" w:sz="0" w:space="0" w:color="auto"/>
            <w:right w:val="none" w:sz="0" w:space="0" w:color="auto"/>
          </w:divBdr>
        </w:div>
        <w:div w:id="581914314">
          <w:marLeft w:val="547"/>
          <w:marRight w:val="0"/>
          <w:marTop w:val="115"/>
          <w:marBottom w:val="0"/>
          <w:divBdr>
            <w:top w:val="none" w:sz="0" w:space="0" w:color="auto"/>
            <w:left w:val="none" w:sz="0" w:space="0" w:color="auto"/>
            <w:bottom w:val="none" w:sz="0" w:space="0" w:color="auto"/>
            <w:right w:val="none" w:sz="0" w:space="0" w:color="auto"/>
          </w:divBdr>
        </w:div>
        <w:div w:id="834689569">
          <w:marLeft w:val="547"/>
          <w:marRight w:val="0"/>
          <w:marTop w:val="115"/>
          <w:marBottom w:val="0"/>
          <w:divBdr>
            <w:top w:val="none" w:sz="0" w:space="0" w:color="auto"/>
            <w:left w:val="none" w:sz="0" w:space="0" w:color="auto"/>
            <w:bottom w:val="none" w:sz="0" w:space="0" w:color="auto"/>
            <w:right w:val="none" w:sz="0" w:space="0" w:color="auto"/>
          </w:divBdr>
        </w:div>
        <w:div w:id="1679775602">
          <w:marLeft w:val="547"/>
          <w:marRight w:val="0"/>
          <w:marTop w:val="115"/>
          <w:marBottom w:val="0"/>
          <w:divBdr>
            <w:top w:val="none" w:sz="0" w:space="0" w:color="auto"/>
            <w:left w:val="none" w:sz="0" w:space="0" w:color="auto"/>
            <w:bottom w:val="none" w:sz="0" w:space="0" w:color="auto"/>
            <w:right w:val="none" w:sz="0" w:space="0" w:color="auto"/>
          </w:divBdr>
        </w:div>
      </w:divsChild>
    </w:div>
    <w:div w:id="809400871">
      <w:bodyDiv w:val="1"/>
      <w:marLeft w:val="0"/>
      <w:marRight w:val="0"/>
      <w:marTop w:val="0"/>
      <w:marBottom w:val="0"/>
      <w:divBdr>
        <w:top w:val="none" w:sz="0" w:space="0" w:color="auto"/>
        <w:left w:val="none" w:sz="0" w:space="0" w:color="auto"/>
        <w:bottom w:val="none" w:sz="0" w:space="0" w:color="auto"/>
        <w:right w:val="none" w:sz="0" w:space="0" w:color="auto"/>
      </w:divBdr>
    </w:div>
    <w:div w:id="847258353">
      <w:bodyDiv w:val="1"/>
      <w:marLeft w:val="0"/>
      <w:marRight w:val="0"/>
      <w:marTop w:val="0"/>
      <w:marBottom w:val="0"/>
      <w:divBdr>
        <w:top w:val="none" w:sz="0" w:space="0" w:color="auto"/>
        <w:left w:val="none" w:sz="0" w:space="0" w:color="auto"/>
        <w:bottom w:val="none" w:sz="0" w:space="0" w:color="auto"/>
        <w:right w:val="none" w:sz="0" w:space="0" w:color="auto"/>
      </w:divBdr>
    </w:div>
    <w:div w:id="856386565">
      <w:bodyDiv w:val="1"/>
      <w:marLeft w:val="0"/>
      <w:marRight w:val="0"/>
      <w:marTop w:val="0"/>
      <w:marBottom w:val="0"/>
      <w:divBdr>
        <w:top w:val="none" w:sz="0" w:space="0" w:color="auto"/>
        <w:left w:val="none" w:sz="0" w:space="0" w:color="auto"/>
        <w:bottom w:val="none" w:sz="0" w:space="0" w:color="auto"/>
        <w:right w:val="none" w:sz="0" w:space="0" w:color="auto"/>
      </w:divBdr>
    </w:div>
    <w:div w:id="868757186">
      <w:bodyDiv w:val="1"/>
      <w:marLeft w:val="0"/>
      <w:marRight w:val="0"/>
      <w:marTop w:val="0"/>
      <w:marBottom w:val="0"/>
      <w:divBdr>
        <w:top w:val="none" w:sz="0" w:space="0" w:color="auto"/>
        <w:left w:val="none" w:sz="0" w:space="0" w:color="auto"/>
        <w:bottom w:val="none" w:sz="0" w:space="0" w:color="auto"/>
        <w:right w:val="none" w:sz="0" w:space="0" w:color="auto"/>
      </w:divBdr>
      <w:divsChild>
        <w:div w:id="1516923799">
          <w:marLeft w:val="0"/>
          <w:marRight w:val="0"/>
          <w:marTop w:val="0"/>
          <w:marBottom w:val="0"/>
          <w:divBdr>
            <w:top w:val="none" w:sz="0" w:space="0" w:color="auto"/>
            <w:left w:val="none" w:sz="0" w:space="0" w:color="auto"/>
            <w:bottom w:val="none" w:sz="0" w:space="0" w:color="auto"/>
            <w:right w:val="none" w:sz="0" w:space="0" w:color="auto"/>
          </w:divBdr>
          <w:divsChild>
            <w:div w:id="540170079">
              <w:marLeft w:val="0"/>
              <w:marRight w:val="0"/>
              <w:marTop w:val="0"/>
              <w:marBottom w:val="0"/>
              <w:divBdr>
                <w:top w:val="none" w:sz="0" w:space="0" w:color="auto"/>
                <w:left w:val="none" w:sz="0" w:space="0" w:color="auto"/>
                <w:bottom w:val="none" w:sz="0" w:space="0" w:color="auto"/>
                <w:right w:val="none" w:sz="0" w:space="0" w:color="auto"/>
              </w:divBdr>
            </w:div>
            <w:div w:id="2143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044">
      <w:bodyDiv w:val="1"/>
      <w:marLeft w:val="0"/>
      <w:marRight w:val="0"/>
      <w:marTop w:val="0"/>
      <w:marBottom w:val="0"/>
      <w:divBdr>
        <w:top w:val="none" w:sz="0" w:space="0" w:color="auto"/>
        <w:left w:val="none" w:sz="0" w:space="0" w:color="auto"/>
        <w:bottom w:val="none" w:sz="0" w:space="0" w:color="auto"/>
        <w:right w:val="none" w:sz="0" w:space="0" w:color="auto"/>
      </w:divBdr>
    </w:div>
    <w:div w:id="1000083545">
      <w:bodyDiv w:val="1"/>
      <w:marLeft w:val="0"/>
      <w:marRight w:val="0"/>
      <w:marTop w:val="0"/>
      <w:marBottom w:val="0"/>
      <w:divBdr>
        <w:top w:val="none" w:sz="0" w:space="0" w:color="auto"/>
        <w:left w:val="none" w:sz="0" w:space="0" w:color="auto"/>
        <w:bottom w:val="none" w:sz="0" w:space="0" w:color="auto"/>
        <w:right w:val="none" w:sz="0" w:space="0" w:color="auto"/>
      </w:divBdr>
      <w:divsChild>
        <w:div w:id="708728572">
          <w:marLeft w:val="547"/>
          <w:marRight w:val="0"/>
          <w:marTop w:val="115"/>
          <w:marBottom w:val="0"/>
          <w:divBdr>
            <w:top w:val="none" w:sz="0" w:space="0" w:color="auto"/>
            <w:left w:val="none" w:sz="0" w:space="0" w:color="auto"/>
            <w:bottom w:val="none" w:sz="0" w:space="0" w:color="auto"/>
            <w:right w:val="none" w:sz="0" w:space="0" w:color="auto"/>
          </w:divBdr>
        </w:div>
        <w:div w:id="1148715500">
          <w:marLeft w:val="547"/>
          <w:marRight w:val="0"/>
          <w:marTop w:val="115"/>
          <w:marBottom w:val="0"/>
          <w:divBdr>
            <w:top w:val="none" w:sz="0" w:space="0" w:color="auto"/>
            <w:left w:val="none" w:sz="0" w:space="0" w:color="auto"/>
            <w:bottom w:val="none" w:sz="0" w:space="0" w:color="auto"/>
            <w:right w:val="none" w:sz="0" w:space="0" w:color="auto"/>
          </w:divBdr>
        </w:div>
      </w:divsChild>
    </w:div>
    <w:div w:id="1043364065">
      <w:bodyDiv w:val="1"/>
      <w:marLeft w:val="0"/>
      <w:marRight w:val="0"/>
      <w:marTop w:val="0"/>
      <w:marBottom w:val="0"/>
      <w:divBdr>
        <w:top w:val="none" w:sz="0" w:space="0" w:color="auto"/>
        <w:left w:val="none" w:sz="0" w:space="0" w:color="auto"/>
        <w:bottom w:val="none" w:sz="0" w:space="0" w:color="auto"/>
        <w:right w:val="none" w:sz="0" w:space="0" w:color="auto"/>
      </w:divBdr>
    </w:div>
    <w:div w:id="1064328042">
      <w:bodyDiv w:val="1"/>
      <w:marLeft w:val="0"/>
      <w:marRight w:val="0"/>
      <w:marTop w:val="0"/>
      <w:marBottom w:val="0"/>
      <w:divBdr>
        <w:top w:val="none" w:sz="0" w:space="0" w:color="auto"/>
        <w:left w:val="none" w:sz="0" w:space="0" w:color="auto"/>
        <w:bottom w:val="none" w:sz="0" w:space="0" w:color="auto"/>
        <w:right w:val="none" w:sz="0" w:space="0" w:color="auto"/>
      </w:divBdr>
    </w:div>
    <w:div w:id="1090467047">
      <w:bodyDiv w:val="1"/>
      <w:marLeft w:val="0"/>
      <w:marRight w:val="0"/>
      <w:marTop w:val="0"/>
      <w:marBottom w:val="0"/>
      <w:divBdr>
        <w:top w:val="none" w:sz="0" w:space="0" w:color="auto"/>
        <w:left w:val="none" w:sz="0" w:space="0" w:color="auto"/>
        <w:bottom w:val="none" w:sz="0" w:space="0" w:color="auto"/>
        <w:right w:val="none" w:sz="0" w:space="0" w:color="auto"/>
      </w:divBdr>
    </w:div>
    <w:div w:id="1096437697">
      <w:bodyDiv w:val="1"/>
      <w:marLeft w:val="0"/>
      <w:marRight w:val="0"/>
      <w:marTop w:val="0"/>
      <w:marBottom w:val="0"/>
      <w:divBdr>
        <w:top w:val="none" w:sz="0" w:space="0" w:color="auto"/>
        <w:left w:val="none" w:sz="0" w:space="0" w:color="auto"/>
        <w:bottom w:val="none" w:sz="0" w:space="0" w:color="auto"/>
        <w:right w:val="none" w:sz="0" w:space="0" w:color="auto"/>
      </w:divBdr>
      <w:divsChild>
        <w:div w:id="800150267">
          <w:marLeft w:val="547"/>
          <w:marRight w:val="0"/>
          <w:marTop w:val="115"/>
          <w:marBottom w:val="0"/>
          <w:divBdr>
            <w:top w:val="none" w:sz="0" w:space="0" w:color="auto"/>
            <w:left w:val="none" w:sz="0" w:space="0" w:color="auto"/>
            <w:bottom w:val="none" w:sz="0" w:space="0" w:color="auto"/>
            <w:right w:val="none" w:sz="0" w:space="0" w:color="auto"/>
          </w:divBdr>
        </w:div>
        <w:div w:id="1051156201">
          <w:marLeft w:val="547"/>
          <w:marRight w:val="0"/>
          <w:marTop w:val="115"/>
          <w:marBottom w:val="0"/>
          <w:divBdr>
            <w:top w:val="none" w:sz="0" w:space="0" w:color="auto"/>
            <w:left w:val="none" w:sz="0" w:space="0" w:color="auto"/>
            <w:bottom w:val="none" w:sz="0" w:space="0" w:color="auto"/>
            <w:right w:val="none" w:sz="0" w:space="0" w:color="auto"/>
          </w:divBdr>
        </w:div>
        <w:div w:id="1056927494">
          <w:marLeft w:val="547"/>
          <w:marRight w:val="0"/>
          <w:marTop w:val="115"/>
          <w:marBottom w:val="0"/>
          <w:divBdr>
            <w:top w:val="none" w:sz="0" w:space="0" w:color="auto"/>
            <w:left w:val="none" w:sz="0" w:space="0" w:color="auto"/>
            <w:bottom w:val="none" w:sz="0" w:space="0" w:color="auto"/>
            <w:right w:val="none" w:sz="0" w:space="0" w:color="auto"/>
          </w:divBdr>
        </w:div>
        <w:div w:id="1459032016">
          <w:marLeft w:val="547"/>
          <w:marRight w:val="0"/>
          <w:marTop w:val="115"/>
          <w:marBottom w:val="0"/>
          <w:divBdr>
            <w:top w:val="none" w:sz="0" w:space="0" w:color="auto"/>
            <w:left w:val="none" w:sz="0" w:space="0" w:color="auto"/>
            <w:bottom w:val="none" w:sz="0" w:space="0" w:color="auto"/>
            <w:right w:val="none" w:sz="0" w:space="0" w:color="auto"/>
          </w:divBdr>
        </w:div>
        <w:div w:id="1525632007">
          <w:marLeft w:val="547"/>
          <w:marRight w:val="0"/>
          <w:marTop w:val="115"/>
          <w:marBottom w:val="0"/>
          <w:divBdr>
            <w:top w:val="none" w:sz="0" w:space="0" w:color="auto"/>
            <w:left w:val="none" w:sz="0" w:space="0" w:color="auto"/>
            <w:bottom w:val="none" w:sz="0" w:space="0" w:color="auto"/>
            <w:right w:val="none" w:sz="0" w:space="0" w:color="auto"/>
          </w:divBdr>
        </w:div>
        <w:div w:id="1928689174">
          <w:marLeft w:val="547"/>
          <w:marRight w:val="0"/>
          <w:marTop w:val="115"/>
          <w:marBottom w:val="0"/>
          <w:divBdr>
            <w:top w:val="none" w:sz="0" w:space="0" w:color="auto"/>
            <w:left w:val="none" w:sz="0" w:space="0" w:color="auto"/>
            <w:bottom w:val="none" w:sz="0" w:space="0" w:color="auto"/>
            <w:right w:val="none" w:sz="0" w:space="0" w:color="auto"/>
          </w:divBdr>
        </w:div>
      </w:divsChild>
    </w:div>
    <w:div w:id="1121998039">
      <w:bodyDiv w:val="1"/>
      <w:marLeft w:val="0"/>
      <w:marRight w:val="0"/>
      <w:marTop w:val="0"/>
      <w:marBottom w:val="0"/>
      <w:divBdr>
        <w:top w:val="none" w:sz="0" w:space="0" w:color="auto"/>
        <w:left w:val="none" w:sz="0" w:space="0" w:color="auto"/>
        <w:bottom w:val="none" w:sz="0" w:space="0" w:color="auto"/>
        <w:right w:val="none" w:sz="0" w:space="0" w:color="auto"/>
      </w:divBdr>
    </w:div>
    <w:div w:id="1156386018">
      <w:bodyDiv w:val="1"/>
      <w:marLeft w:val="0"/>
      <w:marRight w:val="0"/>
      <w:marTop w:val="0"/>
      <w:marBottom w:val="0"/>
      <w:divBdr>
        <w:top w:val="none" w:sz="0" w:space="0" w:color="auto"/>
        <w:left w:val="none" w:sz="0" w:space="0" w:color="auto"/>
        <w:bottom w:val="none" w:sz="0" w:space="0" w:color="auto"/>
        <w:right w:val="none" w:sz="0" w:space="0" w:color="auto"/>
      </w:divBdr>
    </w:div>
    <w:div w:id="1172992280">
      <w:bodyDiv w:val="1"/>
      <w:marLeft w:val="0"/>
      <w:marRight w:val="0"/>
      <w:marTop w:val="0"/>
      <w:marBottom w:val="0"/>
      <w:divBdr>
        <w:top w:val="none" w:sz="0" w:space="0" w:color="auto"/>
        <w:left w:val="none" w:sz="0" w:space="0" w:color="auto"/>
        <w:bottom w:val="none" w:sz="0" w:space="0" w:color="auto"/>
        <w:right w:val="none" w:sz="0" w:space="0" w:color="auto"/>
      </w:divBdr>
      <w:divsChild>
        <w:div w:id="948778897">
          <w:marLeft w:val="0"/>
          <w:marRight w:val="0"/>
          <w:marTop w:val="0"/>
          <w:marBottom w:val="0"/>
          <w:divBdr>
            <w:top w:val="none" w:sz="0" w:space="0" w:color="auto"/>
            <w:left w:val="none" w:sz="0" w:space="0" w:color="auto"/>
            <w:bottom w:val="none" w:sz="0" w:space="0" w:color="auto"/>
            <w:right w:val="none" w:sz="0" w:space="0" w:color="auto"/>
          </w:divBdr>
        </w:div>
      </w:divsChild>
    </w:div>
    <w:div w:id="1231232714">
      <w:bodyDiv w:val="1"/>
      <w:marLeft w:val="0"/>
      <w:marRight w:val="0"/>
      <w:marTop w:val="0"/>
      <w:marBottom w:val="0"/>
      <w:divBdr>
        <w:top w:val="none" w:sz="0" w:space="0" w:color="auto"/>
        <w:left w:val="none" w:sz="0" w:space="0" w:color="auto"/>
        <w:bottom w:val="none" w:sz="0" w:space="0" w:color="auto"/>
        <w:right w:val="none" w:sz="0" w:space="0" w:color="auto"/>
      </w:divBdr>
    </w:div>
    <w:div w:id="1274826529">
      <w:bodyDiv w:val="1"/>
      <w:marLeft w:val="0"/>
      <w:marRight w:val="0"/>
      <w:marTop w:val="0"/>
      <w:marBottom w:val="0"/>
      <w:divBdr>
        <w:top w:val="none" w:sz="0" w:space="0" w:color="auto"/>
        <w:left w:val="none" w:sz="0" w:space="0" w:color="auto"/>
        <w:bottom w:val="none" w:sz="0" w:space="0" w:color="auto"/>
        <w:right w:val="none" w:sz="0" w:space="0" w:color="auto"/>
      </w:divBdr>
    </w:div>
    <w:div w:id="1299997444">
      <w:bodyDiv w:val="1"/>
      <w:marLeft w:val="0"/>
      <w:marRight w:val="0"/>
      <w:marTop w:val="0"/>
      <w:marBottom w:val="0"/>
      <w:divBdr>
        <w:top w:val="none" w:sz="0" w:space="0" w:color="auto"/>
        <w:left w:val="none" w:sz="0" w:space="0" w:color="auto"/>
        <w:bottom w:val="none" w:sz="0" w:space="0" w:color="auto"/>
        <w:right w:val="none" w:sz="0" w:space="0" w:color="auto"/>
      </w:divBdr>
    </w:div>
    <w:div w:id="1324552310">
      <w:bodyDiv w:val="1"/>
      <w:marLeft w:val="0"/>
      <w:marRight w:val="0"/>
      <w:marTop w:val="0"/>
      <w:marBottom w:val="0"/>
      <w:divBdr>
        <w:top w:val="none" w:sz="0" w:space="0" w:color="auto"/>
        <w:left w:val="none" w:sz="0" w:space="0" w:color="auto"/>
        <w:bottom w:val="none" w:sz="0" w:space="0" w:color="auto"/>
        <w:right w:val="none" w:sz="0" w:space="0" w:color="auto"/>
      </w:divBdr>
    </w:div>
    <w:div w:id="1403798531">
      <w:bodyDiv w:val="1"/>
      <w:marLeft w:val="0"/>
      <w:marRight w:val="0"/>
      <w:marTop w:val="0"/>
      <w:marBottom w:val="0"/>
      <w:divBdr>
        <w:top w:val="none" w:sz="0" w:space="0" w:color="auto"/>
        <w:left w:val="none" w:sz="0" w:space="0" w:color="auto"/>
        <w:bottom w:val="none" w:sz="0" w:space="0" w:color="auto"/>
        <w:right w:val="none" w:sz="0" w:space="0" w:color="auto"/>
      </w:divBdr>
    </w:div>
    <w:div w:id="1478648456">
      <w:bodyDiv w:val="1"/>
      <w:marLeft w:val="0"/>
      <w:marRight w:val="0"/>
      <w:marTop w:val="0"/>
      <w:marBottom w:val="0"/>
      <w:divBdr>
        <w:top w:val="none" w:sz="0" w:space="0" w:color="auto"/>
        <w:left w:val="none" w:sz="0" w:space="0" w:color="auto"/>
        <w:bottom w:val="none" w:sz="0" w:space="0" w:color="auto"/>
        <w:right w:val="none" w:sz="0" w:space="0" w:color="auto"/>
      </w:divBdr>
      <w:divsChild>
        <w:div w:id="586767343">
          <w:marLeft w:val="547"/>
          <w:marRight w:val="0"/>
          <w:marTop w:val="115"/>
          <w:marBottom w:val="0"/>
          <w:divBdr>
            <w:top w:val="none" w:sz="0" w:space="0" w:color="auto"/>
            <w:left w:val="none" w:sz="0" w:space="0" w:color="auto"/>
            <w:bottom w:val="none" w:sz="0" w:space="0" w:color="auto"/>
            <w:right w:val="none" w:sz="0" w:space="0" w:color="auto"/>
          </w:divBdr>
        </w:div>
        <w:div w:id="937297842">
          <w:marLeft w:val="547"/>
          <w:marRight w:val="0"/>
          <w:marTop w:val="115"/>
          <w:marBottom w:val="0"/>
          <w:divBdr>
            <w:top w:val="none" w:sz="0" w:space="0" w:color="auto"/>
            <w:left w:val="none" w:sz="0" w:space="0" w:color="auto"/>
            <w:bottom w:val="none" w:sz="0" w:space="0" w:color="auto"/>
            <w:right w:val="none" w:sz="0" w:space="0" w:color="auto"/>
          </w:divBdr>
        </w:div>
        <w:div w:id="1890216332">
          <w:marLeft w:val="547"/>
          <w:marRight w:val="0"/>
          <w:marTop w:val="115"/>
          <w:marBottom w:val="0"/>
          <w:divBdr>
            <w:top w:val="none" w:sz="0" w:space="0" w:color="auto"/>
            <w:left w:val="none" w:sz="0" w:space="0" w:color="auto"/>
            <w:bottom w:val="none" w:sz="0" w:space="0" w:color="auto"/>
            <w:right w:val="none" w:sz="0" w:space="0" w:color="auto"/>
          </w:divBdr>
        </w:div>
        <w:div w:id="2024701099">
          <w:marLeft w:val="547"/>
          <w:marRight w:val="0"/>
          <w:marTop w:val="115"/>
          <w:marBottom w:val="0"/>
          <w:divBdr>
            <w:top w:val="none" w:sz="0" w:space="0" w:color="auto"/>
            <w:left w:val="none" w:sz="0" w:space="0" w:color="auto"/>
            <w:bottom w:val="none" w:sz="0" w:space="0" w:color="auto"/>
            <w:right w:val="none" w:sz="0" w:space="0" w:color="auto"/>
          </w:divBdr>
        </w:div>
      </w:divsChild>
    </w:div>
    <w:div w:id="1502620965">
      <w:bodyDiv w:val="1"/>
      <w:marLeft w:val="0"/>
      <w:marRight w:val="0"/>
      <w:marTop w:val="0"/>
      <w:marBottom w:val="0"/>
      <w:divBdr>
        <w:top w:val="none" w:sz="0" w:space="0" w:color="auto"/>
        <w:left w:val="none" w:sz="0" w:space="0" w:color="auto"/>
        <w:bottom w:val="none" w:sz="0" w:space="0" w:color="auto"/>
        <w:right w:val="none" w:sz="0" w:space="0" w:color="auto"/>
      </w:divBdr>
    </w:div>
    <w:div w:id="1533037886">
      <w:bodyDiv w:val="1"/>
      <w:marLeft w:val="0"/>
      <w:marRight w:val="0"/>
      <w:marTop w:val="0"/>
      <w:marBottom w:val="0"/>
      <w:divBdr>
        <w:top w:val="none" w:sz="0" w:space="0" w:color="auto"/>
        <w:left w:val="none" w:sz="0" w:space="0" w:color="auto"/>
        <w:bottom w:val="none" w:sz="0" w:space="0" w:color="auto"/>
        <w:right w:val="none" w:sz="0" w:space="0" w:color="auto"/>
      </w:divBdr>
      <w:divsChild>
        <w:div w:id="648750859">
          <w:marLeft w:val="0"/>
          <w:marRight w:val="0"/>
          <w:marTop w:val="0"/>
          <w:marBottom w:val="0"/>
          <w:divBdr>
            <w:top w:val="none" w:sz="0" w:space="0" w:color="auto"/>
            <w:left w:val="none" w:sz="0" w:space="0" w:color="auto"/>
            <w:bottom w:val="none" w:sz="0" w:space="0" w:color="auto"/>
            <w:right w:val="none" w:sz="0" w:space="0" w:color="auto"/>
          </w:divBdr>
        </w:div>
      </w:divsChild>
    </w:div>
    <w:div w:id="1535843674">
      <w:bodyDiv w:val="1"/>
      <w:marLeft w:val="0"/>
      <w:marRight w:val="0"/>
      <w:marTop w:val="0"/>
      <w:marBottom w:val="0"/>
      <w:divBdr>
        <w:top w:val="none" w:sz="0" w:space="0" w:color="auto"/>
        <w:left w:val="none" w:sz="0" w:space="0" w:color="auto"/>
        <w:bottom w:val="none" w:sz="0" w:space="0" w:color="auto"/>
        <w:right w:val="none" w:sz="0" w:space="0" w:color="auto"/>
      </w:divBdr>
    </w:div>
    <w:div w:id="1645502716">
      <w:bodyDiv w:val="1"/>
      <w:marLeft w:val="0"/>
      <w:marRight w:val="0"/>
      <w:marTop w:val="0"/>
      <w:marBottom w:val="0"/>
      <w:divBdr>
        <w:top w:val="none" w:sz="0" w:space="0" w:color="auto"/>
        <w:left w:val="none" w:sz="0" w:space="0" w:color="auto"/>
        <w:bottom w:val="none" w:sz="0" w:space="0" w:color="auto"/>
        <w:right w:val="none" w:sz="0" w:space="0" w:color="auto"/>
      </w:divBdr>
      <w:divsChild>
        <w:div w:id="324674405">
          <w:marLeft w:val="0"/>
          <w:marRight w:val="0"/>
          <w:marTop w:val="0"/>
          <w:marBottom w:val="0"/>
          <w:divBdr>
            <w:top w:val="none" w:sz="0" w:space="0" w:color="auto"/>
            <w:left w:val="none" w:sz="0" w:space="0" w:color="auto"/>
            <w:bottom w:val="none" w:sz="0" w:space="0" w:color="auto"/>
            <w:right w:val="none" w:sz="0" w:space="0" w:color="auto"/>
          </w:divBdr>
        </w:div>
      </w:divsChild>
    </w:div>
    <w:div w:id="1680426821">
      <w:bodyDiv w:val="1"/>
      <w:marLeft w:val="0"/>
      <w:marRight w:val="0"/>
      <w:marTop w:val="0"/>
      <w:marBottom w:val="0"/>
      <w:divBdr>
        <w:top w:val="none" w:sz="0" w:space="0" w:color="auto"/>
        <w:left w:val="none" w:sz="0" w:space="0" w:color="auto"/>
        <w:bottom w:val="none" w:sz="0" w:space="0" w:color="auto"/>
        <w:right w:val="none" w:sz="0" w:space="0" w:color="auto"/>
      </w:divBdr>
    </w:div>
    <w:div w:id="1734546204">
      <w:bodyDiv w:val="1"/>
      <w:marLeft w:val="0"/>
      <w:marRight w:val="0"/>
      <w:marTop w:val="0"/>
      <w:marBottom w:val="0"/>
      <w:divBdr>
        <w:top w:val="none" w:sz="0" w:space="0" w:color="auto"/>
        <w:left w:val="none" w:sz="0" w:space="0" w:color="auto"/>
        <w:bottom w:val="none" w:sz="0" w:space="0" w:color="auto"/>
        <w:right w:val="none" w:sz="0" w:space="0" w:color="auto"/>
      </w:divBdr>
      <w:divsChild>
        <w:div w:id="1581790414">
          <w:marLeft w:val="0"/>
          <w:marRight w:val="0"/>
          <w:marTop w:val="0"/>
          <w:marBottom w:val="0"/>
          <w:divBdr>
            <w:top w:val="none" w:sz="0" w:space="0" w:color="auto"/>
            <w:left w:val="none" w:sz="0" w:space="0" w:color="auto"/>
            <w:bottom w:val="none" w:sz="0" w:space="0" w:color="auto"/>
            <w:right w:val="none" w:sz="0" w:space="0" w:color="auto"/>
          </w:divBdr>
          <w:divsChild>
            <w:div w:id="118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sChild>
        <w:div w:id="637951539">
          <w:marLeft w:val="0"/>
          <w:marRight w:val="0"/>
          <w:marTop w:val="0"/>
          <w:marBottom w:val="0"/>
          <w:divBdr>
            <w:top w:val="none" w:sz="0" w:space="0" w:color="auto"/>
            <w:left w:val="none" w:sz="0" w:space="0" w:color="auto"/>
            <w:bottom w:val="none" w:sz="0" w:space="0" w:color="auto"/>
            <w:right w:val="none" w:sz="0" w:space="0" w:color="auto"/>
          </w:divBdr>
          <w:divsChild>
            <w:div w:id="1740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810">
      <w:bodyDiv w:val="1"/>
      <w:marLeft w:val="0"/>
      <w:marRight w:val="0"/>
      <w:marTop w:val="0"/>
      <w:marBottom w:val="0"/>
      <w:divBdr>
        <w:top w:val="none" w:sz="0" w:space="0" w:color="auto"/>
        <w:left w:val="none" w:sz="0" w:space="0" w:color="auto"/>
        <w:bottom w:val="none" w:sz="0" w:space="0" w:color="auto"/>
        <w:right w:val="none" w:sz="0" w:space="0" w:color="auto"/>
      </w:divBdr>
    </w:div>
    <w:div w:id="1804617198">
      <w:bodyDiv w:val="1"/>
      <w:marLeft w:val="0"/>
      <w:marRight w:val="0"/>
      <w:marTop w:val="0"/>
      <w:marBottom w:val="0"/>
      <w:divBdr>
        <w:top w:val="none" w:sz="0" w:space="0" w:color="auto"/>
        <w:left w:val="none" w:sz="0" w:space="0" w:color="auto"/>
        <w:bottom w:val="none" w:sz="0" w:space="0" w:color="auto"/>
        <w:right w:val="none" w:sz="0" w:space="0" w:color="auto"/>
      </w:divBdr>
    </w:div>
    <w:div w:id="1806462815">
      <w:bodyDiv w:val="1"/>
      <w:marLeft w:val="0"/>
      <w:marRight w:val="0"/>
      <w:marTop w:val="0"/>
      <w:marBottom w:val="0"/>
      <w:divBdr>
        <w:top w:val="none" w:sz="0" w:space="0" w:color="auto"/>
        <w:left w:val="none" w:sz="0" w:space="0" w:color="auto"/>
        <w:bottom w:val="none" w:sz="0" w:space="0" w:color="auto"/>
        <w:right w:val="none" w:sz="0" w:space="0" w:color="auto"/>
      </w:divBdr>
    </w:div>
    <w:div w:id="1817917585">
      <w:bodyDiv w:val="1"/>
      <w:marLeft w:val="0"/>
      <w:marRight w:val="0"/>
      <w:marTop w:val="0"/>
      <w:marBottom w:val="0"/>
      <w:divBdr>
        <w:top w:val="none" w:sz="0" w:space="0" w:color="auto"/>
        <w:left w:val="none" w:sz="0" w:space="0" w:color="auto"/>
        <w:bottom w:val="none" w:sz="0" w:space="0" w:color="auto"/>
        <w:right w:val="none" w:sz="0" w:space="0" w:color="auto"/>
      </w:divBdr>
      <w:divsChild>
        <w:div w:id="1014452546">
          <w:marLeft w:val="0"/>
          <w:marRight w:val="0"/>
          <w:marTop w:val="0"/>
          <w:marBottom w:val="0"/>
          <w:divBdr>
            <w:top w:val="none" w:sz="0" w:space="0" w:color="auto"/>
            <w:left w:val="none" w:sz="0" w:space="0" w:color="auto"/>
            <w:bottom w:val="none" w:sz="0" w:space="0" w:color="auto"/>
            <w:right w:val="none" w:sz="0" w:space="0" w:color="auto"/>
          </w:divBdr>
          <w:divsChild>
            <w:div w:id="128597293">
              <w:marLeft w:val="0"/>
              <w:marRight w:val="0"/>
              <w:marTop w:val="0"/>
              <w:marBottom w:val="0"/>
              <w:divBdr>
                <w:top w:val="none" w:sz="0" w:space="0" w:color="auto"/>
                <w:left w:val="none" w:sz="0" w:space="0" w:color="auto"/>
                <w:bottom w:val="none" w:sz="0" w:space="0" w:color="auto"/>
                <w:right w:val="none" w:sz="0" w:space="0" w:color="auto"/>
              </w:divBdr>
            </w:div>
            <w:div w:id="20068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8795">
      <w:bodyDiv w:val="1"/>
      <w:marLeft w:val="0"/>
      <w:marRight w:val="0"/>
      <w:marTop w:val="0"/>
      <w:marBottom w:val="0"/>
      <w:divBdr>
        <w:top w:val="none" w:sz="0" w:space="0" w:color="auto"/>
        <w:left w:val="none" w:sz="0" w:space="0" w:color="auto"/>
        <w:bottom w:val="none" w:sz="0" w:space="0" w:color="auto"/>
        <w:right w:val="none" w:sz="0" w:space="0" w:color="auto"/>
      </w:divBdr>
    </w:div>
    <w:div w:id="1864324837">
      <w:bodyDiv w:val="1"/>
      <w:marLeft w:val="0"/>
      <w:marRight w:val="0"/>
      <w:marTop w:val="0"/>
      <w:marBottom w:val="0"/>
      <w:divBdr>
        <w:top w:val="none" w:sz="0" w:space="0" w:color="auto"/>
        <w:left w:val="none" w:sz="0" w:space="0" w:color="auto"/>
        <w:bottom w:val="none" w:sz="0" w:space="0" w:color="auto"/>
        <w:right w:val="none" w:sz="0" w:space="0" w:color="auto"/>
      </w:divBdr>
    </w:div>
    <w:div w:id="1913538208">
      <w:bodyDiv w:val="1"/>
      <w:marLeft w:val="0"/>
      <w:marRight w:val="0"/>
      <w:marTop w:val="0"/>
      <w:marBottom w:val="0"/>
      <w:divBdr>
        <w:top w:val="none" w:sz="0" w:space="0" w:color="auto"/>
        <w:left w:val="none" w:sz="0" w:space="0" w:color="auto"/>
        <w:bottom w:val="none" w:sz="0" w:space="0" w:color="auto"/>
        <w:right w:val="none" w:sz="0" w:space="0" w:color="auto"/>
      </w:divBdr>
    </w:div>
    <w:div w:id="1934434107">
      <w:bodyDiv w:val="1"/>
      <w:marLeft w:val="0"/>
      <w:marRight w:val="0"/>
      <w:marTop w:val="0"/>
      <w:marBottom w:val="0"/>
      <w:divBdr>
        <w:top w:val="none" w:sz="0" w:space="0" w:color="auto"/>
        <w:left w:val="none" w:sz="0" w:space="0" w:color="auto"/>
        <w:bottom w:val="none" w:sz="0" w:space="0" w:color="auto"/>
        <w:right w:val="none" w:sz="0" w:space="0" w:color="auto"/>
      </w:divBdr>
    </w:div>
    <w:div w:id="2055807711">
      <w:bodyDiv w:val="1"/>
      <w:marLeft w:val="0"/>
      <w:marRight w:val="0"/>
      <w:marTop w:val="0"/>
      <w:marBottom w:val="0"/>
      <w:divBdr>
        <w:top w:val="none" w:sz="0" w:space="0" w:color="auto"/>
        <w:left w:val="none" w:sz="0" w:space="0" w:color="auto"/>
        <w:bottom w:val="none" w:sz="0" w:space="0" w:color="auto"/>
        <w:right w:val="none" w:sz="0" w:space="0" w:color="auto"/>
      </w:divBdr>
    </w:div>
    <w:div w:id="21313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c.europa.eu/sites/default/files/document/file/ERC_2021_work_programme.pdf" TargetMode="External"/><Relationship Id="rId18" Type="http://schemas.openxmlformats.org/officeDocument/2006/relationships/hyperlink" Target="mailto:horizon.malta@gov.m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ili.vasileva@gov.mt" TargetMode="External"/><Relationship Id="rId7" Type="http://schemas.openxmlformats.org/officeDocument/2006/relationships/endnotes" Target="endnotes.xml"/><Relationship Id="rId12" Type="http://schemas.openxmlformats.org/officeDocument/2006/relationships/hyperlink" Target="https://erc.europa.eu/" TargetMode="External"/><Relationship Id="rId17" Type="http://schemas.openxmlformats.org/officeDocument/2006/relationships/hyperlink" Target="mailto:horizon.malta@gov.m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gate.ec.europa.eu/erc/webexp/files/erc_rules_on_conflict_of_interest.pdf" TargetMode="External"/><Relationship Id="rId20" Type="http://schemas.openxmlformats.org/officeDocument/2006/relationships/hyperlink" Target="mailto:horizon.malta@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c.europa.eu/sites/default/files/document/file/Guidelines_ERC_Mentoring_Initiative.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rc.europa.eu/news/calls-2023-tentative-dates" TargetMode="External"/><Relationship Id="rId23" Type="http://schemas.openxmlformats.org/officeDocument/2006/relationships/hyperlink" Target="mailto:lili.vasileva@gov.mt" TargetMode="External"/><Relationship Id="rId10" Type="http://schemas.openxmlformats.org/officeDocument/2006/relationships/hyperlink" Target="https://erc.europa.eu/news/new-mentoring-scheme" TargetMode="External"/><Relationship Id="rId19" Type="http://schemas.openxmlformats.org/officeDocument/2006/relationships/hyperlink" Target="https://ec.europa.eu/competition/state_aid/legislation/de_minimis_regulation_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rc.europa.eu/" TargetMode="External"/><Relationship Id="rId22" Type="http://schemas.openxmlformats.org/officeDocument/2006/relationships/hyperlink" Target="mailto:horizon.malta@gov.m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BCD57-6DBF-A341-8CA6-49DB598A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3902</Words>
  <Characters>21714</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25565</CharactersWithSpaces>
  <SharedDoc>false</SharedDoc>
  <HLinks>
    <vt:vector size="312" baseType="variant">
      <vt:variant>
        <vt:i4>6553623</vt:i4>
      </vt:variant>
      <vt:variant>
        <vt:i4>312</vt:i4>
      </vt:variant>
      <vt:variant>
        <vt:i4>0</vt:i4>
      </vt:variant>
      <vt:variant>
        <vt:i4>5</vt:i4>
      </vt:variant>
      <vt:variant>
        <vt:lpwstr>mailto:technologydevelopment.mcst@gov.mt</vt:lpwstr>
      </vt:variant>
      <vt:variant>
        <vt:lpwstr/>
      </vt:variant>
      <vt:variant>
        <vt:i4>6553623</vt:i4>
      </vt:variant>
      <vt:variant>
        <vt:i4>303</vt:i4>
      </vt:variant>
      <vt:variant>
        <vt:i4>0</vt:i4>
      </vt:variant>
      <vt:variant>
        <vt:i4>5</vt:i4>
      </vt:variant>
      <vt:variant>
        <vt:lpwstr>mailto:technologydevelopment.mcst@gov.mt</vt:lpwstr>
      </vt:variant>
      <vt:variant>
        <vt:lpwstr/>
      </vt:variant>
      <vt:variant>
        <vt:i4>1310775</vt:i4>
      </vt:variant>
      <vt:variant>
        <vt:i4>296</vt:i4>
      </vt:variant>
      <vt:variant>
        <vt:i4>0</vt:i4>
      </vt:variant>
      <vt:variant>
        <vt:i4>5</vt:i4>
      </vt:variant>
      <vt:variant>
        <vt:lpwstr/>
      </vt:variant>
      <vt:variant>
        <vt:lpwstr>_Toc388994565</vt:lpwstr>
      </vt:variant>
      <vt:variant>
        <vt:i4>1310775</vt:i4>
      </vt:variant>
      <vt:variant>
        <vt:i4>290</vt:i4>
      </vt:variant>
      <vt:variant>
        <vt:i4>0</vt:i4>
      </vt:variant>
      <vt:variant>
        <vt:i4>5</vt:i4>
      </vt:variant>
      <vt:variant>
        <vt:lpwstr/>
      </vt:variant>
      <vt:variant>
        <vt:lpwstr>_Toc388994564</vt:lpwstr>
      </vt:variant>
      <vt:variant>
        <vt:i4>1310775</vt:i4>
      </vt:variant>
      <vt:variant>
        <vt:i4>284</vt:i4>
      </vt:variant>
      <vt:variant>
        <vt:i4>0</vt:i4>
      </vt:variant>
      <vt:variant>
        <vt:i4>5</vt:i4>
      </vt:variant>
      <vt:variant>
        <vt:lpwstr/>
      </vt:variant>
      <vt:variant>
        <vt:lpwstr>_Toc388994563</vt:lpwstr>
      </vt:variant>
      <vt:variant>
        <vt:i4>1310775</vt:i4>
      </vt:variant>
      <vt:variant>
        <vt:i4>278</vt:i4>
      </vt:variant>
      <vt:variant>
        <vt:i4>0</vt:i4>
      </vt:variant>
      <vt:variant>
        <vt:i4>5</vt:i4>
      </vt:variant>
      <vt:variant>
        <vt:lpwstr/>
      </vt:variant>
      <vt:variant>
        <vt:lpwstr>_Toc388994562</vt:lpwstr>
      </vt:variant>
      <vt:variant>
        <vt:i4>1310775</vt:i4>
      </vt:variant>
      <vt:variant>
        <vt:i4>272</vt:i4>
      </vt:variant>
      <vt:variant>
        <vt:i4>0</vt:i4>
      </vt:variant>
      <vt:variant>
        <vt:i4>5</vt:i4>
      </vt:variant>
      <vt:variant>
        <vt:lpwstr/>
      </vt:variant>
      <vt:variant>
        <vt:lpwstr>_Toc388994561</vt:lpwstr>
      </vt:variant>
      <vt:variant>
        <vt:i4>1310775</vt:i4>
      </vt:variant>
      <vt:variant>
        <vt:i4>266</vt:i4>
      </vt:variant>
      <vt:variant>
        <vt:i4>0</vt:i4>
      </vt:variant>
      <vt:variant>
        <vt:i4>5</vt:i4>
      </vt:variant>
      <vt:variant>
        <vt:lpwstr/>
      </vt:variant>
      <vt:variant>
        <vt:lpwstr>_Toc388994560</vt:lpwstr>
      </vt:variant>
      <vt:variant>
        <vt:i4>1507383</vt:i4>
      </vt:variant>
      <vt:variant>
        <vt:i4>260</vt:i4>
      </vt:variant>
      <vt:variant>
        <vt:i4>0</vt:i4>
      </vt:variant>
      <vt:variant>
        <vt:i4>5</vt:i4>
      </vt:variant>
      <vt:variant>
        <vt:lpwstr/>
      </vt:variant>
      <vt:variant>
        <vt:lpwstr>_Toc388994559</vt:lpwstr>
      </vt:variant>
      <vt:variant>
        <vt:i4>1507383</vt:i4>
      </vt:variant>
      <vt:variant>
        <vt:i4>254</vt:i4>
      </vt:variant>
      <vt:variant>
        <vt:i4>0</vt:i4>
      </vt:variant>
      <vt:variant>
        <vt:i4>5</vt:i4>
      </vt:variant>
      <vt:variant>
        <vt:lpwstr/>
      </vt:variant>
      <vt:variant>
        <vt:lpwstr>_Toc388994558</vt:lpwstr>
      </vt:variant>
      <vt:variant>
        <vt:i4>1507383</vt:i4>
      </vt:variant>
      <vt:variant>
        <vt:i4>248</vt:i4>
      </vt:variant>
      <vt:variant>
        <vt:i4>0</vt:i4>
      </vt:variant>
      <vt:variant>
        <vt:i4>5</vt:i4>
      </vt:variant>
      <vt:variant>
        <vt:lpwstr/>
      </vt:variant>
      <vt:variant>
        <vt:lpwstr>_Toc388994557</vt:lpwstr>
      </vt:variant>
      <vt:variant>
        <vt:i4>1507383</vt:i4>
      </vt:variant>
      <vt:variant>
        <vt:i4>242</vt:i4>
      </vt:variant>
      <vt:variant>
        <vt:i4>0</vt:i4>
      </vt:variant>
      <vt:variant>
        <vt:i4>5</vt:i4>
      </vt:variant>
      <vt:variant>
        <vt:lpwstr/>
      </vt:variant>
      <vt:variant>
        <vt:lpwstr>_Toc388994556</vt:lpwstr>
      </vt:variant>
      <vt:variant>
        <vt:i4>1507383</vt:i4>
      </vt:variant>
      <vt:variant>
        <vt:i4>236</vt:i4>
      </vt:variant>
      <vt:variant>
        <vt:i4>0</vt:i4>
      </vt:variant>
      <vt:variant>
        <vt:i4>5</vt:i4>
      </vt:variant>
      <vt:variant>
        <vt:lpwstr/>
      </vt:variant>
      <vt:variant>
        <vt:lpwstr>_Toc388994555</vt:lpwstr>
      </vt:variant>
      <vt:variant>
        <vt:i4>1507383</vt:i4>
      </vt:variant>
      <vt:variant>
        <vt:i4>230</vt:i4>
      </vt:variant>
      <vt:variant>
        <vt:i4>0</vt:i4>
      </vt:variant>
      <vt:variant>
        <vt:i4>5</vt:i4>
      </vt:variant>
      <vt:variant>
        <vt:lpwstr/>
      </vt:variant>
      <vt:variant>
        <vt:lpwstr>_Toc388994554</vt:lpwstr>
      </vt:variant>
      <vt:variant>
        <vt:i4>1507383</vt:i4>
      </vt:variant>
      <vt:variant>
        <vt:i4>224</vt:i4>
      </vt:variant>
      <vt:variant>
        <vt:i4>0</vt:i4>
      </vt:variant>
      <vt:variant>
        <vt:i4>5</vt:i4>
      </vt:variant>
      <vt:variant>
        <vt:lpwstr/>
      </vt:variant>
      <vt:variant>
        <vt:lpwstr>_Toc388994553</vt:lpwstr>
      </vt:variant>
      <vt:variant>
        <vt:i4>1507383</vt:i4>
      </vt:variant>
      <vt:variant>
        <vt:i4>218</vt:i4>
      </vt:variant>
      <vt:variant>
        <vt:i4>0</vt:i4>
      </vt:variant>
      <vt:variant>
        <vt:i4>5</vt:i4>
      </vt:variant>
      <vt:variant>
        <vt:lpwstr/>
      </vt:variant>
      <vt:variant>
        <vt:lpwstr>_Toc388994552</vt:lpwstr>
      </vt:variant>
      <vt:variant>
        <vt:i4>1507383</vt:i4>
      </vt:variant>
      <vt:variant>
        <vt:i4>212</vt:i4>
      </vt:variant>
      <vt:variant>
        <vt:i4>0</vt:i4>
      </vt:variant>
      <vt:variant>
        <vt:i4>5</vt:i4>
      </vt:variant>
      <vt:variant>
        <vt:lpwstr/>
      </vt:variant>
      <vt:variant>
        <vt:lpwstr>_Toc388994551</vt:lpwstr>
      </vt:variant>
      <vt:variant>
        <vt:i4>1507383</vt:i4>
      </vt:variant>
      <vt:variant>
        <vt:i4>206</vt:i4>
      </vt:variant>
      <vt:variant>
        <vt:i4>0</vt:i4>
      </vt:variant>
      <vt:variant>
        <vt:i4>5</vt:i4>
      </vt:variant>
      <vt:variant>
        <vt:lpwstr/>
      </vt:variant>
      <vt:variant>
        <vt:lpwstr>_Toc388994550</vt:lpwstr>
      </vt:variant>
      <vt:variant>
        <vt:i4>1441847</vt:i4>
      </vt:variant>
      <vt:variant>
        <vt:i4>200</vt:i4>
      </vt:variant>
      <vt:variant>
        <vt:i4>0</vt:i4>
      </vt:variant>
      <vt:variant>
        <vt:i4>5</vt:i4>
      </vt:variant>
      <vt:variant>
        <vt:lpwstr/>
      </vt:variant>
      <vt:variant>
        <vt:lpwstr>_Toc388994549</vt:lpwstr>
      </vt:variant>
      <vt:variant>
        <vt:i4>1441847</vt:i4>
      </vt:variant>
      <vt:variant>
        <vt:i4>194</vt:i4>
      </vt:variant>
      <vt:variant>
        <vt:i4>0</vt:i4>
      </vt:variant>
      <vt:variant>
        <vt:i4>5</vt:i4>
      </vt:variant>
      <vt:variant>
        <vt:lpwstr/>
      </vt:variant>
      <vt:variant>
        <vt:lpwstr>_Toc388994548</vt:lpwstr>
      </vt:variant>
      <vt:variant>
        <vt:i4>1441847</vt:i4>
      </vt:variant>
      <vt:variant>
        <vt:i4>188</vt:i4>
      </vt:variant>
      <vt:variant>
        <vt:i4>0</vt:i4>
      </vt:variant>
      <vt:variant>
        <vt:i4>5</vt:i4>
      </vt:variant>
      <vt:variant>
        <vt:lpwstr/>
      </vt:variant>
      <vt:variant>
        <vt:lpwstr>_Toc388994547</vt:lpwstr>
      </vt:variant>
      <vt:variant>
        <vt:i4>1441847</vt:i4>
      </vt:variant>
      <vt:variant>
        <vt:i4>182</vt:i4>
      </vt:variant>
      <vt:variant>
        <vt:i4>0</vt:i4>
      </vt:variant>
      <vt:variant>
        <vt:i4>5</vt:i4>
      </vt:variant>
      <vt:variant>
        <vt:lpwstr/>
      </vt:variant>
      <vt:variant>
        <vt:lpwstr>_Toc388994546</vt:lpwstr>
      </vt:variant>
      <vt:variant>
        <vt:i4>1441847</vt:i4>
      </vt:variant>
      <vt:variant>
        <vt:i4>176</vt:i4>
      </vt:variant>
      <vt:variant>
        <vt:i4>0</vt:i4>
      </vt:variant>
      <vt:variant>
        <vt:i4>5</vt:i4>
      </vt:variant>
      <vt:variant>
        <vt:lpwstr/>
      </vt:variant>
      <vt:variant>
        <vt:lpwstr>_Toc388994545</vt:lpwstr>
      </vt:variant>
      <vt:variant>
        <vt:i4>1441847</vt:i4>
      </vt:variant>
      <vt:variant>
        <vt:i4>170</vt:i4>
      </vt:variant>
      <vt:variant>
        <vt:i4>0</vt:i4>
      </vt:variant>
      <vt:variant>
        <vt:i4>5</vt:i4>
      </vt:variant>
      <vt:variant>
        <vt:lpwstr/>
      </vt:variant>
      <vt:variant>
        <vt:lpwstr>_Toc388994544</vt:lpwstr>
      </vt:variant>
      <vt:variant>
        <vt:i4>1441847</vt:i4>
      </vt:variant>
      <vt:variant>
        <vt:i4>164</vt:i4>
      </vt:variant>
      <vt:variant>
        <vt:i4>0</vt:i4>
      </vt:variant>
      <vt:variant>
        <vt:i4>5</vt:i4>
      </vt:variant>
      <vt:variant>
        <vt:lpwstr/>
      </vt:variant>
      <vt:variant>
        <vt:lpwstr>_Toc388994543</vt:lpwstr>
      </vt:variant>
      <vt:variant>
        <vt:i4>1441847</vt:i4>
      </vt:variant>
      <vt:variant>
        <vt:i4>158</vt:i4>
      </vt:variant>
      <vt:variant>
        <vt:i4>0</vt:i4>
      </vt:variant>
      <vt:variant>
        <vt:i4>5</vt:i4>
      </vt:variant>
      <vt:variant>
        <vt:lpwstr/>
      </vt:variant>
      <vt:variant>
        <vt:lpwstr>_Toc388994542</vt:lpwstr>
      </vt:variant>
      <vt:variant>
        <vt:i4>1441847</vt:i4>
      </vt:variant>
      <vt:variant>
        <vt:i4>152</vt:i4>
      </vt:variant>
      <vt:variant>
        <vt:i4>0</vt:i4>
      </vt:variant>
      <vt:variant>
        <vt:i4>5</vt:i4>
      </vt:variant>
      <vt:variant>
        <vt:lpwstr/>
      </vt:variant>
      <vt:variant>
        <vt:lpwstr>_Toc388994541</vt:lpwstr>
      </vt:variant>
      <vt:variant>
        <vt:i4>1441847</vt:i4>
      </vt:variant>
      <vt:variant>
        <vt:i4>146</vt:i4>
      </vt:variant>
      <vt:variant>
        <vt:i4>0</vt:i4>
      </vt:variant>
      <vt:variant>
        <vt:i4>5</vt:i4>
      </vt:variant>
      <vt:variant>
        <vt:lpwstr/>
      </vt:variant>
      <vt:variant>
        <vt:lpwstr>_Toc388994540</vt:lpwstr>
      </vt:variant>
      <vt:variant>
        <vt:i4>1114167</vt:i4>
      </vt:variant>
      <vt:variant>
        <vt:i4>140</vt:i4>
      </vt:variant>
      <vt:variant>
        <vt:i4>0</vt:i4>
      </vt:variant>
      <vt:variant>
        <vt:i4>5</vt:i4>
      </vt:variant>
      <vt:variant>
        <vt:lpwstr/>
      </vt:variant>
      <vt:variant>
        <vt:lpwstr>_Toc388994539</vt:lpwstr>
      </vt:variant>
      <vt:variant>
        <vt:i4>1114167</vt:i4>
      </vt:variant>
      <vt:variant>
        <vt:i4>134</vt:i4>
      </vt:variant>
      <vt:variant>
        <vt:i4>0</vt:i4>
      </vt:variant>
      <vt:variant>
        <vt:i4>5</vt:i4>
      </vt:variant>
      <vt:variant>
        <vt:lpwstr/>
      </vt:variant>
      <vt:variant>
        <vt:lpwstr>_Toc388994538</vt:lpwstr>
      </vt:variant>
      <vt:variant>
        <vt:i4>1114167</vt:i4>
      </vt:variant>
      <vt:variant>
        <vt:i4>128</vt:i4>
      </vt:variant>
      <vt:variant>
        <vt:i4>0</vt:i4>
      </vt:variant>
      <vt:variant>
        <vt:i4>5</vt:i4>
      </vt:variant>
      <vt:variant>
        <vt:lpwstr/>
      </vt:variant>
      <vt:variant>
        <vt:lpwstr>_Toc388994537</vt:lpwstr>
      </vt:variant>
      <vt:variant>
        <vt:i4>1114167</vt:i4>
      </vt:variant>
      <vt:variant>
        <vt:i4>122</vt:i4>
      </vt:variant>
      <vt:variant>
        <vt:i4>0</vt:i4>
      </vt:variant>
      <vt:variant>
        <vt:i4>5</vt:i4>
      </vt:variant>
      <vt:variant>
        <vt:lpwstr/>
      </vt:variant>
      <vt:variant>
        <vt:lpwstr>_Toc388994536</vt:lpwstr>
      </vt:variant>
      <vt:variant>
        <vt:i4>1114167</vt:i4>
      </vt:variant>
      <vt:variant>
        <vt:i4>116</vt:i4>
      </vt:variant>
      <vt:variant>
        <vt:i4>0</vt:i4>
      </vt:variant>
      <vt:variant>
        <vt:i4>5</vt:i4>
      </vt:variant>
      <vt:variant>
        <vt:lpwstr/>
      </vt:variant>
      <vt:variant>
        <vt:lpwstr>_Toc388994535</vt:lpwstr>
      </vt:variant>
      <vt:variant>
        <vt:i4>1114167</vt:i4>
      </vt:variant>
      <vt:variant>
        <vt:i4>110</vt:i4>
      </vt:variant>
      <vt:variant>
        <vt:i4>0</vt:i4>
      </vt:variant>
      <vt:variant>
        <vt:i4>5</vt:i4>
      </vt:variant>
      <vt:variant>
        <vt:lpwstr/>
      </vt:variant>
      <vt:variant>
        <vt:lpwstr>_Toc388994534</vt:lpwstr>
      </vt:variant>
      <vt:variant>
        <vt:i4>1114167</vt:i4>
      </vt:variant>
      <vt:variant>
        <vt:i4>104</vt:i4>
      </vt:variant>
      <vt:variant>
        <vt:i4>0</vt:i4>
      </vt:variant>
      <vt:variant>
        <vt:i4>5</vt:i4>
      </vt:variant>
      <vt:variant>
        <vt:lpwstr/>
      </vt:variant>
      <vt:variant>
        <vt:lpwstr>_Toc388994533</vt:lpwstr>
      </vt:variant>
      <vt:variant>
        <vt:i4>1114167</vt:i4>
      </vt:variant>
      <vt:variant>
        <vt:i4>98</vt:i4>
      </vt:variant>
      <vt:variant>
        <vt:i4>0</vt:i4>
      </vt:variant>
      <vt:variant>
        <vt:i4>5</vt:i4>
      </vt:variant>
      <vt:variant>
        <vt:lpwstr/>
      </vt:variant>
      <vt:variant>
        <vt:lpwstr>_Toc388994532</vt:lpwstr>
      </vt:variant>
      <vt:variant>
        <vt:i4>1114167</vt:i4>
      </vt:variant>
      <vt:variant>
        <vt:i4>92</vt:i4>
      </vt:variant>
      <vt:variant>
        <vt:i4>0</vt:i4>
      </vt:variant>
      <vt:variant>
        <vt:i4>5</vt:i4>
      </vt:variant>
      <vt:variant>
        <vt:lpwstr/>
      </vt:variant>
      <vt:variant>
        <vt:lpwstr>_Toc388994530</vt:lpwstr>
      </vt:variant>
      <vt:variant>
        <vt:i4>1048631</vt:i4>
      </vt:variant>
      <vt:variant>
        <vt:i4>86</vt:i4>
      </vt:variant>
      <vt:variant>
        <vt:i4>0</vt:i4>
      </vt:variant>
      <vt:variant>
        <vt:i4>5</vt:i4>
      </vt:variant>
      <vt:variant>
        <vt:lpwstr/>
      </vt:variant>
      <vt:variant>
        <vt:lpwstr>_Toc388994525</vt:lpwstr>
      </vt:variant>
      <vt:variant>
        <vt:i4>1048631</vt:i4>
      </vt:variant>
      <vt:variant>
        <vt:i4>80</vt:i4>
      </vt:variant>
      <vt:variant>
        <vt:i4>0</vt:i4>
      </vt:variant>
      <vt:variant>
        <vt:i4>5</vt:i4>
      </vt:variant>
      <vt:variant>
        <vt:lpwstr/>
      </vt:variant>
      <vt:variant>
        <vt:lpwstr>_Toc388994524</vt:lpwstr>
      </vt:variant>
      <vt:variant>
        <vt:i4>1048631</vt:i4>
      </vt:variant>
      <vt:variant>
        <vt:i4>74</vt:i4>
      </vt:variant>
      <vt:variant>
        <vt:i4>0</vt:i4>
      </vt:variant>
      <vt:variant>
        <vt:i4>5</vt:i4>
      </vt:variant>
      <vt:variant>
        <vt:lpwstr/>
      </vt:variant>
      <vt:variant>
        <vt:lpwstr>_Toc388994523</vt:lpwstr>
      </vt:variant>
      <vt:variant>
        <vt:i4>1048631</vt:i4>
      </vt:variant>
      <vt:variant>
        <vt:i4>68</vt:i4>
      </vt:variant>
      <vt:variant>
        <vt:i4>0</vt:i4>
      </vt:variant>
      <vt:variant>
        <vt:i4>5</vt:i4>
      </vt:variant>
      <vt:variant>
        <vt:lpwstr/>
      </vt:variant>
      <vt:variant>
        <vt:lpwstr>_Toc388994522</vt:lpwstr>
      </vt:variant>
      <vt:variant>
        <vt:i4>1048631</vt:i4>
      </vt:variant>
      <vt:variant>
        <vt:i4>62</vt:i4>
      </vt:variant>
      <vt:variant>
        <vt:i4>0</vt:i4>
      </vt:variant>
      <vt:variant>
        <vt:i4>5</vt:i4>
      </vt:variant>
      <vt:variant>
        <vt:lpwstr/>
      </vt:variant>
      <vt:variant>
        <vt:lpwstr>_Toc388994521</vt:lpwstr>
      </vt:variant>
      <vt:variant>
        <vt:i4>1048631</vt:i4>
      </vt:variant>
      <vt:variant>
        <vt:i4>56</vt:i4>
      </vt:variant>
      <vt:variant>
        <vt:i4>0</vt:i4>
      </vt:variant>
      <vt:variant>
        <vt:i4>5</vt:i4>
      </vt:variant>
      <vt:variant>
        <vt:lpwstr/>
      </vt:variant>
      <vt:variant>
        <vt:lpwstr>_Toc388994520</vt:lpwstr>
      </vt:variant>
      <vt:variant>
        <vt:i4>1245239</vt:i4>
      </vt:variant>
      <vt:variant>
        <vt:i4>50</vt:i4>
      </vt:variant>
      <vt:variant>
        <vt:i4>0</vt:i4>
      </vt:variant>
      <vt:variant>
        <vt:i4>5</vt:i4>
      </vt:variant>
      <vt:variant>
        <vt:lpwstr/>
      </vt:variant>
      <vt:variant>
        <vt:lpwstr>_Toc388994519</vt:lpwstr>
      </vt:variant>
      <vt:variant>
        <vt:i4>1245239</vt:i4>
      </vt:variant>
      <vt:variant>
        <vt:i4>44</vt:i4>
      </vt:variant>
      <vt:variant>
        <vt:i4>0</vt:i4>
      </vt:variant>
      <vt:variant>
        <vt:i4>5</vt:i4>
      </vt:variant>
      <vt:variant>
        <vt:lpwstr/>
      </vt:variant>
      <vt:variant>
        <vt:lpwstr>_Toc388994518</vt:lpwstr>
      </vt:variant>
      <vt:variant>
        <vt:i4>1245239</vt:i4>
      </vt:variant>
      <vt:variant>
        <vt:i4>38</vt:i4>
      </vt:variant>
      <vt:variant>
        <vt:i4>0</vt:i4>
      </vt:variant>
      <vt:variant>
        <vt:i4>5</vt:i4>
      </vt:variant>
      <vt:variant>
        <vt:lpwstr/>
      </vt:variant>
      <vt:variant>
        <vt:lpwstr>_Toc388994517</vt:lpwstr>
      </vt:variant>
      <vt:variant>
        <vt:i4>1245239</vt:i4>
      </vt:variant>
      <vt:variant>
        <vt:i4>32</vt:i4>
      </vt:variant>
      <vt:variant>
        <vt:i4>0</vt:i4>
      </vt:variant>
      <vt:variant>
        <vt:i4>5</vt:i4>
      </vt:variant>
      <vt:variant>
        <vt:lpwstr/>
      </vt:variant>
      <vt:variant>
        <vt:lpwstr>_Toc388994516</vt:lpwstr>
      </vt:variant>
      <vt:variant>
        <vt:i4>1245239</vt:i4>
      </vt:variant>
      <vt:variant>
        <vt:i4>26</vt:i4>
      </vt:variant>
      <vt:variant>
        <vt:i4>0</vt:i4>
      </vt:variant>
      <vt:variant>
        <vt:i4>5</vt:i4>
      </vt:variant>
      <vt:variant>
        <vt:lpwstr/>
      </vt:variant>
      <vt:variant>
        <vt:lpwstr>_Toc388994515</vt:lpwstr>
      </vt:variant>
      <vt:variant>
        <vt:i4>1245239</vt:i4>
      </vt:variant>
      <vt:variant>
        <vt:i4>20</vt:i4>
      </vt:variant>
      <vt:variant>
        <vt:i4>0</vt:i4>
      </vt:variant>
      <vt:variant>
        <vt:i4>5</vt:i4>
      </vt:variant>
      <vt:variant>
        <vt:lpwstr/>
      </vt:variant>
      <vt:variant>
        <vt:lpwstr>_Toc388994514</vt:lpwstr>
      </vt:variant>
      <vt:variant>
        <vt:i4>1245239</vt:i4>
      </vt:variant>
      <vt:variant>
        <vt:i4>14</vt:i4>
      </vt:variant>
      <vt:variant>
        <vt:i4>0</vt:i4>
      </vt:variant>
      <vt:variant>
        <vt:i4>5</vt:i4>
      </vt:variant>
      <vt:variant>
        <vt:lpwstr/>
      </vt:variant>
      <vt:variant>
        <vt:lpwstr>_Toc388994513</vt:lpwstr>
      </vt:variant>
      <vt:variant>
        <vt:i4>1245239</vt:i4>
      </vt:variant>
      <vt:variant>
        <vt:i4>8</vt:i4>
      </vt:variant>
      <vt:variant>
        <vt:i4>0</vt:i4>
      </vt:variant>
      <vt:variant>
        <vt:i4>5</vt:i4>
      </vt:variant>
      <vt:variant>
        <vt:lpwstr/>
      </vt:variant>
      <vt:variant>
        <vt:lpwstr>_Toc388994512</vt:lpwstr>
      </vt:variant>
      <vt:variant>
        <vt:i4>1245239</vt:i4>
      </vt:variant>
      <vt:variant>
        <vt:i4>2</vt:i4>
      </vt:variant>
      <vt:variant>
        <vt:i4>0</vt:i4>
      </vt:variant>
      <vt:variant>
        <vt:i4>5</vt:i4>
      </vt:variant>
      <vt:variant>
        <vt:lpwstr/>
      </vt:variant>
      <vt:variant>
        <vt:lpwstr>_Toc388994511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Lili Vasileva</cp:lastModifiedBy>
  <cp:revision>10</cp:revision>
  <cp:lastPrinted>2020-05-04T15:10:00Z</cp:lastPrinted>
  <dcterms:created xsi:type="dcterms:W3CDTF">2021-04-15T13:22:00Z</dcterms:created>
  <dcterms:modified xsi:type="dcterms:W3CDTF">2022-04-11T12:52:00Z</dcterms:modified>
</cp:coreProperties>
</file>