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FD966" w14:textId="77777777" w:rsidR="00250832" w:rsidRPr="00784E3B" w:rsidRDefault="00250832" w:rsidP="00250832">
      <w:pPr>
        <w:rPr>
          <w:rStyle w:val="Emphasis"/>
          <w:rFonts w:cs="Arial"/>
          <w:i w:val="0"/>
          <w:sz w:val="24"/>
        </w:rPr>
      </w:pPr>
    </w:p>
    <w:p w14:paraId="5323EC0E" w14:textId="77777777" w:rsidR="00250832" w:rsidRPr="00784E3B" w:rsidRDefault="00250832" w:rsidP="00250832">
      <w:pPr>
        <w:rPr>
          <w:rStyle w:val="Emphasis"/>
          <w:rFonts w:cs="Arial"/>
          <w:i w:val="0"/>
          <w:sz w:val="24"/>
        </w:rPr>
      </w:pPr>
    </w:p>
    <w:p w14:paraId="2423B24C" w14:textId="77777777" w:rsidR="00250832" w:rsidRPr="00784E3B" w:rsidRDefault="00250832" w:rsidP="00250832">
      <w:pPr>
        <w:rPr>
          <w:rStyle w:val="Emphasis"/>
          <w:rFonts w:cs="Arial"/>
          <w:i w:val="0"/>
          <w:sz w:val="24"/>
        </w:rPr>
      </w:pPr>
    </w:p>
    <w:p w14:paraId="087BE5F4" w14:textId="77777777" w:rsidR="00250832" w:rsidRPr="00784E3B" w:rsidRDefault="00250832" w:rsidP="00250832">
      <w:pPr>
        <w:rPr>
          <w:rStyle w:val="Emphasis"/>
          <w:rFonts w:cs="Arial"/>
          <w:i w:val="0"/>
          <w:sz w:val="24"/>
        </w:rPr>
      </w:pPr>
    </w:p>
    <w:p w14:paraId="14317B0A" w14:textId="77777777" w:rsidR="00250832" w:rsidRPr="00784E3B" w:rsidRDefault="00250832" w:rsidP="00250832">
      <w:pPr>
        <w:rPr>
          <w:rStyle w:val="Emphasis"/>
          <w:rFonts w:cs="Arial"/>
          <w:i w:val="0"/>
          <w:sz w:val="24"/>
        </w:rPr>
      </w:pPr>
    </w:p>
    <w:p w14:paraId="4949E75A" w14:textId="77777777" w:rsidR="00250832" w:rsidRPr="00784E3B" w:rsidRDefault="00250832" w:rsidP="00250832">
      <w:pPr>
        <w:rPr>
          <w:rStyle w:val="Emphasis"/>
          <w:rFonts w:cs="Arial"/>
          <w:i w:val="0"/>
          <w:sz w:val="24"/>
        </w:rPr>
      </w:pPr>
    </w:p>
    <w:p w14:paraId="333D54CB" w14:textId="77777777" w:rsidR="00250832" w:rsidRPr="00784E3B" w:rsidRDefault="00250832" w:rsidP="00250832">
      <w:pPr>
        <w:rPr>
          <w:rStyle w:val="Emphasis"/>
          <w:rFonts w:cs="Arial"/>
          <w:i w:val="0"/>
          <w:sz w:val="24"/>
        </w:rPr>
      </w:pPr>
    </w:p>
    <w:p w14:paraId="52EAB534" w14:textId="77777777" w:rsidR="00250832" w:rsidRPr="00784E3B" w:rsidRDefault="00250832" w:rsidP="00250832">
      <w:pPr>
        <w:rPr>
          <w:rStyle w:val="Emphasis"/>
          <w:rFonts w:cs="Arial"/>
          <w:b/>
          <w:i w:val="0"/>
          <w:sz w:val="24"/>
        </w:rPr>
      </w:pPr>
      <w:r w:rsidRPr="00784E3B">
        <w:rPr>
          <w:rStyle w:val="Emphasis"/>
          <w:rFonts w:cs="Arial"/>
          <w:b/>
          <w:i w:val="0"/>
          <w:sz w:val="24"/>
        </w:rPr>
        <w:t xml:space="preserve">FUSION Research and Innovation: </w:t>
      </w:r>
    </w:p>
    <w:p w14:paraId="11367458" w14:textId="77777777" w:rsidR="00250832" w:rsidRPr="00784E3B" w:rsidRDefault="00250832" w:rsidP="00250832">
      <w:pPr>
        <w:rPr>
          <w:rStyle w:val="Emphasis"/>
          <w:rFonts w:cs="Arial"/>
          <w:b/>
          <w:i w:val="0"/>
          <w:sz w:val="24"/>
        </w:rPr>
      </w:pPr>
      <w:r w:rsidRPr="00784E3B">
        <w:rPr>
          <w:rStyle w:val="Emphasis"/>
          <w:rFonts w:cs="Arial"/>
          <w:b/>
          <w:i w:val="0"/>
          <w:sz w:val="24"/>
        </w:rPr>
        <w:t>Technology Development Programme</w:t>
      </w:r>
    </w:p>
    <w:p w14:paraId="711A0F62" w14:textId="569B387A" w:rsidR="00250832" w:rsidRPr="00784E3B" w:rsidRDefault="00250832" w:rsidP="00784E3B">
      <w:pPr>
        <w:tabs>
          <w:tab w:val="left" w:pos="7800"/>
        </w:tabs>
        <w:rPr>
          <w:rStyle w:val="Emphasis"/>
          <w:rFonts w:cs="Arial"/>
          <w:i w:val="0"/>
          <w:sz w:val="24"/>
        </w:rPr>
      </w:pPr>
      <w:r w:rsidRPr="00784E3B">
        <w:rPr>
          <w:rStyle w:val="Emphasis"/>
          <w:rFonts w:cs="Arial"/>
          <w:i w:val="0"/>
          <w:sz w:val="24"/>
        </w:rPr>
        <w:t xml:space="preserve">        </w:t>
      </w:r>
      <w:r w:rsidR="004D5AF0" w:rsidRPr="00773AF8">
        <w:rPr>
          <w:rStyle w:val="Emphasis"/>
          <w:rFonts w:cs="Arial"/>
          <w:i w:val="0"/>
          <w:sz w:val="24"/>
        </w:rPr>
        <w:tab/>
      </w:r>
    </w:p>
    <w:p w14:paraId="0FCD2461" w14:textId="77777777" w:rsidR="00250832" w:rsidRPr="00784E3B" w:rsidRDefault="00250832" w:rsidP="00250832">
      <w:pPr>
        <w:rPr>
          <w:rStyle w:val="Emphasis"/>
          <w:rFonts w:cs="Arial"/>
          <w:i w:val="0"/>
          <w:sz w:val="24"/>
        </w:rPr>
      </w:pPr>
    </w:p>
    <w:p w14:paraId="4BF967CB" w14:textId="77777777" w:rsidR="00250832" w:rsidRPr="00784E3B" w:rsidRDefault="00250832" w:rsidP="00250832">
      <w:pPr>
        <w:rPr>
          <w:rStyle w:val="Emphasis"/>
          <w:rFonts w:cs="Arial"/>
          <w:i w:val="0"/>
          <w:sz w:val="24"/>
        </w:rPr>
      </w:pPr>
    </w:p>
    <w:p w14:paraId="2598BEC5" w14:textId="77777777" w:rsidR="002C49F0" w:rsidRPr="00773AF8" w:rsidRDefault="00250832" w:rsidP="002C49F0">
      <w:pPr>
        <w:rPr>
          <w:rStyle w:val="Emphasis"/>
          <w:rFonts w:cs="Arial"/>
          <w:i w:val="0"/>
          <w:sz w:val="24"/>
        </w:rPr>
      </w:pPr>
      <w:r w:rsidRPr="00784E3B">
        <w:rPr>
          <w:rStyle w:val="Emphasis"/>
          <w:rFonts w:cs="Arial"/>
          <w:i w:val="0"/>
          <w:sz w:val="24"/>
        </w:rPr>
        <w:t xml:space="preserve">Rules for Participation </w:t>
      </w:r>
      <w:r w:rsidR="009352E9" w:rsidRPr="00784E3B">
        <w:rPr>
          <w:rStyle w:val="Emphasis"/>
          <w:rFonts w:cs="Arial"/>
          <w:i w:val="0"/>
          <w:sz w:val="24"/>
        </w:rPr>
        <w:t>202</w:t>
      </w:r>
      <w:r w:rsidR="00084246" w:rsidRPr="00773AF8">
        <w:rPr>
          <w:rStyle w:val="Emphasis"/>
          <w:rFonts w:cs="Arial"/>
          <w:i w:val="0"/>
          <w:sz w:val="24"/>
        </w:rPr>
        <w:t xml:space="preserve">1-23 - </w:t>
      </w:r>
      <w:r w:rsidR="002C49F0" w:rsidRPr="00773AF8">
        <w:rPr>
          <w:rStyle w:val="Emphasis"/>
          <w:rFonts w:cs="Arial"/>
          <w:i w:val="0"/>
          <w:sz w:val="24"/>
        </w:rPr>
        <w:t>Option A</w:t>
      </w:r>
      <w:r w:rsidR="002C49F0" w:rsidRPr="00773AF8">
        <w:rPr>
          <w:rFonts w:cs="Arial"/>
          <w:b/>
          <w:bCs/>
          <w:sz w:val="24"/>
        </w:rPr>
        <w:t xml:space="preserve"> – State aid regime</w:t>
      </w:r>
    </w:p>
    <w:p w14:paraId="056C6DE3" w14:textId="77777777" w:rsidR="00250832" w:rsidRPr="00784E3B" w:rsidRDefault="00250832" w:rsidP="00250832">
      <w:pPr>
        <w:rPr>
          <w:rStyle w:val="Emphasis"/>
          <w:rFonts w:cs="Arial"/>
          <w:i w:val="0"/>
          <w:sz w:val="24"/>
        </w:rPr>
      </w:pPr>
    </w:p>
    <w:p w14:paraId="2BC045A1" w14:textId="77777777" w:rsidR="00250832" w:rsidRPr="00784E3B" w:rsidRDefault="00250832" w:rsidP="00250832">
      <w:pPr>
        <w:rPr>
          <w:rStyle w:val="Emphasis"/>
          <w:rFonts w:cs="Arial"/>
          <w:i w:val="0"/>
          <w:sz w:val="24"/>
        </w:rPr>
      </w:pPr>
    </w:p>
    <w:p w14:paraId="0A3BF2C1" w14:textId="77777777" w:rsidR="00250832" w:rsidRPr="00784E3B" w:rsidRDefault="00250832" w:rsidP="00250832">
      <w:pPr>
        <w:rPr>
          <w:rStyle w:val="Emphasis"/>
          <w:rFonts w:cs="Arial"/>
          <w:i w:val="0"/>
          <w:sz w:val="24"/>
        </w:rPr>
      </w:pPr>
    </w:p>
    <w:p w14:paraId="38DC919B" w14:textId="77777777" w:rsidR="00250832" w:rsidRPr="00784E3B" w:rsidRDefault="00250832" w:rsidP="00250832">
      <w:pPr>
        <w:rPr>
          <w:rStyle w:val="Emphasis"/>
          <w:rFonts w:cs="Arial"/>
          <w:i w:val="0"/>
          <w:sz w:val="24"/>
        </w:rPr>
      </w:pPr>
    </w:p>
    <w:p w14:paraId="00CAC9B2" w14:textId="77777777" w:rsidR="00250832" w:rsidRPr="00784E3B" w:rsidRDefault="00250832" w:rsidP="00250832">
      <w:pPr>
        <w:rPr>
          <w:rStyle w:val="Emphasis"/>
          <w:rFonts w:cs="Arial"/>
          <w:i w:val="0"/>
          <w:sz w:val="24"/>
        </w:rPr>
      </w:pPr>
    </w:p>
    <w:p w14:paraId="7EA851BB" w14:textId="77777777" w:rsidR="00250832" w:rsidRPr="00784E3B" w:rsidRDefault="00250832" w:rsidP="00250832">
      <w:pPr>
        <w:rPr>
          <w:rStyle w:val="Emphasis"/>
          <w:rFonts w:cs="Arial"/>
          <w:i w:val="0"/>
          <w:sz w:val="24"/>
        </w:rPr>
      </w:pPr>
    </w:p>
    <w:p w14:paraId="1A546940" w14:textId="77777777" w:rsidR="00250832" w:rsidRPr="00784E3B" w:rsidRDefault="00250832" w:rsidP="00250832">
      <w:pPr>
        <w:rPr>
          <w:rStyle w:val="Emphasis"/>
          <w:rFonts w:cs="Arial"/>
          <w:i w:val="0"/>
          <w:sz w:val="24"/>
        </w:rPr>
      </w:pPr>
    </w:p>
    <w:p w14:paraId="33567413" w14:textId="77777777" w:rsidR="00250832" w:rsidRPr="00784E3B" w:rsidRDefault="00250832" w:rsidP="00250832">
      <w:pPr>
        <w:rPr>
          <w:rStyle w:val="Emphasis"/>
          <w:rFonts w:cs="Arial"/>
          <w:i w:val="0"/>
          <w:sz w:val="24"/>
        </w:rPr>
      </w:pPr>
    </w:p>
    <w:p w14:paraId="16AFBCBE" w14:textId="77777777" w:rsidR="00250832" w:rsidRPr="00784E3B" w:rsidRDefault="00250832" w:rsidP="00250832">
      <w:pPr>
        <w:rPr>
          <w:rStyle w:val="Emphasis"/>
          <w:rFonts w:cs="Arial"/>
          <w:i w:val="0"/>
          <w:sz w:val="24"/>
        </w:rPr>
      </w:pPr>
    </w:p>
    <w:p w14:paraId="6EE89592" w14:textId="77777777" w:rsidR="00250832" w:rsidRPr="00784E3B" w:rsidRDefault="00250832" w:rsidP="00250832">
      <w:pPr>
        <w:rPr>
          <w:rStyle w:val="Emphasis"/>
          <w:rFonts w:cs="Arial"/>
          <w:i w:val="0"/>
          <w:sz w:val="24"/>
        </w:rPr>
      </w:pPr>
    </w:p>
    <w:p w14:paraId="6BBEE5FE" w14:textId="77777777" w:rsidR="00250832" w:rsidRPr="00784E3B" w:rsidRDefault="00250832" w:rsidP="00250832">
      <w:pPr>
        <w:rPr>
          <w:rStyle w:val="Emphasis"/>
          <w:rFonts w:cs="Arial"/>
          <w:i w:val="0"/>
          <w:sz w:val="24"/>
        </w:rPr>
      </w:pPr>
    </w:p>
    <w:p w14:paraId="158A271B" w14:textId="77777777" w:rsidR="00250832" w:rsidRPr="00784E3B" w:rsidRDefault="00250832" w:rsidP="00250832">
      <w:pPr>
        <w:rPr>
          <w:rStyle w:val="Emphasis"/>
          <w:rFonts w:cs="Arial"/>
          <w:i w:val="0"/>
          <w:sz w:val="24"/>
        </w:rPr>
      </w:pPr>
    </w:p>
    <w:p w14:paraId="1BA72522" w14:textId="77777777" w:rsidR="006732F4" w:rsidRDefault="00E2443E">
      <w:pPr>
        <w:tabs>
          <w:tab w:val="left" w:pos="2985"/>
        </w:tabs>
        <w:rPr>
          <w:sz w:val="24"/>
        </w:rPr>
      </w:pPr>
      <w:r>
        <w:rPr>
          <w:rStyle w:val="Emphasis"/>
          <w:rFonts w:cs="Arial"/>
          <w:i w:val="0"/>
          <w:sz w:val="24"/>
        </w:rPr>
        <w:tab/>
      </w:r>
    </w:p>
    <w:p w14:paraId="700AE496" w14:textId="3B2F2B91" w:rsidR="00B3216C" w:rsidRPr="00784E3B" w:rsidRDefault="00B3216C">
      <w:pPr>
        <w:rPr>
          <w:rFonts w:cs="Arial"/>
        </w:rPr>
        <w:sectPr w:rsidR="00B3216C" w:rsidRPr="00784E3B" w:rsidSect="00784E3B">
          <w:headerReference w:type="default" r:id="rId11"/>
          <w:footerReference w:type="default" r:id="rId12"/>
          <w:pgSz w:w="11907" w:h="16840" w:code="9"/>
          <w:pgMar w:top="1440" w:right="1440" w:bottom="1440" w:left="1440" w:header="720" w:footer="1020" w:gutter="0"/>
          <w:pgNumType w:fmt="lowerRoman" w:start="1"/>
          <w:cols w:space="720"/>
          <w:docGrid w:linePitch="360"/>
        </w:sectPr>
      </w:pPr>
    </w:p>
    <w:bookmarkStart w:id="0" w:name="_Hlk508382023" w:displacedByCustomXml="next"/>
    <w:bookmarkStart w:id="1" w:name="_Toc425162347" w:displacedByCustomXml="next"/>
    <w:bookmarkStart w:id="2" w:name="_Toc424864034" w:displacedByCustomXml="next"/>
    <w:sdt>
      <w:sdtPr>
        <w:rPr>
          <w:rFonts w:ascii="Arial" w:hAnsi="Arial" w:cs="Arial"/>
          <w:i/>
          <w:iCs/>
          <w:color w:val="auto"/>
          <w:sz w:val="24"/>
          <w:szCs w:val="24"/>
          <w:lang w:val="en-GB"/>
        </w:rPr>
        <w:id w:val="1722026121"/>
        <w:docPartObj>
          <w:docPartGallery w:val="Table of Contents"/>
          <w:docPartUnique/>
        </w:docPartObj>
      </w:sdtPr>
      <w:sdtEndPr>
        <w:rPr>
          <w:b/>
          <w:bCs/>
          <w:i w:val="0"/>
          <w:iCs w:val="0"/>
          <w:noProof/>
        </w:rPr>
      </w:sdtEndPr>
      <w:sdtContent>
        <w:p w14:paraId="6CF04E05" w14:textId="77777777" w:rsidR="0000106D" w:rsidRPr="00784E3B" w:rsidRDefault="0000106D">
          <w:pPr>
            <w:pStyle w:val="TOCHeading"/>
            <w:rPr>
              <w:rFonts w:ascii="Arial" w:hAnsi="Arial" w:cs="Arial"/>
              <w:sz w:val="24"/>
              <w:szCs w:val="24"/>
            </w:rPr>
          </w:pPr>
          <w:r w:rsidRPr="00784E3B">
            <w:rPr>
              <w:rFonts w:ascii="Arial" w:hAnsi="Arial" w:cs="Arial"/>
              <w:sz w:val="24"/>
              <w:szCs w:val="24"/>
            </w:rPr>
            <w:t>Contents</w:t>
          </w:r>
        </w:p>
        <w:p w14:paraId="6B16E973" w14:textId="32D7013C" w:rsidR="00784E3B" w:rsidRDefault="00BD7739">
          <w:pPr>
            <w:pStyle w:val="TOC1"/>
            <w:rPr>
              <w:rFonts w:asciiTheme="minorHAnsi" w:eastAsiaTheme="minorEastAsia" w:hAnsiTheme="minorHAnsi" w:cstheme="minorBidi"/>
              <w:b w:val="0"/>
              <w:bCs w:val="0"/>
              <w:sz w:val="22"/>
              <w:szCs w:val="22"/>
              <w:lang w:val="en-MT" w:eastAsia="en-MT"/>
            </w:rPr>
          </w:pPr>
          <w:r w:rsidRPr="00784E3B">
            <w:rPr>
              <w:sz w:val="24"/>
              <w:szCs w:val="24"/>
            </w:rPr>
            <w:fldChar w:fldCharType="begin"/>
          </w:r>
          <w:r w:rsidR="0000106D" w:rsidRPr="00784E3B">
            <w:rPr>
              <w:sz w:val="24"/>
              <w:szCs w:val="24"/>
            </w:rPr>
            <w:instrText xml:space="preserve"> TOC \o "1-3" \h \z \u </w:instrText>
          </w:r>
          <w:r w:rsidRPr="00784E3B">
            <w:rPr>
              <w:sz w:val="24"/>
              <w:szCs w:val="24"/>
            </w:rPr>
            <w:fldChar w:fldCharType="separate"/>
          </w:r>
          <w:hyperlink w:anchor="_Toc66775806" w:history="1">
            <w:r w:rsidR="00784E3B" w:rsidRPr="008C711A">
              <w:rPr>
                <w:rStyle w:val="Hyperlink"/>
              </w:rPr>
              <w:t>1</w:t>
            </w:r>
            <w:r w:rsidR="00784E3B">
              <w:rPr>
                <w:rFonts w:asciiTheme="minorHAnsi" w:eastAsiaTheme="minorEastAsia" w:hAnsiTheme="minorHAnsi" w:cstheme="minorBidi"/>
                <w:b w:val="0"/>
                <w:bCs w:val="0"/>
                <w:sz w:val="22"/>
                <w:szCs w:val="22"/>
                <w:lang w:val="en-MT" w:eastAsia="en-MT"/>
              </w:rPr>
              <w:tab/>
            </w:r>
            <w:r w:rsidR="00784E3B" w:rsidRPr="008C711A">
              <w:rPr>
                <w:rStyle w:val="Hyperlink"/>
              </w:rPr>
              <w:t>Introduction</w:t>
            </w:r>
            <w:r w:rsidR="00784E3B">
              <w:rPr>
                <w:webHidden/>
              </w:rPr>
              <w:tab/>
            </w:r>
            <w:r w:rsidR="00784E3B">
              <w:rPr>
                <w:webHidden/>
              </w:rPr>
              <w:fldChar w:fldCharType="begin"/>
            </w:r>
            <w:r w:rsidR="00784E3B">
              <w:rPr>
                <w:webHidden/>
              </w:rPr>
              <w:instrText xml:space="preserve"> PAGEREF _Toc66775806 \h </w:instrText>
            </w:r>
            <w:r w:rsidR="00784E3B">
              <w:rPr>
                <w:webHidden/>
              </w:rPr>
            </w:r>
            <w:r w:rsidR="00784E3B">
              <w:rPr>
                <w:webHidden/>
              </w:rPr>
              <w:fldChar w:fldCharType="separate"/>
            </w:r>
            <w:r w:rsidR="00784E3B">
              <w:rPr>
                <w:webHidden/>
              </w:rPr>
              <w:t>4</w:t>
            </w:r>
            <w:r w:rsidR="00784E3B">
              <w:rPr>
                <w:webHidden/>
              </w:rPr>
              <w:fldChar w:fldCharType="end"/>
            </w:r>
          </w:hyperlink>
        </w:p>
        <w:p w14:paraId="6906DE94" w14:textId="1D94AAE3" w:rsidR="00784E3B" w:rsidRDefault="009C2B9E">
          <w:pPr>
            <w:pStyle w:val="TOC1"/>
            <w:rPr>
              <w:rFonts w:asciiTheme="minorHAnsi" w:eastAsiaTheme="minorEastAsia" w:hAnsiTheme="minorHAnsi" w:cstheme="minorBidi"/>
              <w:b w:val="0"/>
              <w:bCs w:val="0"/>
              <w:sz w:val="22"/>
              <w:szCs w:val="22"/>
              <w:lang w:val="en-MT" w:eastAsia="en-MT"/>
            </w:rPr>
          </w:pPr>
          <w:hyperlink w:anchor="_Toc66775807" w:history="1">
            <w:r w:rsidR="00784E3B" w:rsidRPr="008C711A">
              <w:rPr>
                <w:rStyle w:val="Hyperlink"/>
                <w:iCs/>
              </w:rPr>
              <w:t>2</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The Technology Development Programme</w:t>
            </w:r>
            <w:r w:rsidR="00784E3B">
              <w:rPr>
                <w:webHidden/>
              </w:rPr>
              <w:tab/>
            </w:r>
            <w:r w:rsidR="00784E3B">
              <w:rPr>
                <w:webHidden/>
              </w:rPr>
              <w:fldChar w:fldCharType="begin"/>
            </w:r>
            <w:r w:rsidR="00784E3B">
              <w:rPr>
                <w:webHidden/>
              </w:rPr>
              <w:instrText xml:space="preserve"> PAGEREF _Toc66775807 \h </w:instrText>
            </w:r>
            <w:r w:rsidR="00784E3B">
              <w:rPr>
                <w:webHidden/>
              </w:rPr>
            </w:r>
            <w:r w:rsidR="00784E3B">
              <w:rPr>
                <w:webHidden/>
              </w:rPr>
              <w:fldChar w:fldCharType="separate"/>
            </w:r>
            <w:r w:rsidR="00784E3B">
              <w:rPr>
                <w:webHidden/>
              </w:rPr>
              <w:t>4</w:t>
            </w:r>
            <w:r w:rsidR="00784E3B">
              <w:rPr>
                <w:webHidden/>
              </w:rPr>
              <w:fldChar w:fldCharType="end"/>
            </w:r>
          </w:hyperlink>
        </w:p>
        <w:p w14:paraId="4795D312" w14:textId="7CCC666B" w:rsidR="00784E3B" w:rsidRDefault="009C2B9E">
          <w:pPr>
            <w:pStyle w:val="TOC2"/>
            <w:rPr>
              <w:rFonts w:asciiTheme="minorHAnsi" w:eastAsiaTheme="minorEastAsia" w:hAnsiTheme="minorHAnsi" w:cstheme="minorBidi"/>
              <w:i w:val="0"/>
              <w:sz w:val="22"/>
              <w:szCs w:val="22"/>
              <w:lang w:val="en-MT" w:eastAsia="en-MT"/>
            </w:rPr>
          </w:pPr>
          <w:hyperlink w:anchor="_Toc66775808" w:history="1">
            <w:r w:rsidR="00784E3B" w:rsidRPr="008C711A">
              <w:rPr>
                <w:rStyle w:val="Hyperlink"/>
                <w:rFonts w:cs="Arial"/>
                <w:iCs/>
              </w:rPr>
              <w:t>2.1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Programme Scope and Focus</w:t>
            </w:r>
            <w:r w:rsidR="00784E3B">
              <w:rPr>
                <w:webHidden/>
              </w:rPr>
              <w:tab/>
            </w:r>
            <w:r w:rsidR="00784E3B">
              <w:rPr>
                <w:webHidden/>
              </w:rPr>
              <w:fldChar w:fldCharType="begin"/>
            </w:r>
            <w:r w:rsidR="00784E3B">
              <w:rPr>
                <w:webHidden/>
              </w:rPr>
              <w:instrText xml:space="preserve"> PAGEREF _Toc66775808 \h </w:instrText>
            </w:r>
            <w:r w:rsidR="00784E3B">
              <w:rPr>
                <w:webHidden/>
              </w:rPr>
            </w:r>
            <w:r w:rsidR="00784E3B">
              <w:rPr>
                <w:webHidden/>
              </w:rPr>
              <w:fldChar w:fldCharType="separate"/>
            </w:r>
            <w:r w:rsidR="00784E3B">
              <w:rPr>
                <w:webHidden/>
              </w:rPr>
              <w:t>4</w:t>
            </w:r>
            <w:r w:rsidR="00784E3B">
              <w:rPr>
                <w:webHidden/>
              </w:rPr>
              <w:fldChar w:fldCharType="end"/>
            </w:r>
          </w:hyperlink>
        </w:p>
        <w:p w14:paraId="59CF2451" w14:textId="445CD9EB" w:rsidR="00784E3B" w:rsidRDefault="009C2B9E">
          <w:pPr>
            <w:pStyle w:val="TOC2"/>
            <w:rPr>
              <w:rFonts w:asciiTheme="minorHAnsi" w:eastAsiaTheme="minorEastAsia" w:hAnsiTheme="minorHAnsi" w:cstheme="minorBidi"/>
              <w:i w:val="0"/>
              <w:sz w:val="22"/>
              <w:szCs w:val="22"/>
              <w:lang w:val="en-MT" w:eastAsia="en-MT"/>
            </w:rPr>
          </w:pPr>
          <w:hyperlink w:anchor="_Toc66775810" w:history="1">
            <w:r w:rsidR="00784E3B" w:rsidRPr="008C711A">
              <w:rPr>
                <w:rStyle w:val="Hyperlink"/>
                <w:rFonts w:cs="Arial"/>
                <w:iCs/>
              </w:rPr>
              <w:t>2.2</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Contacts</w:t>
            </w:r>
            <w:r w:rsidR="00784E3B">
              <w:rPr>
                <w:webHidden/>
              </w:rPr>
              <w:tab/>
            </w:r>
            <w:r w:rsidR="00784E3B">
              <w:rPr>
                <w:webHidden/>
              </w:rPr>
              <w:fldChar w:fldCharType="begin"/>
            </w:r>
            <w:r w:rsidR="00784E3B">
              <w:rPr>
                <w:webHidden/>
              </w:rPr>
              <w:instrText xml:space="preserve"> PAGEREF _Toc66775810 \h </w:instrText>
            </w:r>
            <w:r w:rsidR="00784E3B">
              <w:rPr>
                <w:webHidden/>
              </w:rPr>
            </w:r>
            <w:r w:rsidR="00784E3B">
              <w:rPr>
                <w:webHidden/>
              </w:rPr>
              <w:fldChar w:fldCharType="separate"/>
            </w:r>
            <w:r w:rsidR="00784E3B">
              <w:rPr>
                <w:webHidden/>
              </w:rPr>
              <w:t>8</w:t>
            </w:r>
            <w:r w:rsidR="00784E3B">
              <w:rPr>
                <w:webHidden/>
              </w:rPr>
              <w:fldChar w:fldCharType="end"/>
            </w:r>
          </w:hyperlink>
        </w:p>
        <w:p w14:paraId="7AB11BE7" w14:textId="5AABC9E5" w:rsidR="00784E3B" w:rsidRDefault="009C2B9E">
          <w:pPr>
            <w:pStyle w:val="TOC1"/>
            <w:rPr>
              <w:rFonts w:asciiTheme="minorHAnsi" w:eastAsiaTheme="minorEastAsia" w:hAnsiTheme="minorHAnsi" w:cstheme="minorBidi"/>
              <w:b w:val="0"/>
              <w:bCs w:val="0"/>
              <w:sz w:val="22"/>
              <w:szCs w:val="22"/>
              <w:lang w:val="en-MT" w:eastAsia="en-MT"/>
            </w:rPr>
          </w:pPr>
          <w:hyperlink w:anchor="_Toc66775813" w:history="1">
            <w:r w:rsidR="00784E3B" w:rsidRPr="008C711A">
              <w:rPr>
                <w:rStyle w:val="Hyperlink"/>
                <w:iCs/>
              </w:rPr>
              <w:t>3</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Definitions</w:t>
            </w:r>
            <w:r w:rsidR="00784E3B">
              <w:rPr>
                <w:webHidden/>
              </w:rPr>
              <w:tab/>
            </w:r>
            <w:r w:rsidR="00784E3B">
              <w:rPr>
                <w:webHidden/>
              </w:rPr>
              <w:fldChar w:fldCharType="begin"/>
            </w:r>
            <w:r w:rsidR="00784E3B">
              <w:rPr>
                <w:webHidden/>
              </w:rPr>
              <w:instrText xml:space="preserve"> PAGEREF _Toc66775813 \h </w:instrText>
            </w:r>
            <w:r w:rsidR="00784E3B">
              <w:rPr>
                <w:webHidden/>
              </w:rPr>
            </w:r>
            <w:r w:rsidR="00784E3B">
              <w:rPr>
                <w:webHidden/>
              </w:rPr>
              <w:fldChar w:fldCharType="separate"/>
            </w:r>
            <w:r w:rsidR="00784E3B">
              <w:rPr>
                <w:webHidden/>
              </w:rPr>
              <w:t>8</w:t>
            </w:r>
            <w:r w:rsidR="00784E3B">
              <w:rPr>
                <w:webHidden/>
              </w:rPr>
              <w:fldChar w:fldCharType="end"/>
            </w:r>
          </w:hyperlink>
        </w:p>
        <w:p w14:paraId="77885D02" w14:textId="08BA6C3F" w:rsidR="00784E3B" w:rsidRDefault="009C2B9E">
          <w:pPr>
            <w:pStyle w:val="TOC1"/>
            <w:rPr>
              <w:rFonts w:asciiTheme="minorHAnsi" w:eastAsiaTheme="minorEastAsia" w:hAnsiTheme="minorHAnsi" w:cstheme="minorBidi"/>
              <w:b w:val="0"/>
              <w:bCs w:val="0"/>
              <w:sz w:val="22"/>
              <w:szCs w:val="22"/>
              <w:lang w:val="en-MT" w:eastAsia="en-MT"/>
            </w:rPr>
          </w:pPr>
          <w:hyperlink w:anchor="_Toc66775814" w:history="1">
            <w:r w:rsidR="00784E3B" w:rsidRPr="008C711A">
              <w:rPr>
                <w:rStyle w:val="Hyperlink"/>
                <w:iCs/>
              </w:rPr>
              <w:t>4</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Eligibility Criteria and Applications</w:t>
            </w:r>
            <w:r w:rsidR="00784E3B">
              <w:rPr>
                <w:webHidden/>
              </w:rPr>
              <w:tab/>
            </w:r>
            <w:r w:rsidR="00784E3B">
              <w:rPr>
                <w:webHidden/>
              </w:rPr>
              <w:fldChar w:fldCharType="begin"/>
            </w:r>
            <w:r w:rsidR="00784E3B">
              <w:rPr>
                <w:webHidden/>
              </w:rPr>
              <w:instrText xml:space="preserve"> PAGEREF _Toc66775814 \h </w:instrText>
            </w:r>
            <w:r w:rsidR="00784E3B">
              <w:rPr>
                <w:webHidden/>
              </w:rPr>
            </w:r>
            <w:r w:rsidR="00784E3B">
              <w:rPr>
                <w:webHidden/>
              </w:rPr>
              <w:fldChar w:fldCharType="separate"/>
            </w:r>
            <w:r w:rsidR="00784E3B">
              <w:rPr>
                <w:webHidden/>
              </w:rPr>
              <w:t>12</w:t>
            </w:r>
            <w:r w:rsidR="00784E3B">
              <w:rPr>
                <w:webHidden/>
              </w:rPr>
              <w:fldChar w:fldCharType="end"/>
            </w:r>
          </w:hyperlink>
        </w:p>
        <w:p w14:paraId="45650BBD" w14:textId="7051F11B" w:rsidR="00784E3B" w:rsidRDefault="009C2B9E">
          <w:pPr>
            <w:pStyle w:val="TOC2"/>
            <w:rPr>
              <w:rFonts w:asciiTheme="minorHAnsi" w:eastAsiaTheme="minorEastAsia" w:hAnsiTheme="minorHAnsi" w:cstheme="minorBidi"/>
              <w:i w:val="0"/>
              <w:sz w:val="22"/>
              <w:szCs w:val="22"/>
              <w:lang w:val="en-MT" w:eastAsia="en-MT"/>
            </w:rPr>
          </w:pPr>
          <w:hyperlink w:anchor="_Toc66775815" w:history="1">
            <w:r w:rsidR="00784E3B" w:rsidRPr="008C711A">
              <w:rPr>
                <w:rStyle w:val="Hyperlink"/>
                <w:rFonts w:cs="Arial"/>
                <w:iCs/>
              </w:rPr>
              <w:t>4.1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Eligibility for Participation</w:t>
            </w:r>
            <w:r w:rsidR="00784E3B">
              <w:rPr>
                <w:webHidden/>
              </w:rPr>
              <w:tab/>
            </w:r>
            <w:r w:rsidR="00784E3B">
              <w:rPr>
                <w:webHidden/>
              </w:rPr>
              <w:fldChar w:fldCharType="begin"/>
            </w:r>
            <w:r w:rsidR="00784E3B">
              <w:rPr>
                <w:webHidden/>
              </w:rPr>
              <w:instrText xml:space="preserve"> PAGEREF _Toc66775815 \h </w:instrText>
            </w:r>
            <w:r w:rsidR="00784E3B">
              <w:rPr>
                <w:webHidden/>
              </w:rPr>
            </w:r>
            <w:r w:rsidR="00784E3B">
              <w:rPr>
                <w:webHidden/>
              </w:rPr>
              <w:fldChar w:fldCharType="separate"/>
            </w:r>
            <w:r w:rsidR="00784E3B">
              <w:rPr>
                <w:webHidden/>
              </w:rPr>
              <w:t>12</w:t>
            </w:r>
            <w:r w:rsidR="00784E3B">
              <w:rPr>
                <w:webHidden/>
              </w:rPr>
              <w:fldChar w:fldCharType="end"/>
            </w:r>
          </w:hyperlink>
        </w:p>
        <w:p w14:paraId="6090197B" w14:textId="7B5D2872" w:rsidR="00784E3B" w:rsidRDefault="009C2B9E">
          <w:pPr>
            <w:pStyle w:val="TOC1"/>
            <w:rPr>
              <w:rFonts w:asciiTheme="minorHAnsi" w:eastAsiaTheme="minorEastAsia" w:hAnsiTheme="minorHAnsi" w:cstheme="minorBidi"/>
              <w:b w:val="0"/>
              <w:bCs w:val="0"/>
              <w:sz w:val="22"/>
              <w:szCs w:val="22"/>
              <w:lang w:val="en-MT" w:eastAsia="en-MT"/>
            </w:rPr>
          </w:pPr>
          <w:hyperlink w:anchor="_Toc66775817" w:history="1">
            <w:r w:rsidR="00784E3B" w:rsidRPr="008C711A">
              <w:rPr>
                <w:rStyle w:val="Hyperlink"/>
                <w:iCs/>
              </w:rPr>
              <w:t>5</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Consortium</w:t>
            </w:r>
            <w:r w:rsidR="00784E3B">
              <w:rPr>
                <w:webHidden/>
              </w:rPr>
              <w:tab/>
            </w:r>
            <w:r w:rsidR="00784E3B">
              <w:rPr>
                <w:webHidden/>
              </w:rPr>
              <w:fldChar w:fldCharType="begin"/>
            </w:r>
            <w:r w:rsidR="00784E3B">
              <w:rPr>
                <w:webHidden/>
              </w:rPr>
              <w:instrText xml:space="preserve"> PAGEREF _Toc66775817 \h </w:instrText>
            </w:r>
            <w:r w:rsidR="00784E3B">
              <w:rPr>
                <w:webHidden/>
              </w:rPr>
            </w:r>
            <w:r w:rsidR="00784E3B">
              <w:rPr>
                <w:webHidden/>
              </w:rPr>
              <w:fldChar w:fldCharType="separate"/>
            </w:r>
            <w:r w:rsidR="00784E3B">
              <w:rPr>
                <w:webHidden/>
              </w:rPr>
              <w:t>13</w:t>
            </w:r>
            <w:r w:rsidR="00784E3B">
              <w:rPr>
                <w:webHidden/>
              </w:rPr>
              <w:fldChar w:fldCharType="end"/>
            </w:r>
          </w:hyperlink>
        </w:p>
        <w:p w14:paraId="7647DE05" w14:textId="1F1C3B30" w:rsidR="00784E3B" w:rsidRDefault="009C2B9E" w:rsidP="00784E3B">
          <w:pPr>
            <w:pStyle w:val="TOC2"/>
            <w:rPr>
              <w:rFonts w:asciiTheme="minorHAnsi" w:eastAsiaTheme="minorEastAsia" w:hAnsiTheme="minorHAnsi" w:cstheme="minorBidi"/>
              <w:i w:val="0"/>
              <w:sz w:val="22"/>
              <w:szCs w:val="22"/>
              <w:lang w:val="en-MT" w:eastAsia="en-MT"/>
            </w:rPr>
          </w:pPr>
          <w:hyperlink w:anchor="_Toc66775818" w:history="1">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Consortium</w:t>
            </w:r>
            <w:r w:rsidR="00784E3B">
              <w:rPr>
                <w:webHidden/>
              </w:rPr>
              <w:tab/>
            </w:r>
            <w:r w:rsidR="00784E3B">
              <w:rPr>
                <w:webHidden/>
              </w:rPr>
              <w:fldChar w:fldCharType="begin"/>
            </w:r>
            <w:r w:rsidR="00784E3B">
              <w:rPr>
                <w:webHidden/>
              </w:rPr>
              <w:instrText xml:space="preserve"> PAGEREF _Toc66775818 \h </w:instrText>
            </w:r>
            <w:r w:rsidR="00784E3B">
              <w:rPr>
                <w:webHidden/>
              </w:rPr>
            </w:r>
            <w:r w:rsidR="00784E3B">
              <w:rPr>
                <w:webHidden/>
              </w:rPr>
              <w:fldChar w:fldCharType="separate"/>
            </w:r>
            <w:r w:rsidR="00784E3B">
              <w:rPr>
                <w:webHidden/>
              </w:rPr>
              <w:t>13</w:t>
            </w:r>
            <w:r w:rsidR="00784E3B">
              <w:rPr>
                <w:webHidden/>
              </w:rPr>
              <w:fldChar w:fldCharType="end"/>
            </w:r>
          </w:hyperlink>
          <w:r w:rsidR="00784E3B">
            <w:rPr>
              <w:rFonts w:asciiTheme="minorHAnsi" w:eastAsiaTheme="minorEastAsia" w:hAnsiTheme="minorHAnsi" w:cstheme="minorBidi"/>
              <w:i w:val="0"/>
              <w:sz w:val="22"/>
              <w:szCs w:val="22"/>
              <w:lang w:val="en-MT" w:eastAsia="en-MT"/>
            </w:rPr>
            <w:t xml:space="preserve"> </w:t>
          </w:r>
        </w:p>
        <w:p w14:paraId="3E1D566F" w14:textId="275FFD0E" w:rsidR="00784E3B" w:rsidRDefault="009C2B9E">
          <w:pPr>
            <w:pStyle w:val="TOC2"/>
            <w:rPr>
              <w:rFonts w:asciiTheme="minorHAnsi" w:eastAsiaTheme="minorEastAsia" w:hAnsiTheme="minorHAnsi" w:cstheme="minorBidi"/>
              <w:i w:val="0"/>
              <w:sz w:val="22"/>
              <w:szCs w:val="22"/>
              <w:lang w:val="en-MT" w:eastAsia="en-MT"/>
            </w:rPr>
          </w:pPr>
          <w:hyperlink w:anchor="_Toc66775820" w:history="1">
            <w:r w:rsidR="00784E3B" w:rsidRPr="008C711A">
              <w:rPr>
                <w:rStyle w:val="Hyperlink"/>
                <w:rFonts w:cs="Arial"/>
                <w:iCs/>
              </w:rPr>
              <w:t>5.3</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Lead Partner</w:t>
            </w:r>
            <w:r w:rsidR="00784E3B">
              <w:rPr>
                <w:webHidden/>
              </w:rPr>
              <w:tab/>
            </w:r>
            <w:r w:rsidR="00784E3B">
              <w:rPr>
                <w:webHidden/>
              </w:rPr>
              <w:fldChar w:fldCharType="begin"/>
            </w:r>
            <w:r w:rsidR="00784E3B">
              <w:rPr>
                <w:webHidden/>
              </w:rPr>
              <w:instrText xml:space="preserve"> PAGEREF _Toc66775820 \h </w:instrText>
            </w:r>
            <w:r w:rsidR="00784E3B">
              <w:rPr>
                <w:webHidden/>
              </w:rPr>
            </w:r>
            <w:r w:rsidR="00784E3B">
              <w:rPr>
                <w:webHidden/>
              </w:rPr>
              <w:fldChar w:fldCharType="separate"/>
            </w:r>
            <w:r w:rsidR="00784E3B">
              <w:rPr>
                <w:webHidden/>
              </w:rPr>
              <w:t>15</w:t>
            </w:r>
            <w:r w:rsidR="00784E3B">
              <w:rPr>
                <w:webHidden/>
              </w:rPr>
              <w:fldChar w:fldCharType="end"/>
            </w:r>
          </w:hyperlink>
        </w:p>
        <w:p w14:paraId="0689BA77" w14:textId="351B4D22" w:rsidR="00784E3B" w:rsidRDefault="009C2B9E">
          <w:pPr>
            <w:pStyle w:val="TOC2"/>
            <w:rPr>
              <w:rFonts w:asciiTheme="minorHAnsi" w:eastAsiaTheme="minorEastAsia" w:hAnsiTheme="minorHAnsi" w:cstheme="minorBidi"/>
              <w:i w:val="0"/>
              <w:sz w:val="22"/>
              <w:szCs w:val="22"/>
              <w:lang w:val="en-MT" w:eastAsia="en-MT"/>
            </w:rPr>
          </w:pPr>
          <w:hyperlink w:anchor="_Toc66775821" w:history="1">
            <w:r w:rsidR="00784E3B" w:rsidRPr="008C711A">
              <w:rPr>
                <w:rStyle w:val="Hyperlink"/>
                <w:rFonts w:cs="Arial"/>
                <w:iCs/>
              </w:rPr>
              <w:t>5.4</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Conflict with Fundamental Aim of Programme</w:t>
            </w:r>
            <w:r w:rsidR="00784E3B">
              <w:rPr>
                <w:webHidden/>
              </w:rPr>
              <w:tab/>
            </w:r>
            <w:r w:rsidR="00784E3B">
              <w:rPr>
                <w:webHidden/>
              </w:rPr>
              <w:fldChar w:fldCharType="begin"/>
            </w:r>
            <w:r w:rsidR="00784E3B">
              <w:rPr>
                <w:webHidden/>
              </w:rPr>
              <w:instrText xml:space="preserve"> PAGEREF _Toc66775821 \h </w:instrText>
            </w:r>
            <w:r w:rsidR="00784E3B">
              <w:rPr>
                <w:webHidden/>
              </w:rPr>
            </w:r>
            <w:r w:rsidR="00784E3B">
              <w:rPr>
                <w:webHidden/>
              </w:rPr>
              <w:fldChar w:fldCharType="separate"/>
            </w:r>
            <w:r w:rsidR="00784E3B">
              <w:rPr>
                <w:webHidden/>
              </w:rPr>
              <w:t>15</w:t>
            </w:r>
            <w:r w:rsidR="00784E3B">
              <w:rPr>
                <w:webHidden/>
              </w:rPr>
              <w:fldChar w:fldCharType="end"/>
            </w:r>
          </w:hyperlink>
        </w:p>
        <w:p w14:paraId="6CC32E69" w14:textId="5124834A" w:rsidR="00784E3B" w:rsidRDefault="009C2B9E">
          <w:pPr>
            <w:pStyle w:val="TOC1"/>
            <w:rPr>
              <w:rFonts w:asciiTheme="minorHAnsi" w:eastAsiaTheme="minorEastAsia" w:hAnsiTheme="minorHAnsi" w:cstheme="minorBidi"/>
              <w:b w:val="0"/>
              <w:bCs w:val="0"/>
              <w:sz w:val="22"/>
              <w:szCs w:val="22"/>
              <w:lang w:val="en-MT" w:eastAsia="en-MT"/>
            </w:rPr>
          </w:pPr>
          <w:hyperlink w:anchor="_Toc66775824" w:history="1">
            <w:r w:rsidR="00784E3B" w:rsidRPr="008C711A">
              <w:rPr>
                <w:rStyle w:val="Hyperlink"/>
                <w:iCs/>
              </w:rPr>
              <w:t>6</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Eligibility Under the State Aid Regime (Option A)</w:t>
            </w:r>
            <w:r w:rsidR="00784E3B">
              <w:rPr>
                <w:webHidden/>
              </w:rPr>
              <w:tab/>
            </w:r>
            <w:r w:rsidR="00784E3B">
              <w:rPr>
                <w:webHidden/>
              </w:rPr>
              <w:fldChar w:fldCharType="begin"/>
            </w:r>
            <w:r w:rsidR="00784E3B">
              <w:rPr>
                <w:webHidden/>
              </w:rPr>
              <w:instrText xml:space="preserve"> PAGEREF _Toc66775824 \h </w:instrText>
            </w:r>
            <w:r w:rsidR="00784E3B">
              <w:rPr>
                <w:webHidden/>
              </w:rPr>
            </w:r>
            <w:r w:rsidR="00784E3B">
              <w:rPr>
                <w:webHidden/>
              </w:rPr>
              <w:fldChar w:fldCharType="separate"/>
            </w:r>
            <w:r w:rsidR="00784E3B">
              <w:rPr>
                <w:webHidden/>
              </w:rPr>
              <w:t>16</w:t>
            </w:r>
            <w:r w:rsidR="00784E3B">
              <w:rPr>
                <w:webHidden/>
              </w:rPr>
              <w:fldChar w:fldCharType="end"/>
            </w:r>
          </w:hyperlink>
        </w:p>
        <w:p w14:paraId="16D8616A" w14:textId="44F91B9E" w:rsidR="00784E3B" w:rsidRDefault="009C2B9E">
          <w:pPr>
            <w:pStyle w:val="TOC1"/>
            <w:rPr>
              <w:rFonts w:asciiTheme="minorHAnsi" w:eastAsiaTheme="minorEastAsia" w:hAnsiTheme="minorHAnsi" w:cstheme="minorBidi"/>
              <w:b w:val="0"/>
              <w:bCs w:val="0"/>
              <w:sz w:val="22"/>
              <w:szCs w:val="22"/>
              <w:lang w:val="en-MT" w:eastAsia="en-MT"/>
            </w:rPr>
          </w:pPr>
          <w:hyperlink w:anchor="_Toc66775825" w:history="1">
            <w:r w:rsidR="00784E3B" w:rsidRPr="008C711A">
              <w:rPr>
                <w:rStyle w:val="Hyperlink"/>
                <w:iCs/>
              </w:rPr>
              <w:t>7</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The Application Process</w:t>
            </w:r>
            <w:r w:rsidR="00784E3B">
              <w:rPr>
                <w:webHidden/>
              </w:rPr>
              <w:tab/>
            </w:r>
            <w:r w:rsidR="00784E3B">
              <w:rPr>
                <w:webHidden/>
              </w:rPr>
              <w:fldChar w:fldCharType="begin"/>
            </w:r>
            <w:r w:rsidR="00784E3B">
              <w:rPr>
                <w:webHidden/>
              </w:rPr>
              <w:instrText xml:space="preserve"> PAGEREF _Toc66775825 \h </w:instrText>
            </w:r>
            <w:r w:rsidR="00784E3B">
              <w:rPr>
                <w:webHidden/>
              </w:rPr>
            </w:r>
            <w:r w:rsidR="00784E3B">
              <w:rPr>
                <w:webHidden/>
              </w:rPr>
              <w:fldChar w:fldCharType="separate"/>
            </w:r>
            <w:r w:rsidR="00784E3B">
              <w:rPr>
                <w:webHidden/>
              </w:rPr>
              <w:t>17</w:t>
            </w:r>
            <w:r w:rsidR="00784E3B">
              <w:rPr>
                <w:webHidden/>
              </w:rPr>
              <w:fldChar w:fldCharType="end"/>
            </w:r>
          </w:hyperlink>
        </w:p>
        <w:p w14:paraId="061DEF4F" w14:textId="353177A1" w:rsidR="00784E3B" w:rsidRDefault="009C2B9E">
          <w:pPr>
            <w:pStyle w:val="TOC2"/>
            <w:rPr>
              <w:rFonts w:asciiTheme="minorHAnsi" w:eastAsiaTheme="minorEastAsia" w:hAnsiTheme="minorHAnsi" w:cstheme="minorBidi"/>
              <w:i w:val="0"/>
              <w:sz w:val="22"/>
              <w:szCs w:val="22"/>
              <w:lang w:val="en-MT" w:eastAsia="en-MT"/>
            </w:rPr>
          </w:pPr>
          <w:hyperlink w:anchor="_Toc66775826" w:history="1">
            <w:r w:rsidR="00784E3B" w:rsidRPr="008C711A">
              <w:rPr>
                <w:rStyle w:val="Hyperlink"/>
                <w:rFonts w:cs="Arial"/>
                <w:iCs/>
              </w:rPr>
              <w:t>7.1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Application Submission</w:t>
            </w:r>
            <w:r w:rsidR="00784E3B">
              <w:rPr>
                <w:webHidden/>
              </w:rPr>
              <w:tab/>
            </w:r>
            <w:r w:rsidR="00784E3B">
              <w:rPr>
                <w:webHidden/>
              </w:rPr>
              <w:fldChar w:fldCharType="begin"/>
            </w:r>
            <w:r w:rsidR="00784E3B">
              <w:rPr>
                <w:webHidden/>
              </w:rPr>
              <w:instrText xml:space="preserve"> PAGEREF _Toc66775826 \h </w:instrText>
            </w:r>
            <w:r w:rsidR="00784E3B">
              <w:rPr>
                <w:webHidden/>
              </w:rPr>
            </w:r>
            <w:r w:rsidR="00784E3B">
              <w:rPr>
                <w:webHidden/>
              </w:rPr>
              <w:fldChar w:fldCharType="separate"/>
            </w:r>
            <w:r w:rsidR="00784E3B">
              <w:rPr>
                <w:webHidden/>
              </w:rPr>
              <w:t>17</w:t>
            </w:r>
            <w:r w:rsidR="00784E3B">
              <w:rPr>
                <w:webHidden/>
              </w:rPr>
              <w:fldChar w:fldCharType="end"/>
            </w:r>
          </w:hyperlink>
        </w:p>
        <w:p w14:paraId="45726E55" w14:textId="5AE91631" w:rsidR="00784E3B" w:rsidRDefault="009C2B9E">
          <w:pPr>
            <w:pStyle w:val="TOC2"/>
            <w:rPr>
              <w:rFonts w:asciiTheme="minorHAnsi" w:eastAsiaTheme="minorEastAsia" w:hAnsiTheme="minorHAnsi" w:cstheme="minorBidi"/>
              <w:i w:val="0"/>
              <w:sz w:val="22"/>
              <w:szCs w:val="22"/>
              <w:lang w:val="en-MT" w:eastAsia="en-MT"/>
            </w:rPr>
          </w:pPr>
          <w:hyperlink w:anchor="_Toc66775827" w:history="1">
            <w:r w:rsidR="00784E3B" w:rsidRPr="008C711A">
              <w:rPr>
                <w:rStyle w:val="Hyperlink"/>
                <w:rFonts w:cs="Arial"/>
                <w:iCs/>
              </w:rPr>
              <w:t>7.2</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Considerations at Application Stage</w:t>
            </w:r>
            <w:r w:rsidR="00784E3B">
              <w:rPr>
                <w:webHidden/>
              </w:rPr>
              <w:tab/>
            </w:r>
            <w:r w:rsidR="00784E3B">
              <w:rPr>
                <w:webHidden/>
              </w:rPr>
              <w:fldChar w:fldCharType="begin"/>
            </w:r>
            <w:r w:rsidR="00784E3B">
              <w:rPr>
                <w:webHidden/>
              </w:rPr>
              <w:instrText xml:space="preserve"> PAGEREF _Toc66775827 \h </w:instrText>
            </w:r>
            <w:r w:rsidR="00784E3B">
              <w:rPr>
                <w:webHidden/>
              </w:rPr>
            </w:r>
            <w:r w:rsidR="00784E3B">
              <w:rPr>
                <w:webHidden/>
              </w:rPr>
              <w:fldChar w:fldCharType="separate"/>
            </w:r>
            <w:r w:rsidR="00784E3B">
              <w:rPr>
                <w:webHidden/>
              </w:rPr>
              <w:t>20</w:t>
            </w:r>
            <w:r w:rsidR="00784E3B">
              <w:rPr>
                <w:webHidden/>
              </w:rPr>
              <w:fldChar w:fldCharType="end"/>
            </w:r>
          </w:hyperlink>
        </w:p>
        <w:p w14:paraId="51FF9B67" w14:textId="6CB6337A" w:rsidR="00784E3B" w:rsidRDefault="009C2B9E">
          <w:pPr>
            <w:pStyle w:val="TOC3"/>
            <w:rPr>
              <w:rFonts w:asciiTheme="minorHAnsi" w:eastAsiaTheme="minorEastAsia" w:hAnsiTheme="minorHAnsi" w:cstheme="minorBidi"/>
              <w:iCs w:val="0"/>
              <w:sz w:val="22"/>
              <w:szCs w:val="22"/>
              <w:lang w:val="en-MT" w:eastAsia="en-MT"/>
            </w:rPr>
          </w:pPr>
          <w:hyperlink w:anchor="_Toc66775828" w:history="1">
            <w:r w:rsidR="00784E3B" w:rsidRPr="008C711A">
              <w:rPr>
                <w:rStyle w:val="Hyperlink"/>
                <w:rFonts w:cs="Arial"/>
              </w:rPr>
              <w:t>7.2.1</w:t>
            </w:r>
            <w:r w:rsidR="00784E3B">
              <w:rPr>
                <w:rFonts w:asciiTheme="minorHAnsi" w:eastAsiaTheme="minorEastAsia" w:hAnsiTheme="minorHAnsi" w:cstheme="minorBidi"/>
                <w:iCs w:val="0"/>
                <w:sz w:val="22"/>
                <w:szCs w:val="22"/>
                <w:lang w:val="en-MT" w:eastAsia="en-MT"/>
              </w:rPr>
              <w:tab/>
            </w:r>
            <w:r w:rsidR="00784E3B" w:rsidRPr="008C711A">
              <w:rPr>
                <w:rStyle w:val="Hyperlink"/>
                <w:rFonts w:cs="Arial"/>
              </w:rPr>
              <w:t>Respecting Lead Times</w:t>
            </w:r>
            <w:r w:rsidR="00784E3B">
              <w:rPr>
                <w:webHidden/>
              </w:rPr>
              <w:tab/>
            </w:r>
            <w:r w:rsidR="00784E3B">
              <w:rPr>
                <w:webHidden/>
              </w:rPr>
              <w:fldChar w:fldCharType="begin"/>
            </w:r>
            <w:r w:rsidR="00784E3B">
              <w:rPr>
                <w:webHidden/>
              </w:rPr>
              <w:instrText xml:space="preserve"> PAGEREF _Toc66775828 \h </w:instrText>
            </w:r>
            <w:r w:rsidR="00784E3B">
              <w:rPr>
                <w:webHidden/>
              </w:rPr>
            </w:r>
            <w:r w:rsidR="00784E3B">
              <w:rPr>
                <w:webHidden/>
              </w:rPr>
              <w:fldChar w:fldCharType="separate"/>
            </w:r>
            <w:r w:rsidR="00784E3B">
              <w:rPr>
                <w:webHidden/>
              </w:rPr>
              <w:t>20</w:t>
            </w:r>
            <w:r w:rsidR="00784E3B">
              <w:rPr>
                <w:webHidden/>
              </w:rPr>
              <w:fldChar w:fldCharType="end"/>
            </w:r>
          </w:hyperlink>
        </w:p>
        <w:p w14:paraId="55F9A72B" w14:textId="7D4E2627" w:rsidR="00784E3B" w:rsidRDefault="009C2B9E">
          <w:pPr>
            <w:pStyle w:val="TOC3"/>
            <w:rPr>
              <w:rFonts w:asciiTheme="minorHAnsi" w:eastAsiaTheme="minorEastAsia" w:hAnsiTheme="minorHAnsi" w:cstheme="minorBidi"/>
              <w:iCs w:val="0"/>
              <w:sz w:val="22"/>
              <w:szCs w:val="22"/>
              <w:lang w:val="en-MT" w:eastAsia="en-MT"/>
            </w:rPr>
          </w:pPr>
          <w:hyperlink w:anchor="_Toc66775829" w:history="1">
            <w:r w:rsidR="00784E3B" w:rsidRPr="008C711A">
              <w:rPr>
                <w:rStyle w:val="Hyperlink"/>
                <w:rFonts w:cs="Arial"/>
              </w:rPr>
              <w:t>7.2.2</w:t>
            </w:r>
            <w:r w:rsidR="00784E3B">
              <w:rPr>
                <w:rFonts w:asciiTheme="minorHAnsi" w:eastAsiaTheme="minorEastAsia" w:hAnsiTheme="minorHAnsi" w:cstheme="minorBidi"/>
                <w:iCs w:val="0"/>
                <w:sz w:val="22"/>
                <w:szCs w:val="22"/>
                <w:lang w:val="en-MT" w:eastAsia="en-MT"/>
              </w:rPr>
              <w:tab/>
            </w:r>
            <w:r w:rsidR="00784E3B" w:rsidRPr="008C711A">
              <w:rPr>
                <w:rStyle w:val="Hyperlink"/>
                <w:rFonts w:cs="Arial"/>
              </w:rPr>
              <w:t>Assistance with Applications</w:t>
            </w:r>
            <w:r w:rsidR="00784E3B">
              <w:rPr>
                <w:webHidden/>
              </w:rPr>
              <w:tab/>
            </w:r>
            <w:r w:rsidR="00784E3B">
              <w:rPr>
                <w:webHidden/>
              </w:rPr>
              <w:fldChar w:fldCharType="begin"/>
            </w:r>
            <w:r w:rsidR="00784E3B">
              <w:rPr>
                <w:webHidden/>
              </w:rPr>
              <w:instrText xml:space="preserve"> PAGEREF _Toc66775829 \h </w:instrText>
            </w:r>
            <w:r w:rsidR="00784E3B">
              <w:rPr>
                <w:webHidden/>
              </w:rPr>
            </w:r>
            <w:r w:rsidR="00784E3B">
              <w:rPr>
                <w:webHidden/>
              </w:rPr>
              <w:fldChar w:fldCharType="separate"/>
            </w:r>
            <w:r w:rsidR="00784E3B">
              <w:rPr>
                <w:webHidden/>
              </w:rPr>
              <w:t>20</w:t>
            </w:r>
            <w:r w:rsidR="00784E3B">
              <w:rPr>
                <w:webHidden/>
              </w:rPr>
              <w:fldChar w:fldCharType="end"/>
            </w:r>
          </w:hyperlink>
        </w:p>
        <w:p w14:paraId="658EF3E9" w14:textId="211E9A85" w:rsidR="00784E3B" w:rsidRDefault="009C2B9E">
          <w:pPr>
            <w:pStyle w:val="TOC2"/>
            <w:rPr>
              <w:rFonts w:asciiTheme="minorHAnsi" w:eastAsiaTheme="minorEastAsia" w:hAnsiTheme="minorHAnsi" w:cstheme="minorBidi"/>
              <w:i w:val="0"/>
              <w:sz w:val="22"/>
              <w:szCs w:val="22"/>
              <w:lang w:val="en-MT" w:eastAsia="en-MT"/>
            </w:rPr>
          </w:pPr>
          <w:hyperlink w:anchor="_Toc66775830" w:history="1">
            <w:r w:rsidR="00784E3B" w:rsidRPr="008C711A">
              <w:rPr>
                <w:rStyle w:val="Hyperlink"/>
                <w:rFonts w:cs="Arial"/>
                <w:iCs/>
              </w:rPr>
              <w:t>7.3</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Deviations</w:t>
            </w:r>
            <w:r w:rsidR="00784E3B">
              <w:rPr>
                <w:webHidden/>
              </w:rPr>
              <w:tab/>
            </w:r>
            <w:r w:rsidR="00784E3B">
              <w:rPr>
                <w:webHidden/>
              </w:rPr>
              <w:fldChar w:fldCharType="begin"/>
            </w:r>
            <w:r w:rsidR="00784E3B">
              <w:rPr>
                <w:webHidden/>
              </w:rPr>
              <w:instrText xml:space="preserve"> PAGEREF _Toc66775830 \h </w:instrText>
            </w:r>
            <w:r w:rsidR="00784E3B">
              <w:rPr>
                <w:webHidden/>
              </w:rPr>
            </w:r>
            <w:r w:rsidR="00784E3B">
              <w:rPr>
                <w:webHidden/>
              </w:rPr>
              <w:fldChar w:fldCharType="separate"/>
            </w:r>
            <w:r w:rsidR="00784E3B">
              <w:rPr>
                <w:webHidden/>
              </w:rPr>
              <w:t>20</w:t>
            </w:r>
            <w:r w:rsidR="00784E3B">
              <w:rPr>
                <w:webHidden/>
              </w:rPr>
              <w:fldChar w:fldCharType="end"/>
            </w:r>
          </w:hyperlink>
        </w:p>
        <w:p w14:paraId="383022F0" w14:textId="657F4B30" w:rsidR="00784E3B" w:rsidRDefault="009C2B9E">
          <w:pPr>
            <w:pStyle w:val="TOC1"/>
            <w:rPr>
              <w:rFonts w:asciiTheme="minorHAnsi" w:eastAsiaTheme="minorEastAsia" w:hAnsiTheme="minorHAnsi" w:cstheme="minorBidi"/>
              <w:b w:val="0"/>
              <w:bCs w:val="0"/>
              <w:sz w:val="22"/>
              <w:szCs w:val="22"/>
              <w:lang w:val="en-MT" w:eastAsia="en-MT"/>
            </w:rPr>
          </w:pPr>
          <w:hyperlink w:anchor="_Toc66775831" w:history="1">
            <w:r w:rsidR="00784E3B" w:rsidRPr="008C711A">
              <w:rPr>
                <w:rStyle w:val="Hyperlink"/>
                <w:iCs/>
              </w:rPr>
              <w:t>8</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Confidentiality of Submissions</w:t>
            </w:r>
            <w:r w:rsidR="00784E3B">
              <w:rPr>
                <w:webHidden/>
              </w:rPr>
              <w:tab/>
            </w:r>
            <w:r w:rsidR="00784E3B">
              <w:rPr>
                <w:webHidden/>
              </w:rPr>
              <w:fldChar w:fldCharType="begin"/>
            </w:r>
            <w:r w:rsidR="00784E3B">
              <w:rPr>
                <w:webHidden/>
              </w:rPr>
              <w:instrText xml:space="preserve"> PAGEREF _Toc66775831 \h </w:instrText>
            </w:r>
            <w:r w:rsidR="00784E3B">
              <w:rPr>
                <w:webHidden/>
              </w:rPr>
            </w:r>
            <w:r w:rsidR="00784E3B">
              <w:rPr>
                <w:webHidden/>
              </w:rPr>
              <w:fldChar w:fldCharType="separate"/>
            </w:r>
            <w:r w:rsidR="00784E3B">
              <w:rPr>
                <w:webHidden/>
              </w:rPr>
              <w:t>21</w:t>
            </w:r>
            <w:r w:rsidR="00784E3B">
              <w:rPr>
                <w:webHidden/>
              </w:rPr>
              <w:fldChar w:fldCharType="end"/>
            </w:r>
          </w:hyperlink>
        </w:p>
        <w:p w14:paraId="29B91D3E" w14:textId="7829F9E3" w:rsidR="00784E3B" w:rsidRDefault="009C2B9E">
          <w:pPr>
            <w:pStyle w:val="TOC1"/>
            <w:rPr>
              <w:rFonts w:asciiTheme="minorHAnsi" w:eastAsiaTheme="minorEastAsia" w:hAnsiTheme="minorHAnsi" w:cstheme="minorBidi"/>
              <w:b w:val="0"/>
              <w:bCs w:val="0"/>
              <w:sz w:val="22"/>
              <w:szCs w:val="22"/>
              <w:lang w:val="en-MT" w:eastAsia="en-MT"/>
            </w:rPr>
          </w:pPr>
          <w:hyperlink w:anchor="_Toc66775832" w:history="1">
            <w:r w:rsidR="00784E3B" w:rsidRPr="008C711A">
              <w:rPr>
                <w:rStyle w:val="Hyperlink"/>
                <w:iCs/>
              </w:rPr>
              <w:t>9</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Programme Parameters</w:t>
            </w:r>
            <w:r w:rsidR="00784E3B">
              <w:rPr>
                <w:webHidden/>
              </w:rPr>
              <w:tab/>
            </w:r>
            <w:r w:rsidR="00784E3B">
              <w:rPr>
                <w:webHidden/>
              </w:rPr>
              <w:fldChar w:fldCharType="begin"/>
            </w:r>
            <w:r w:rsidR="00784E3B">
              <w:rPr>
                <w:webHidden/>
              </w:rPr>
              <w:instrText xml:space="preserve"> PAGEREF _Toc66775832 \h </w:instrText>
            </w:r>
            <w:r w:rsidR="00784E3B">
              <w:rPr>
                <w:webHidden/>
              </w:rPr>
            </w:r>
            <w:r w:rsidR="00784E3B">
              <w:rPr>
                <w:webHidden/>
              </w:rPr>
              <w:fldChar w:fldCharType="separate"/>
            </w:r>
            <w:r w:rsidR="00784E3B">
              <w:rPr>
                <w:webHidden/>
              </w:rPr>
              <w:t>22</w:t>
            </w:r>
            <w:r w:rsidR="00784E3B">
              <w:rPr>
                <w:webHidden/>
              </w:rPr>
              <w:fldChar w:fldCharType="end"/>
            </w:r>
          </w:hyperlink>
        </w:p>
        <w:p w14:paraId="3DA39503" w14:textId="5967281A" w:rsidR="00784E3B" w:rsidRDefault="009C2B9E">
          <w:pPr>
            <w:pStyle w:val="TOC2"/>
            <w:rPr>
              <w:rFonts w:asciiTheme="minorHAnsi" w:eastAsiaTheme="minorEastAsia" w:hAnsiTheme="minorHAnsi" w:cstheme="minorBidi"/>
              <w:i w:val="0"/>
              <w:sz w:val="22"/>
              <w:szCs w:val="22"/>
              <w:lang w:val="en-MT" w:eastAsia="en-MT"/>
            </w:rPr>
          </w:pPr>
          <w:hyperlink w:anchor="_Toc66775833" w:history="1">
            <w:r w:rsidR="00784E3B" w:rsidRPr="008C711A">
              <w:rPr>
                <w:rStyle w:val="Hyperlink"/>
                <w:rFonts w:cs="Arial"/>
                <w:iCs/>
              </w:rPr>
              <w:t>9.1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Project Start Date and Duration</w:t>
            </w:r>
            <w:r w:rsidR="00784E3B">
              <w:rPr>
                <w:webHidden/>
              </w:rPr>
              <w:tab/>
            </w:r>
            <w:r w:rsidR="00784E3B">
              <w:rPr>
                <w:webHidden/>
              </w:rPr>
              <w:fldChar w:fldCharType="begin"/>
            </w:r>
            <w:r w:rsidR="00784E3B">
              <w:rPr>
                <w:webHidden/>
              </w:rPr>
              <w:instrText xml:space="preserve"> PAGEREF _Toc66775833 \h </w:instrText>
            </w:r>
            <w:r w:rsidR="00784E3B">
              <w:rPr>
                <w:webHidden/>
              </w:rPr>
            </w:r>
            <w:r w:rsidR="00784E3B">
              <w:rPr>
                <w:webHidden/>
              </w:rPr>
              <w:fldChar w:fldCharType="separate"/>
            </w:r>
            <w:r w:rsidR="00784E3B">
              <w:rPr>
                <w:webHidden/>
              </w:rPr>
              <w:t>22</w:t>
            </w:r>
            <w:r w:rsidR="00784E3B">
              <w:rPr>
                <w:webHidden/>
              </w:rPr>
              <w:fldChar w:fldCharType="end"/>
            </w:r>
          </w:hyperlink>
        </w:p>
        <w:p w14:paraId="4798647D" w14:textId="4210BCE3" w:rsidR="00784E3B" w:rsidRDefault="009C2B9E">
          <w:pPr>
            <w:pStyle w:val="TOC2"/>
            <w:rPr>
              <w:rFonts w:asciiTheme="minorHAnsi" w:eastAsiaTheme="minorEastAsia" w:hAnsiTheme="minorHAnsi" w:cstheme="minorBidi"/>
              <w:i w:val="0"/>
              <w:sz w:val="22"/>
              <w:szCs w:val="22"/>
              <w:lang w:val="en-MT" w:eastAsia="en-MT"/>
            </w:rPr>
          </w:pPr>
          <w:hyperlink w:anchor="_Toc66775834" w:history="1">
            <w:r w:rsidR="00784E3B" w:rsidRPr="008C711A">
              <w:rPr>
                <w:rStyle w:val="Hyperlink"/>
                <w:rFonts w:cs="Arial"/>
                <w:iCs/>
              </w:rPr>
              <w:t>9.2</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Project Grant</w:t>
            </w:r>
            <w:r w:rsidR="00784E3B">
              <w:rPr>
                <w:webHidden/>
              </w:rPr>
              <w:tab/>
            </w:r>
            <w:r w:rsidR="00784E3B">
              <w:rPr>
                <w:webHidden/>
              </w:rPr>
              <w:fldChar w:fldCharType="begin"/>
            </w:r>
            <w:r w:rsidR="00784E3B">
              <w:rPr>
                <w:webHidden/>
              </w:rPr>
              <w:instrText xml:space="preserve"> PAGEREF _Toc66775834 \h </w:instrText>
            </w:r>
            <w:r w:rsidR="00784E3B">
              <w:rPr>
                <w:webHidden/>
              </w:rPr>
            </w:r>
            <w:r w:rsidR="00784E3B">
              <w:rPr>
                <w:webHidden/>
              </w:rPr>
              <w:fldChar w:fldCharType="separate"/>
            </w:r>
            <w:r w:rsidR="00784E3B">
              <w:rPr>
                <w:webHidden/>
              </w:rPr>
              <w:t>22</w:t>
            </w:r>
            <w:r w:rsidR="00784E3B">
              <w:rPr>
                <w:webHidden/>
              </w:rPr>
              <w:fldChar w:fldCharType="end"/>
            </w:r>
          </w:hyperlink>
        </w:p>
        <w:p w14:paraId="3C53E56E" w14:textId="370C9464" w:rsidR="00784E3B" w:rsidRDefault="009C2B9E">
          <w:pPr>
            <w:pStyle w:val="TOC2"/>
            <w:rPr>
              <w:rFonts w:asciiTheme="minorHAnsi" w:eastAsiaTheme="minorEastAsia" w:hAnsiTheme="minorHAnsi" w:cstheme="minorBidi"/>
              <w:i w:val="0"/>
              <w:sz w:val="22"/>
              <w:szCs w:val="22"/>
              <w:lang w:val="en-MT" w:eastAsia="en-MT"/>
            </w:rPr>
          </w:pPr>
          <w:hyperlink w:anchor="_Toc66775835" w:history="1">
            <w:r w:rsidR="00784E3B" w:rsidRPr="008C711A">
              <w:rPr>
                <w:rStyle w:val="Hyperlink"/>
                <w:rFonts w:cs="Arial"/>
                <w:iCs/>
              </w:rPr>
              <w:t>9.3</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Deliverables</w:t>
            </w:r>
            <w:r w:rsidR="00784E3B">
              <w:rPr>
                <w:webHidden/>
              </w:rPr>
              <w:tab/>
            </w:r>
            <w:r w:rsidR="00784E3B">
              <w:rPr>
                <w:webHidden/>
              </w:rPr>
              <w:fldChar w:fldCharType="begin"/>
            </w:r>
            <w:r w:rsidR="00784E3B">
              <w:rPr>
                <w:webHidden/>
              </w:rPr>
              <w:instrText xml:space="preserve"> PAGEREF _Toc66775835 \h </w:instrText>
            </w:r>
            <w:r w:rsidR="00784E3B">
              <w:rPr>
                <w:webHidden/>
              </w:rPr>
            </w:r>
            <w:r w:rsidR="00784E3B">
              <w:rPr>
                <w:webHidden/>
              </w:rPr>
              <w:fldChar w:fldCharType="separate"/>
            </w:r>
            <w:r w:rsidR="00784E3B">
              <w:rPr>
                <w:webHidden/>
              </w:rPr>
              <w:t>22</w:t>
            </w:r>
            <w:r w:rsidR="00784E3B">
              <w:rPr>
                <w:webHidden/>
              </w:rPr>
              <w:fldChar w:fldCharType="end"/>
            </w:r>
          </w:hyperlink>
        </w:p>
        <w:p w14:paraId="79957484" w14:textId="484FDADC" w:rsidR="00784E3B" w:rsidRDefault="009C2B9E">
          <w:pPr>
            <w:pStyle w:val="TOC3"/>
            <w:rPr>
              <w:rFonts w:asciiTheme="minorHAnsi" w:eastAsiaTheme="minorEastAsia" w:hAnsiTheme="minorHAnsi" w:cstheme="minorBidi"/>
              <w:iCs w:val="0"/>
              <w:sz w:val="22"/>
              <w:szCs w:val="22"/>
              <w:lang w:val="en-MT" w:eastAsia="en-MT"/>
            </w:rPr>
          </w:pPr>
          <w:hyperlink w:anchor="_Toc66775836" w:history="1">
            <w:r w:rsidR="00784E3B" w:rsidRPr="008C711A">
              <w:rPr>
                <w:rStyle w:val="Hyperlink"/>
                <w:rFonts w:cs="Arial"/>
              </w:rPr>
              <w:t>9.3.1</w:t>
            </w:r>
            <w:r w:rsidR="00784E3B">
              <w:rPr>
                <w:rFonts w:asciiTheme="minorHAnsi" w:eastAsiaTheme="minorEastAsia" w:hAnsiTheme="minorHAnsi" w:cstheme="minorBidi"/>
                <w:iCs w:val="0"/>
                <w:sz w:val="22"/>
                <w:szCs w:val="22"/>
                <w:lang w:val="en-MT" w:eastAsia="en-MT"/>
              </w:rPr>
              <w:tab/>
            </w:r>
            <w:r w:rsidR="00784E3B" w:rsidRPr="008C711A">
              <w:rPr>
                <w:rStyle w:val="Hyperlink"/>
                <w:rFonts w:cs="Arial"/>
              </w:rPr>
              <w:t>Mandatory Deliverables</w:t>
            </w:r>
            <w:r w:rsidR="00784E3B">
              <w:rPr>
                <w:webHidden/>
              </w:rPr>
              <w:tab/>
            </w:r>
            <w:r w:rsidR="00784E3B">
              <w:rPr>
                <w:webHidden/>
              </w:rPr>
              <w:fldChar w:fldCharType="begin"/>
            </w:r>
            <w:r w:rsidR="00784E3B">
              <w:rPr>
                <w:webHidden/>
              </w:rPr>
              <w:instrText xml:space="preserve"> PAGEREF _Toc66775836 \h </w:instrText>
            </w:r>
            <w:r w:rsidR="00784E3B">
              <w:rPr>
                <w:webHidden/>
              </w:rPr>
            </w:r>
            <w:r w:rsidR="00784E3B">
              <w:rPr>
                <w:webHidden/>
              </w:rPr>
              <w:fldChar w:fldCharType="separate"/>
            </w:r>
            <w:r w:rsidR="00784E3B">
              <w:rPr>
                <w:webHidden/>
              </w:rPr>
              <w:t>22</w:t>
            </w:r>
            <w:r w:rsidR="00784E3B">
              <w:rPr>
                <w:webHidden/>
              </w:rPr>
              <w:fldChar w:fldCharType="end"/>
            </w:r>
          </w:hyperlink>
        </w:p>
        <w:p w14:paraId="75A3D7B2" w14:textId="6EC7B53E" w:rsidR="00784E3B" w:rsidRDefault="009C2B9E">
          <w:pPr>
            <w:pStyle w:val="TOC3"/>
            <w:rPr>
              <w:rFonts w:asciiTheme="minorHAnsi" w:eastAsiaTheme="minorEastAsia" w:hAnsiTheme="minorHAnsi" w:cstheme="minorBidi"/>
              <w:iCs w:val="0"/>
              <w:sz w:val="22"/>
              <w:szCs w:val="22"/>
              <w:lang w:val="en-MT" w:eastAsia="en-MT"/>
            </w:rPr>
          </w:pPr>
          <w:hyperlink w:anchor="_Toc66775837" w:history="1">
            <w:r w:rsidR="00784E3B" w:rsidRPr="008C711A">
              <w:rPr>
                <w:rStyle w:val="Hyperlink"/>
                <w:rFonts w:cs="Arial"/>
              </w:rPr>
              <w:t>9.3.2</w:t>
            </w:r>
            <w:r w:rsidR="00784E3B">
              <w:rPr>
                <w:rFonts w:asciiTheme="minorHAnsi" w:eastAsiaTheme="minorEastAsia" w:hAnsiTheme="minorHAnsi" w:cstheme="minorBidi"/>
                <w:iCs w:val="0"/>
                <w:sz w:val="22"/>
                <w:szCs w:val="22"/>
                <w:lang w:val="en-MT" w:eastAsia="en-MT"/>
              </w:rPr>
              <w:tab/>
            </w:r>
            <w:r w:rsidR="00784E3B" w:rsidRPr="008C711A">
              <w:rPr>
                <w:rStyle w:val="Hyperlink"/>
                <w:rFonts w:cs="Arial"/>
              </w:rPr>
              <w:t>Recommended Deliverables</w:t>
            </w:r>
            <w:r w:rsidR="00784E3B">
              <w:rPr>
                <w:webHidden/>
              </w:rPr>
              <w:tab/>
            </w:r>
            <w:r w:rsidR="00784E3B">
              <w:rPr>
                <w:webHidden/>
              </w:rPr>
              <w:fldChar w:fldCharType="begin"/>
            </w:r>
            <w:r w:rsidR="00784E3B">
              <w:rPr>
                <w:webHidden/>
              </w:rPr>
              <w:instrText xml:space="preserve"> PAGEREF _Toc66775837 \h </w:instrText>
            </w:r>
            <w:r w:rsidR="00784E3B">
              <w:rPr>
                <w:webHidden/>
              </w:rPr>
            </w:r>
            <w:r w:rsidR="00784E3B">
              <w:rPr>
                <w:webHidden/>
              </w:rPr>
              <w:fldChar w:fldCharType="separate"/>
            </w:r>
            <w:r w:rsidR="00784E3B">
              <w:rPr>
                <w:webHidden/>
              </w:rPr>
              <w:t>24</w:t>
            </w:r>
            <w:r w:rsidR="00784E3B">
              <w:rPr>
                <w:webHidden/>
              </w:rPr>
              <w:fldChar w:fldCharType="end"/>
            </w:r>
          </w:hyperlink>
        </w:p>
        <w:p w14:paraId="2996CFA9" w14:textId="10271F66" w:rsidR="00784E3B" w:rsidRDefault="009C2B9E">
          <w:pPr>
            <w:pStyle w:val="TOC1"/>
            <w:rPr>
              <w:rFonts w:asciiTheme="minorHAnsi" w:eastAsiaTheme="minorEastAsia" w:hAnsiTheme="minorHAnsi" w:cstheme="minorBidi"/>
              <w:b w:val="0"/>
              <w:bCs w:val="0"/>
              <w:sz w:val="22"/>
              <w:szCs w:val="22"/>
              <w:lang w:val="en-MT" w:eastAsia="en-MT"/>
            </w:rPr>
          </w:pPr>
          <w:hyperlink w:anchor="_Toc66775841" w:history="1">
            <w:r w:rsidR="00784E3B" w:rsidRPr="008C711A">
              <w:rPr>
                <w:rStyle w:val="Hyperlink"/>
              </w:rPr>
              <w:t>10</w:t>
            </w:r>
            <w:r w:rsidR="00784E3B">
              <w:rPr>
                <w:rFonts w:asciiTheme="minorHAnsi" w:eastAsiaTheme="minorEastAsia" w:hAnsiTheme="minorHAnsi" w:cstheme="minorBidi"/>
                <w:b w:val="0"/>
                <w:bCs w:val="0"/>
                <w:sz w:val="22"/>
                <w:szCs w:val="22"/>
                <w:lang w:val="en-MT" w:eastAsia="en-MT"/>
              </w:rPr>
              <w:tab/>
            </w:r>
            <w:r w:rsidR="00784E3B" w:rsidRPr="008C711A">
              <w:rPr>
                <w:rStyle w:val="Hyperlink"/>
              </w:rPr>
              <w:t>Eligible Costs</w:t>
            </w:r>
            <w:r w:rsidR="00784E3B">
              <w:rPr>
                <w:webHidden/>
              </w:rPr>
              <w:tab/>
            </w:r>
            <w:r w:rsidR="00784E3B">
              <w:rPr>
                <w:webHidden/>
              </w:rPr>
              <w:fldChar w:fldCharType="begin"/>
            </w:r>
            <w:r w:rsidR="00784E3B">
              <w:rPr>
                <w:webHidden/>
              </w:rPr>
              <w:instrText xml:space="preserve"> PAGEREF _Toc66775841 \h </w:instrText>
            </w:r>
            <w:r w:rsidR="00784E3B">
              <w:rPr>
                <w:webHidden/>
              </w:rPr>
            </w:r>
            <w:r w:rsidR="00784E3B">
              <w:rPr>
                <w:webHidden/>
              </w:rPr>
              <w:fldChar w:fldCharType="separate"/>
            </w:r>
            <w:r w:rsidR="00784E3B">
              <w:rPr>
                <w:webHidden/>
              </w:rPr>
              <w:t>25</w:t>
            </w:r>
            <w:r w:rsidR="00784E3B">
              <w:rPr>
                <w:webHidden/>
              </w:rPr>
              <w:fldChar w:fldCharType="end"/>
            </w:r>
          </w:hyperlink>
        </w:p>
        <w:p w14:paraId="19A953F3" w14:textId="275C625E" w:rsidR="00784E3B" w:rsidRDefault="009C2B9E">
          <w:pPr>
            <w:pStyle w:val="TOC2"/>
            <w:rPr>
              <w:rFonts w:asciiTheme="minorHAnsi" w:eastAsiaTheme="minorEastAsia" w:hAnsiTheme="minorHAnsi" w:cstheme="minorBidi"/>
              <w:i w:val="0"/>
              <w:sz w:val="22"/>
              <w:szCs w:val="22"/>
              <w:lang w:val="en-MT" w:eastAsia="en-MT"/>
            </w:rPr>
          </w:pPr>
          <w:hyperlink w:anchor="_Toc66775843" w:history="1">
            <w:r w:rsidR="00784E3B" w:rsidRPr="008C711A">
              <w:rPr>
                <w:rStyle w:val="Hyperlink"/>
                <w:rFonts w:cs="Arial"/>
                <w:iCs/>
              </w:rPr>
              <w:t>10.1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rPr>
              <w:t>Subcontracted Activities</w:t>
            </w:r>
            <w:r w:rsidR="00784E3B">
              <w:rPr>
                <w:webHidden/>
              </w:rPr>
              <w:tab/>
            </w:r>
            <w:r w:rsidR="00784E3B">
              <w:rPr>
                <w:webHidden/>
              </w:rPr>
              <w:fldChar w:fldCharType="begin"/>
            </w:r>
            <w:r w:rsidR="00784E3B">
              <w:rPr>
                <w:webHidden/>
              </w:rPr>
              <w:instrText xml:space="preserve"> PAGEREF _Toc66775843 \h </w:instrText>
            </w:r>
            <w:r w:rsidR="00784E3B">
              <w:rPr>
                <w:webHidden/>
              </w:rPr>
            </w:r>
            <w:r w:rsidR="00784E3B">
              <w:rPr>
                <w:webHidden/>
              </w:rPr>
              <w:fldChar w:fldCharType="separate"/>
            </w:r>
            <w:r w:rsidR="00784E3B">
              <w:rPr>
                <w:webHidden/>
              </w:rPr>
              <w:t>29</w:t>
            </w:r>
            <w:r w:rsidR="00784E3B">
              <w:rPr>
                <w:webHidden/>
              </w:rPr>
              <w:fldChar w:fldCharType="end"/>
            </w:r>
          </w:hyperlink>
        </w:p>
        <w:p w14:paraId="100644AE" w14:textId="6050E469" w:rsidR="00784E3B" w:rsidRDefault="009C2B9E">
          <w:pPr>
            <w:pStyle w:val="TOC2"/>
            <w:rPr>
              <w:rFonts w:asciiTheme="minorHAnsi" w:eastAsiaTheme="minorEastAsia" w:hAnsiTheme="minorHAnsi" w:cstheme="minorBidi"/>
              <w:i w:val="0"/>
              <w:sz w:val="22"/>
              <w:szCs w:val="22"/>
              <w:lang w:val="en-MT" w:eastAsia="en-MT"/>
            </w:rPr>
          </w:pPr>
          <w:hyperlink w:anchor="_Toc66775844" w:history="1">
            <w:r w:rsidR="00784E3B" w:rsidRPr="008C711A">
              <w:rPr>
                <w:rStyle w:val="Hyperlink"/>
                <w:rFonts w:cs="Arial"/>
                <w:iCs/>
              </w:rPr>
              <w:t>10.2</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Audits</w:t>
            </w:r>
            <w:r w:rsidR="00784E3B">
              <w:rPr>
                <w:webHidden/>
              </w:rPr>
              <w:tab/>
            </w:r>
            <w:r w:rsidR="00784E3B">
              <w:rPr>
                <w:webHidden/>
              </w:rPr>
              <w:fldChar w:fldCharType="begin"/>
            </w:r>
            <w:r w:rsidR="00784E3B">
              <w:rPr>
                <w:webHidden/>
              </w:rPr>
              <w:instrText xml:space="preserve"> PAGEREF _Toc66775844 \h </w:instrText>
            </w:r>
            <w:r w:rsidR="00784E3B">
              <w:rPr>
                <w:webHidden/>
              </w:rPr>
            </w:r>
            <w:r w:rsidR="00784E3B">
              <w:rPr>
                <w:webHidden/>
              </w:rPr>
              <w:fldChar w:fldCharType="separate"/>
            </w:r>
            <w:r w:rsidR="00784E3B">
              <w:rPr>
                <w:webHidden/>
              </w:rPr>
              <w:t>30</w:t>
            </w:r>
            <w:r w:rsidR="00784E3B">
              <w:rPr>
                <w:webHidden/>
              </w:rPr>
              <w:fldChar w:fldCharType="end"/>
            </w:r>
          </w:hyperlink>
        </w:p>
        <w:p w14:paraId="5B8591EA" w14:textId="2AD6396F" w:rsidR="00784E3B" w:rsidRDefault="009C2B9E">
          <w:pPr>
            <w:pStyle w:val="TOC2"/>
            <w:rPr>
              <w:rFonts w:asciiTheme="minorHAnsi" w:eastAsiaTheme="minorEastAsia" w:hAnsiTheme="minorHAnsi" w:cstheme="minorBidi"/>
              <w:i w:val="0"/>
              <w:sz w:val="22"/>
              <w:szCs w:val="22"/>
              <w:lang w:val="en-MT" w:eastAsia="en-MT"/>
            </w:rPr>
          </w:pPr>
          <w:hyperlink w:anchor="_Toc66775850" w:history="1">
            <w:r w:rsidR="00784E3B" w:rsidRPr="008C711A">
              <w:rPr>
                <w:rStyle w:val="Hyperlink"/>
                <w:rFonts w:cs="Arial"/>
                <w:iCs/>
              </w:rPr>
              <w:t>10.3</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Eligible Indirect Costs</w:t>
            </w:r>
            <w:r w:rsidR="00784E3B">
              <w:rPr>
                <w:webHidden/>
              </w:rPr>
              <w:tab/>
            </w:r>
            <w:r w:rsidR="00784E3B">
              <w:rPr>
                <w:webHidden/>
              </w:rPr>
              <w:fldChar w:fldCharType="begin"/>
            </w:r>
            <w:r w:rsidR="00784E3B">
              <w:rPr>
                <w:webHidden/>
              </w:rPr>
              <w:instrText xml:space="preserve"> PAGEREF _Toc66775850 \h </w:instrText>
            </w:r>
            <w:r w:rsidR="00784E3B">
              <w:rPr>
                <w:webHidden/>
              </w:rPr>
            </w:r>
            <w:r w:rsidR="00784E3B">
              <w:rPr>
                <w:webHidden/>
              </w:rPr>
              <w:fldChar w:fldCharType="separate"/>
            </w:r>
            <w:r w:rsidR="00784E3B">
              <w:rPr>
                <w:webHidden/>
              </w:rPr>
              <w:t>30</w:t>
            </w:r>
            <w:r w:rsidR="00784E3B">
              <w:rPr>
                <w:webHidden/>
              </w:rPr>
              <w:fldChar w:fldCharType="end"/>
            </w:r>
          </w:hyperlink>
        </w:p>
        <w:p w14:paraId="2E3B9B85" w14:textId="06D51E9E" w:rsidR="00784E3B" w:rsidRDefault="009C2B9E">
          <w:pPr>
            <w:pStyle w:val="TOC2"/>
            <w:rPr>
              <w:rFonts w:asciiTheme="minorHAnsi" w:eastAsiaTheme="minorEastAsia" w:hAnsiTheme="minorHAnsi" w:cstheme="minorBidi"/>
              <w:i w:val="0"/>
              <w:sz w:val="22"/>
              <w:szCs w:val="22"/>
              <w:lang w:val="en-MT" w:eastAsia="en-MT"/>
            </w:rPr>
          </w:pPr>
          <w:hyperlink w:anchor="_Toc66775851" w:history="1">
            <w:r w:rsidR="00784E3B" w:rsidRPr="008C711A">
              <w:rPr>
                <w:rStyle w:val="Hyperlink"/>
                <w:rFonts w:cs="Arial"/>
                <w:iCs/>
              </w:rPr>
              <w:t>10.4 Ineligible Costs</w:t>
            </w:r>
            <w:r w:rsidR="00784E3B">
              <w:rPr>
                <w:webHidden/>
              </w:rPr>
              <w:tab/>
            </w:r>
            <w:r w:rsidR="00784E3B">
              <w:rPr>
                <w:webHidden/>
              </w:rPr>
              <w:fldChar w:fldCharType="begin"/>
            </w:r>
            <w:r w:rsidR="00784E3B">
              <w:rPr>
                <w:webHidden/>
              </w:rPr>
              <w:instrText xml:space="preserve"> PAGEREF _Toc66775851 \h </w:instrText>
            </w:r>
            <w:r w:rsidR="00784E3B">
              <w:rPr>
                <w:webHidden/>
              </w:rPr>
            </w:r>
            <w:r w:rsidR="00784E3B">
              <w:rPr>
                <w:webHidden/>
              </w:rPr>
              <w:fldChar w:fldCharType="separate"/>
            </w:r>
            <w:r w:rsidR="00784E3B">
              <w:rPr>
                <w:webHidden/>
              </w:rPr>
              <w:t>30</w:t>
            </w:r>
            <w:r w:rsidR="00784E3B">
              <w:rPr>
                <w:webHidden/>
              </w:rPr>
              <w:fldChar w:fldCharType="end"/>
            </w:r>
          </w:hyperlink>
        </w:p>
        <w:p w14:paraId="3FCA0B2B" w14:textId="5FBC2F27" w:rsidR="00784E3B" w:rsidRDefault="009C2B9E">
          <w:pPr>
            <w:pStyle w:val="TOC2"/>
            <w:rPr>
              <w:rFonts w:asciiTheme="minorHAnsi" w:eastAsiaTheme="minorEastAsia" w:hAnsiTheme="minorHAnsi" w:cstheme="minorBidi"/>
              <w:i w:val="0"/>
              <w:sz w:val="22"/>
              <w:szCs w:val="22"/>
              <w:lang w:val="en-MT" w:eastAsia="en-MT"/>
            </w:rPr>
          </w:pPr>
          <w:hyperlink w:anchor="_Toc66775852" w:history="1">
            <w:r w:rsidR="00784E3B" w:rsidRPr="008C711A">
              <w:rPr>
                <w:rStyle w:val="Hyperlink"/>
                <w:rFonts w:cs="Arial"/>
                <w:iCs/>
              </w:rPr>
              <w:t>10.5</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Funding Distribution between Partners</w:t>
            </w:r>
            <w:r w:rsidR="00784E3B">
              <w:rPr>
                <w:webHidden/>
              </w:rPr>
              <w:tab/>
            </w:r>
            <w:r w:rsidR="00784E3B">
              <w:rPr>
                <w:webHidden/>
              </w:rPr>
              <w:fldChar w:fldCharType="begin"/>
            </w:r>
            <w:r w:rsidR="00784E3B">
              <w:rPr>
                <w:webHidden/>
              </w:rPr>
              <w:instrText xml:space="preserve"> PAGEREF _Toc66775852 \h </w:instrText>
            </w:r>
            <w:r w:rsidR="00784E3B">
              <w:rPr>
                <w:webHidden/>
              </w:rPr>
            </w:r>
            <w:r w:rsidR="00784E3B">
              <w:rPr>
                <w:webHidden/>
              </w:rPr>
              <w:fldChar w:fldCharType="separate"/>
            </w:r>
            <w:r w:rsidR="00784E3B">
              <w:rPr>
                <w:webHidden/>
              </w:rPr>
              <w:t>31</w:t>
            </w:r>
            <w:r w:rsidR="00784E3B">
              <w:rPr>
                <w:webHidden/>
              </w:rPr>
              <w:fldChar w:fldCharType="end"/>
            </w:r>
          </w:hyperlink>
        </w:p>
        <w:p w14:paraId="451B3FE5" w14:textId="1DEC8762" w:rsidR="00784E3B" w:rsidRDefault="009C2B9E">
          <w:pPr>
            <w:pStyle w:val="TOC2"/>
            <w:rPr>
              <w:rFonts w:asciiTheme="minorHAnsi" w:eastAsiaTheme="minorEastAsia" w:hAnsiTheme="minorHAnsi" w:cstheme="minorBidi"/>
              <w:i w:val="0"/>
              <w:sz w:val="22"/>
              <w:szCs w:val="22"/>
              <w:lang w:val="en-MT" w:eastAsia="en-MT"/>
            </w:rPr>
          </w:pPr>
          <w:hyperlink w:anchor="_Toc66775854" w:history="1">
            <w:r w:rsidR="00784E3B" w:rsidRPr="008C711A">
              <w:rPr>
                <w:rStyle w:val="Hyperlink"/>
                <w:rFonts w:cs="Arial"/>
                <w:iCs/>
              </w:rPr>
              <w:t>10.6</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Co-Financing</w:t>
            </w:r>
            <w:r w:rsidR="00784E3B">
              <w:rPr>
                <w:webHidden/>
              </w:rPr>
              <w:tab/>
            </w:r>
            <w:r w:rsidR="00784E3B">
              <w:rPr>
                <w:webHidden/>
              </w:rPr>
              <w:fldChar w:fldCharType="begin"/>
            </w:r>
            <w:r w:rsidR="00784E3B">
              <w:rPr>
                <w:webHidden/>
              </w:rPr>
              <w:instrText xml:space="preserve"> PAGEREF _Toc66775854 \h </w:instrText>
            </w:r>
            <w:r w:rsidR="00784E3B">
              <w:rPr>
                <w:webHidden/>
              </w:rPr>
            </w:r>
            <w:r w:rsidR="00784E3B">
              <w:rPr>
                <w:webHidden/>
              </w:rPr>
              <w:fldChar w:fldCharType="separate"/>
            </w:r>
            <w:r w:rsidR="00784E3B">
              <w:rPr>
                <w:webHidden/>
              </w:rPr>
              <w:t>31</w:t>
            </w:r>
            <w:r w:rsidR="00784E3B">
              <w:rPr>
                <w:webHidden/>
              </w:rPr>
              <w:fldChar w:fldCharType="end"/>
            </w:r>
          </w:hyperlink>
        </w:p>
        <w:p w14:paraId="416F14C6" w14:textId="6EB024A9" w:rsidR="00784E3B" w:rsidRDefault="009C2B9E">
          <w:pPr>
            <w:pStyle w:val="TOC1"/>
            <w:rPr>
              <w:rFonts w:asciiTheme="minorHAnsi" w:eastAsiaTheme="minorEastAsia" w:hAnsiTheme="minorHAnsi" w:cstheme="minorBidi"/>
              <w:b w:val="0"/>
              <w:bCs w:val="0"/>
              <w:sz w:val="22"/>
              <w:szCs w:val="22"/>
              <w:lang w:val="en-MT" w:eastAsia="en-MT"/>
            </w:rPr>
          </w:pPr>
          <w:hyperlink w:anchor="_Toc66775855" w:history="1">
            <w:r w:rsidR="00784E3B" w:rsidRPr="008C711A">
              <w:rPr>
                <w:rStyle w:val="Hyperlink"/>
                <w:iCs/>
              </w:rPr>
              <w:t>11</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Evaluation</w:t>
            </w:r>
            <w:r w:rsidR="00784E3B">
              <w:rPr>
                <w:webHidden/>
              </w:rPr>
              <w:tab/>
            </w:r>
            <w:r w:rsidR="00784E3B">
              <w:rPr>
                <w:webHidden/>
              </w:rPr>
              <w:fldChar w:fldCharType="begin"/>
            </w:r>
            <w:r w:rsidR="00784E3B">
              <w:rPr>
                <w:webHidden/>
              </w:rPr>
              <w:instrText xml:space="preserve"> PAGEREF _Toc66775855 \h </w:instrText>
            </w:r>
            <w:r w:rsidR="00784E3B">
              <w:rPr>
                <w:webHidden/>
              </w:rPr>
            </w:r>
            <w:r w:rsidR="00784E3B">
              <w:rPr>
                <w:webHidden/>
              </w:rPr>
              <w:fldChar w:fldCharType="separate"/>
            </w:r>
            <w:r w:rsidR="00784E3B">
              <w:rPr>
                <w:webHidden/>
              </w:rPr>
              <w:t>32</w:t>
            </w:r>
            <w:r w:rsidR="00784E3B">
              <w:rPr>
                <w:webHidden/>
              </w:rPr>
              <w:fldChar w:fldCharType="end"/>
            </w:r>
          </w:hyperlink>
        </w:p>
        <w:p w14:paraId="5D7CCEF0" w14:textId="0D54E606" w:rsidR="00784E3B" w:rsidRDefault="009C2B9E">
          <w:pPr>
            <w:pStyle w:val="TOC1"/>
            <w:rPr>
              <w:rFonts w:asciiTheme="minorHAnsi" w:eastAsiaTheme="minorEastAsia" w:hAnsiTheme="minorHAnsi" w:cstheme="minorBidi"/>
              <w:b w:val="0"/>
              <w:bCs w:val="0"/>
              <w:sz w:val="22"/>
              <w:szCs w:val="22"/>
              <w:lang w:val="en-MT" w:eastAsia="en-MT"/>
            </w:rPr>
          </w:pPr>
          <w:hyperlink w:anchor="_Toc66775856" w:history="1">
            <w:r w:rsidR="00784E3B" w:rsidRPr="008C711A">
              <w:rPr>
                <w:rStyle w:val="Hyperlink"/>
                <w:iCs/>
              </w:rPr>
              <w:t>12</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Post Selection Process</w:t>
            </w:r>
            <w:r w:rsidR="00784E3B">
              <w:rPr>
                <w:webHidden/>
              </w:rPr>
              <w:tab/>
            </w:r>
            <w:r w:rsidR="00784E3B">
              <w:rPr>
                <w:webHidden/>
              </w:rPr>
              <w:fldChar w:fldCharType="begin"/>
            </w:r>
            <w:r w:rsidR="00784E3B">
              <w:rPr>
                <w:webHidden/>
              </w:rPr>
              <w:instrText xml:space="preserve"> PAGEREF _Toc66775856 \h </w:instrText>
            </w:r>
            <w:r w:rsidR="00784E3B">
              <w:rPr>
                <w:webHidden/>
              </w:rPr>
            </w:r>
            <w:r w:rsidR="00784E3B">
              <w:rPr>
                <w:webHidden/>
              </w:rPr>
              <w:fldChar w:fldCharType="separate"/>
            </w:r>
            <w:r w:rsidR="00784E3B">
              <w:rPr>
                <w:webHidden/>
              </w:rPr>
              <w:t>35</w:t>
            </w:r>
            <w:r w:rsidR="00784E3B">
              <w:rPr>
                <w:webHidden/>
              </w:rPr>
              <w:fldChar w:fldCharType="end"/>
            </w:r>
          </w:hyperlink>
        </w:p>
        <w:p w14:paraId="181BB351" w14:textId="5A4BAFCD" w:rsidR="00784E3B" w:rsidRDefault="009C2B9E">
          <w:pPr>
            <w:pStyle w:val="TOC2"/>
            <w:rPr>
              <w:rFonts w:asciiTheme="minorHAnsi" w:eastAsiaTheme="minorEastAsia" w:hAnsiTheme="minorHAnsi" w:cstheme="minorBidi"/>
              <w:i w:val="0"/>
              <w:sz w:val="22"/>
              <w:szCs w:val="22"/>
              <w:lang w:val="en-MT" w:eastAsia="en-MT"/>
            </w:rPr>
          </w:pPr>
          <w:hyperlink w:anchor="_Toc66775857" w:history="1">
            <w:r w:rsidR="00784E3B" w:rsidRPr="008C711A">
              <w:rPr>
                <w:rStyle w:val="Hyperlink"/>
                <w:rFonts w:cs="Arial"/>
                <w:iCs/>
              </w:rPr>
              <w:t>12.1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The Grant Agreement</w:t>
            </w:r>
            <w:r w:rsidR="00784E3B">
              <w:rPr>
                <w:webHidden/>
              </w:rPr>
              <w:tab/>
            </w:r>
            <w:r w:rsidR="00784E3B">
              <w:rPr>
                <w:webHidden/>
              </w:rPr>
              <w:fldChar w:fldCharType="begin"/>
            </w:r>
            <w:r w:rsidR="00784E3B">
              <w:rPr>
                <w:webHidden/>
              </w:rPr>
              <w:instrText xml:space="preserve"> PAGEREF _Toc66775857 \h </w:instrText>
            </w:r>
            <w:r w:rsidR="00784E3B">
              <w:rPr>
                <w:webHidden/>
              </w:rPr>
            </w:r>
            <w:r w:rsidR="00784E3B">
              <w:rPr>
                <w:webHidden/>
              </w:rPr>
              <w:fldChar w:fldCharType="separate"/>
            </w:r>
            <w:r w:rsidR="00784E3B">
              <w:rPr>
                <w:webHidden/>
              </w:rPr>
              <w:t>35</w:t>
            </w:r>
            <w:r w:rsidR="00784E3B">
              <w:rPr>
                <w:webHidden/>
              </w:rPr>
              <w:fldChar w:fldCharType="end"/>
            </w:r>
          </w:hyperlink>
        </w:p>
        <w:p w14:paraId="79BAF401" w14:textId="42AA789C" w:rsidR="00784E3B" w:rsidRDefault="009C2B9E">
          <w:pPr>
            <w:pStyle w:val="TOC2"/>
            <w:rPr>
              <w:rFonts w:asciiTheme="minorHAnsi" w:eastAsiaTheme="minorEastAsia" w:hAnsiTheme="minorHAnsi" w:cstheme="minorBidi"/>
              <w:i w:val="0"/>
              <w:sz w:val="22"/>
              <w:szCs w:val="22"/>
              <w:lang w:val="en-MT" w:eastAsia="en-MT"/>
            </w:rPr>
          </w:pPr>
          <w:hyperlink w:anchor="_Toc66775858" w:history="1">
            <w:r w:rsidR="00784E3B" w:rsidRPr="008C711A">
              <w:rPr>
                <w:rStyle w:val="Hyperlink"/>
                <w:rFonts w:cs="Arial"/>
                <w:iCs/>
              </w:rPr>
              <w:t>12.2</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Start Date and End Date</w:t>
            </w:r>
            <w:r w:rsidR="00784E3B">
              <w:rPr>
                <w:webHidden/>
              </w:rPr>
              <w:tab/>
            </w:r>
            <w:r w:rsidR="00784E3B">
              <w:rPr>
                <w:webHidden/>
              </w:rPr>
              <w:fldChar w:fldCharType="begin"/>
            </w:r>
            <w:r w:rsidR="00784E3B">
              <w:rPr>
                <w:webHidden/>
              </w:rPr>
              <w:instrText xml:space="preserve"> PAGEREF _Toc66775858 \h </w:instrText>
            </w:r>
            <w:r w:rsidR="00784E3B">
              <w:rPr>
                <w:webHidden/>
              </w:rPr>
            </w:r>
            <w:r w:rsidR="00784E3B">
              <w:rPr>
                <w:webHidden/>
              </w:rPr>
              <w:fldChar w:fldCharType="separate"/>
            </w:r>
            <w:r w:rsidR="00784E3B">
              <w:rPr>
                <w:webHidden/>
              </w:rPr>
              <w:t>35</w:t>
            </w:r>
            <w:r w:rsidR="00784E3B">
              <w:rPr>
                <w:webHidden/>
              </w:rPr>
              <w:fldChar w:fldCharType="end"/>
            </w:r>
          </w:hyperlink>
        </w:p>
        <w:p w14:paraId="142FB271" w14:textId="7CEC6245" w:rsidR="00784E3B" w:rsidRDefault="009C2B9E">
          <w:pPr>
            <w:pStyle w:val="TOC1"/>
            <w:rPr>
              <w:rFonts w:asciiTheme="minorHAnsi" w:eastAsiaTheme="minorEastAsia" w:hAnsiTheme="minorHAnsi" w:cstheme="minorBidi"/>
              <w:b w:val="0"/>
              <w:bCs w:val="0"/>
              <w:sz w:val="22"/>
              <w:szCs w:val="22"/>
              <w:lang w:val="en-MT" w:eastAsia="en-MT"/>
            </w:rPr>
          </w:pPr>
          <w:hyperlink w:anchor="_Toc66775861" w:history="1">
            <w:r w:rsidR="00784E3B" w:rsidRPr="008C711A">
              <w:rPr>
                <w:rStyle w:val="Hyperlink"/>
                <w:iCs/>
              </w:rPr>
              <w:t>13</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Double Funding</w:t>
            </w:r>
            <w:r w:rsidR="00784E3B">
              <w:rPr>
                <w:webHidden/>
              </w:rPr>
              <w:tab/>
            </w:r>
            <w:r w:rsidR="00784E3B">
              <w:rPr>
                <w:webHidden/>
              </w:rPr>
              <w:fldChar w:fldCharType="begin"/>
            </w:r>
            <w:r w:rsidR="00784E3B">
              <w:rPr>
                <w:webHidden/>
              </w:rPr>
              <w:instrText xml:space="preserve"> PAGEREF _Toc66775861 \h </w:instrText>
            </w:r>
            <w:r w:rsidR="00784E3B">
              <w:rPr>
                <w:webHidden/>
              </w:rPr>
            </w:r>
            <w:r w:rsidR="00784E3B">
              <w:rPr>
                <w:webHidden/>
              </w:rPr>
              <w:fldChar w:fldCharType="separate"/>
            </w:r>
            <w:r w:rsidR="00784E3B">
              <w:rPr>
                <w:webHidden/>
              </w:rPr>
              <w:t>36</w:t>
            </w:r>
            <w:r w:rsidR="00784E3B">
              <w:rPr>
                <w:webHidden/>
              </w:rPr>
              <w:fldChar w:fldCharType="end"/>
            </w:r>
          </w:hyperlink>
        </w:p>
        <w:p w14:paraId="04DD5812" w14:textId="5F8E75AD" w:rsidR="00784E3B" w:rsidRDefault="009C2B9E">
          <w:pPr>
            <w:pStyle w:val="TOC1"/>
            <w:rPr>
              <w:rFonts w:asciiTheme="minorHAnsi" w:eastAsiaTheme="minorEastAsia" w:hAnsiTheme="minorHAnsi" w:cstheme="minorBidi"/>
              <w:b w:val="0"/>
              <w:bCs w:val="0"/>
              <w:sz w:val="22"/>
              <w:szCs w:val="22"/>
              <w:lang w:val="en-MT" w:eastAsia="en-MT"/>
            </w:rPr>
          </w:pPr>
          <w:hyperlink w:anchor="_Toc66775862" w:history="1">
            <w:r w:rsidR="00784E3B" w:rsidRPr="008C711A">
              <w:rPr>
                <w:rStyle w:val="Hyperlink"/>
                <w:iCs/>
              </w:rPr>
              <w:t>14</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Funding, Management and Progress Monitoring</w:t>
            </w:r>
            <w:r w:rsidR="00784E3B">
              <w:rPr>
                <w:webHidden/>
              </w:rPr>
              <w:tab/>
            </w:r>
            <w:r w:rsidR="00784E3B">
              <w:rPr>
                <w:webHidden/>
              </w:rPr>
              <w:fldChar w:fldCharType="begin"/>
            </w:r>
            <w:r w:rsidR="00784E3B">
              <w:rPr>
                <w:webHidden/>
              </w:rPr>
              <w:instrText xml:space="preserve"> PAGEREF _Toc66775862 \h </w:instrText>
            </w:r>
            <w:r w:rsidR="00784E3B">
              <w:rPr>
                <w:webHidden/>
              </w:rPr>
            </w:r>
            <w:r w:rsidR="00784E3B">
              <w:rPr>
                <w:webHidden/>
              </w:rPr>
              <w:fldChar w:fldCharType="separate"/>
            </w:r>
            <w:r w:rsidR="00784E3B">
              <w:rPr>
                <w:webHidden/>
              </w:rPr>
              <w:t>36</w:t>
            </w:r>
            <w:r w:rsidR="00784E3B">
              <w:rPr>
                <w:webHidden/>
              </w:rPr>
              <w:fldChar w:fldCharType="end"/>
            </w:r>
          </w:hyperlink>
        </w:p>
        <w:p w14:paraId="3A8854CD" w14:textId="0AC44D95" w:rsidR="00784E3B" w:rsidRDefault="009C2B9E">
          <w:pPr>
            <w:pStyle w:val="TOC2"/>
            <w:rPr>
              <w:rFonts w:asciiTheme="minorHAnsi" w:eastAsiaTheme="minorEastAsia" w:hAnsiTheme="minorHAnsi" w:cstheme="minorBidi"/>
              <w:i w:val="0"/>
              <w:sz w:val="22"/>
              <w:szCs w:val="22"/>
              <w:lang w:val="en-MT" w:eastAsia="en-MT"/>
            </w:rPr>
          </w:pPr>
          <w:hyperlink w:anchor="_Toc66775863" w:history="1">
            <w:r w:rsidR="00784E3B" w:rsidRPr="008C711A">
              <w:rPr>
                <w:rStyle w:val="Hyperlink"/>
                <w:rFonts w:cs="Arial"/>
                <w:iCs/>
              </w:rPr>
              <w:t>14.1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Allocation and Disbursement of Funding</w:t>
            </w:r>
            <w:r w:rsidR="00784E3B">
              <w:rPr>
                <w:webHidden/>
              </w:rPr>
              <w:tab/>
            </w:r>
            <w:r w:rsidR="00784E3B">
              <w:rPr>
                <w:webHidden/>
              </w:rPr>
              <w:fldChar w:fldCharType="begin"/>
            </w:r>
            <w:r w:rsidR="00784E3B">
              <w:rPr>
                <w:webHidden/>
              </w:rPr>
              <w:instrText xml:space="preserve"> PAGEREF _Toc66775863 \h </w:instrText>
            </w:r>
            <w:r w:rsidR="00784E3B">
              <w:rPr>
                <w:webHidden/>
              </w:rPr>
            </w:r>
            <w:r w:rsidR="00784E3B">
              <w:rPr>
                <w:webHidden/>
              </w:rPr>
              <w:fldChar w:fldCharType="separate"/>
            </w:r>
            <w:r w:rsidR="00784E3B">
              <w:rPr>
                <w:webHidden/>
              </w:rPr>
              <w:t>36</w:t>
            </w:r>
            <w:r w:rsidR="00784E3B">
              <w:rPr>
                <w:webHidden/>
              </w:rPr>
              <w:fldChar w:fldCharType="end"/>
            </w:r>
          </w:hyperlink>
        </w:p>
        <w:p w14:paraId="1B2A0109" w14:textId="345ED25F" w:rsidR="00784E3B" w:rsidRDefault="009C2B9E">
          <w:pPr>
            <w:pStyle w:val="TOC2"/>
            <w:rPr>
              <w:rFonts w:asciiTheme="minorHAnsi" w:eastAsiaTheme="minorEastAsia" w:hAnsiTheme="minorHAnsi" w:cstheme="minorBidi"/>
              <w:i w:val="0"/>
              <w:sz w:val="22"/>
              <w:szCs w:val="22"/>
              <w:lang w:val="en-MT" w:eastAsia="en-MT"/>
            </w:rPr>
          </w:pPr>
          <w:hyperlink w:anchor="_Toc66775878" w:history="1">
            <w:r w:rsidR="00784E3B" w:rsidRPr="008C711A">
              <w:rPr>
                <w:rStyle w:val="Hyperlink"/>
                <w:rFonts w:cs="Arial"/>
                <w:iCs/>
              </w:rPr>
              <w:t>14.2</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Final Financial Audit</w:t>
            </w:r>
            <w:r w:rsidR="00784E3B">
              <w:rPr>
                <w:webHidden/>
              </w:rPr>
              <w:tab/>
            </w:r>
            <w:r w:rsidR="00784E3B">
              <w:rPr>
                <w:webHidden/>
              </w:rPr>
              <w:fldChar w:fldCharType="begin"/>
            </w:r>
            <w:r w:rsidR="00784E3B">
              <w:rPr>
                <w:webHidden/>
              </w:rPr>
              <w:instrText xml:space="preserve"> PAGEREF _Toc66775878 \h </w:instrText>
            </w:r>
            <w:r w:rsidR="00784E3B">
              <w:rPr>
                <w:webHidden/>
              </w:rPr>
            </w:r>
            <w:r w:rsidR="00784E3B">
              <w:rPr>
                <w:webHidden/>
              </w:rPr>
              <w:fldChar w:fldCharType="separate"/>
            </w:r>
            <w:r w:rsidR="00784E3B">
              <w:rPr>
                <w:webHidden/>
              </w:rPr>
              <w:t>37</w:t>
            </w:r>
            <w:r w:rsidR="00784E3B">
              <w:rPr>
                <w:webHidden/>
              </w:rPr>
              <w:fldChar w:fldCharType="end"/>
            </w:r>
          </w:hyperlink>
        </w:p>
        <w:p w14:paraId="35767177" w14:textId="4D69A317" w:rsidR="00784E3B" w:rsidRDefault="009C2B9E">
          <w:pPr>
            <w:pStyle w:val="TOC2"/>
            <w:rPr>
              <w:rFonts w:asciiTheme="minorHAnsi" w:eastAsiaTheme="minorEastAsia" w:hAnsiTheme="minorHAnsi" w:cstheme="minorBidi"/>
              <w:i w:val="0"/>
              <w:sz w:val="22"/>
              <w:szCs w:val="22"/>
              <w:lang w:val="en-MT" w:eastAsia="en-MT"/>
            </w:rPr>
          </w:pPr>
          <w:hyperlink w:anchor="_Toc66775879" w:history="1">
            <w:r w:rsidR="00784E3B" w:rsidRPr="008C711A">
              <w:rPr>
                <w:rStyle w:val="Hyperlink"/>
                <w:rFonts w:cs="Arial"/>
                <w:iCs/>
              </w:rPr>
              <w:t>14.3</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The Technical and Financial Reports</w:t>
            </w:r>
            <w:r w:rsidR="00784E3B">
              <w:rPr>
                <w:webHidden/>
              </w:rPr>
              <w:tab/>
            </w:r>
            <w:r w:rsidR="00784E3B">
              <w:rPr>
                <w:webHidden/>
              </w:rPr>
              <w:fldChar w:fldCharType="begin"/>
            </w:r>
            <w:r w:rsidR="00784E3B">
              <w:rPr>
                <w:webHidden/>
              </w:rPr>
              <w:instrText xml:space="preserve"> PAGEREF _Toc66775879 \h </w:instrText>
            </w:r>
            <w:r w:rsidR="00784E3B">
              <w:rPr>
                <w:webHidden/>
              </w:rPr>
            </w:r>
            <w:r w:rsidR="00784E3B">
              <w:rPr>
                <w:webHidden/>
              </w:rPr>
              <w:fldChar w:fldCharType="separate"/>
            </w:r>
            <w:r w:rsidR="00784E3B">
              <w:rPr>
                <w:webHidden/>
              </w:rPr>
              <w:t>37</w:t>
            </w:r>
            <w:r w:rsidR="00784E3B">
              <w:rPr>
                <w:webHidden/>
              </w:rPr>
              <w:fldChar w:fldCharType="end"/>
            </w:r>
          </w:hyperlink>
        </w:p>
        <w:p w14:paraId="1BEBA8BE" w14:textId="6095506C" w:rsidR="00784E3B" w:rsidRDefault="009C2B9E">
          <w:pPr>
            <w:pStyle w:val="TOC2"/>
            <w:rPr>
              <w:rFonts w:asciiTheme="minorHAnsi" w:eastAsiaTheme="minorEastAsia" w:hAnsiTheme="minorHAnsi" w:cstheme="minorBidi"/>
              <w:i w:val="0"/>
              <w:sz w:val="22"/>
              <w:szCs w:val="22"/>
              <w:lang w:val="en-MT" w:eastAsia="en-MT"/>
            </w:rPr>
          </w:pPr>
          <w:hyperlink w:anchor="_Toc66775880" w:history="1">
            <w:r w:rsidR="00784E3B" w:rsidRPr="008C711A">
              <w:rPr>
                <w:rStyle w:val="Hyperlink"/>
                <w:rFonts w:cs="Arial"/>
                <w:iCs/>
              </w:rPr>
              <w:t>14.4</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Accountability</w:t>
            </w:r>
            <w:r w:rsidR="00784E3B">
              <w:rPr>
                <w:webHidden/>
              </w:rPr>
              <w:tab/>
            </w:r>
            <w:r w:rsidR="00784E3B">
              <w:rPr>
                <w:webHidden/>
              </w:rPr>
              <w:fldChar w:fldCharType="begin"/>
            </w:r>
            <w:r w:rsidR="00784E3B">
              <w:rPr>
                <w:webHidden/>
              </w:rPr>
              <w:instrText xml:space="preserve"> PAGEREF _Toc66775880 \h </w:instrText>
            </w:r>
            <w:r w:rsidR="00784E3B">
              <w:rPr>
                <w:webHidden/>
              </w:rPr>
            </w:r>
            <w:r w:rsidR="00784E3B">
              <w:rPr>
                <w:webHidden/>
              </w:rPr>
              <w:fldChar w:fldCharType="separate"/>
            </w:r>
            <w:r w:rsidR="00784E3B">
              <w:rPr>
                <w:webHidden/>
              </w:rPr>
              <w:t>39</w:t>
            </w:r>
            <w:r w:rsidR="00784E3B">
              <w:rPr>
                <w:webHidden/>
              </w:rPr>
              <w:fldChar w:fldCharType="end"/>
            </w:r>
          </w:hyperlink>
        </w:p>
        <w:p w14:paraId="3AB53194" w14:textId="6A90E755" w:rsidR="00784E3B" w:rsidRDefault="009C2B9E">
          <w:pPr>
            <w:pStyle w:val="TOC1"/>
            <w:rPr>
              <w:rFonts w:asciiTheme="minorHAnsi" w:eastAsiaTheme="minorEastAsia" w:hAnsiTheme="minorHAnsi" w:cstheme="minorBidi"/>
              <w:b w:val="0"/>
              <w:bCs w:val="0"/>
              <w:sz w:val="22"/>
              <w:szCs w:val="22"/>
              <w:lang w:val="en-MT" w:eastAsia="en-MT"/>
            </w:rPr>
          </w:pPr>
          <w:hyperlink w:anchor="_Toc66775881" w:history="1">
            <w:r w:rsidR="00784E3B" w:rsidRPr="008C711A">
              <w:rPr>
                <w:rStyle w:val="Hyperlink"/>
                <w:iCs/>
              </w:rPr>
              <w:t>15</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Dissemination and Externalisation</w:t>
            </w:r>
            <w:r w:rsidR="00784E3B">
              <w:rPr>
                <w:webHidden/>
              </w:rPr>
              <w:tab/>
            </w:r>
            <w:r w:rsidR="00784E3B">
              <w:rPr>
                <w:webHidden/>
              </w:rPr>
              <w:fldChar w:fldCharType="begin"/>
            </w:r>
            <w:r w:rsidR="00784E3B">
              <w:rPr>
                <w:webHidden/>
              </w:rPr>
              <w:instrText xml:space="preserve"> PAGEREF _Toc66775881 \h </w:instrText>
            </w:r>
            <w:r w:rsidR="00784E3B">
              <w:rPr>
                <w:webHidden/>
              </w:rPr>
            </w:r>
            <w:r w:rsidR="00784E3B">
              <w:rPr>
                <w:webHidden/>
              </w:rPr>
              <w:fldChar w:fldCharType="separate"/>
            </w:r>
            <w:r w:rsidR="00784E3B">
              <w:rPr>
                <w:webHidden/>
              </w:rPr>
              <w:t>39</w:t>
            </w:r>
            <w:r w:rsidR="00784E3B">
              <w:rPr>
                <w:webHidden/>
              </w:rPr>
              <w:fldChar w:fldCharType="end"/>
            </w:r>
          </w:hyperlink>
        </w:p>
        <w:p w14:paraId="543BC937" w14:textId="21CF0F49" w:rsidR="00784E3B" w:rsidRDefault="009C2B9E">
          <w:pPr>
            <w:pStyle w:val="TOC2"/>
            <w:rPr>
              <w:rFonts w:asciiTheme="minorHAnsi" w:eastAsiaTheme="minorEastAsia" w:hAnsiTheme="minorHAnsi" w:cstheme="minorBidi"/>
              <w:i w:val="0"/>
              <w:sz w:val="22"/>
              <w:szCs w:val="22"/>
              <w:lang w:val="en-MT" w:eastAsia="en-MT"/>
            </w:rPr>
          </w:pPr>
          <w:hyperlink w:anchor="_Toc66775885" w:history="1">
            <w:r w:rsidR="00784E3B" w:rsidRPr="008C711A">
              <w:rPr>
                <w:rStyle w:val="Hyperlink"/>
                <w:rFonts w:cs="Arial"/>
                <w:iCs/>
              </w:rPr>
              <w:t>15.1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Allocated funds towards dissemination</w:t>
            </w:r>
            <w:r w:rsidR="00784E3B">
              <w:rPr>
                <w:webHidden/>
              </w:rPr>
              <w:tab/>
            </w:r>
            <w:r w:rsidR="00784E3B">
              <w:rPr>
                <w:webHidden/>
              </w:rPr>
              <w:fldChar w:fldCharType="begin"/>
            </w:r>
            <w:r w:rsidR="00784E3B">
              <w:rPr>
                <w:webHidden/>
              </w:rPr>
              <w:instrText xml:space="preserve"> PAGEREF _Toc66775885 \h </w:instrText>
            </w:r>
            <w:r w:rsidR="00784E3B">
              <w:rPr>
                <w:webHidden/>
              </w:rPr>
            </w:r>
            <w:r w:rsidR="00784E3B">
              <w:rPr>
                <w:webHidden/>
              </w:rPr>
              <w:fldChar w:fldCharType="separate"/>
            </w:r>
            <w:r w:rsidR="00784E3B">
              <w:rPr>
                <w:webHidden/>
              </w:rPr>
              <w:t>39</w:t>
            </w:r>
            <w:r w:rsidR="00784E3B">
              <w:rPr>
                <w:webHidden/>
              </w:rPr>
              <w:fldChar w:fldCharType="end"/>
            </w:r>
          </w:hyperlink>
        </w:p>
        <w:p w14:paraId="14A323A4" w14:textId="0EECA1AC" w:rsidR="00784E3B" w:rsidRDefault="009C2B9E">
          <w:pPr>
            <w:pStyle w:val="TOC2"/>
            <w:rPr>
              <w:rFonts w:asciiTheme="minorHAnsi" w:eastAsiaTheme="minorEastAsia" w:hAnsiTheme="minorHAnsi" w:cstheme="minorBidi"/>
              <w:i w:val="0"/>
              <w:sz w:val="22"/>
              <w:szCs w:val="22"/>
              <w:lang w:val="en-MT" w:eastAsia="en-MT"/>
            </w:rPr>
          </w:pPr>
          <w:hyperlink w:anchor="_Toc66775886" w:history="1">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Referencing</w:t>
            </w:r>
            <w:r w:rsidR="00784E3B">
              <w:rPr>
                <w:webHidden/>
              </w:rPr>
              <w:tab/>
            </w:r>
            <w:r w:rsidR="00784E3B">
              <w:rPr>
                <w:webHidden/>
              </w:rPr>
              <w:fldChar w:fldCharType="begin"/>
            </w:r>
            <w:r w:rsidR="00784E3B">
              <w:rPr>
                <w:webHidden/>
              </w:rPr>
              <w:instrText xml:space="preserve"> PAGEREF _Toc66775886 \h </w:instrText>
            </w:r>
            <w:r w:rsidR="00784E3B">
              <w:rPr>
                <w:webHidden/>
              </w:rPr>
            </w:r>
            <w:r w:rsidR="00784E3B">
              <w:rPr>
                <w:webHidden/>
              </w:rPr>
              <w:fldChar w:fldCharType="separate"/>
            </w:r>
            <w:r w:rsidR="00784E3B">
              <w:rPr>
                <w:webHidden/>
              </w:rPr>
              <w:t>40</w:t>
            </w:r>
            <w:r w:rsidR="00784E3B">
              <w:rPr>
                <w:webHidden/>
              </w:rPr>
              <w:fldChar w:fldCharType="end"/>
            </w:r>
          </w:hyperlink>
        </w:p>
        <w:p w14:paraId="43E2DBCF" w14:textId="264F450A" w:rsidR="00784E3B" w:rsidRDefault="009C2B9E">
          <w:pPr>
            <w:pStyle w:val="TOC1"/>
            <w:rPr>
              <w:rFonts w:asciiTheme="minorHAnsi" w:eastAsiaTheme="minorEastAsia" w:hAnsiTheme="minorHAnsi" w:cstheme="minorBidi"/>
              <w:b w:val="0"/>
              <w:bCs w:val="0"/>
              <w:sz w:val="22"/>
              <w:szCs w:val="22"/>
              <w:lang w:val="en-MT" w:eastAsia="en-MT"/>
            </w:rPr>
          </w:pPr>
          <w:hyperlink w:anchor="_Toc66775888" w:history="1">
            <w:r w:rsidR="00784E3B" w:rsidRPr="008C711A">
              <w:rPr>
                <w:rStyle w:val="Hyperlink"/>
                <w:iCs/>
              </w:rPr>
              <w:t>16</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Supervening Circumstances</w:t>
            </w:r>
            <w:r w:rsidR="00784E3B">
              <w:rPr>
                <w:webHidden/>
              </w:rPr>
              <w:tab/>
            </w:r>
            <w:r w:rsidR="00784E3B">
              <w:rPr>
                <w:webHidden/>
              </w:rPr>
              <w:fldChar w:fldCharType="begin"/>
            </w:r>
            <w:r w:rsidR="00784E3B">
              <w:rPr>
                <w:webHidden/>
              </w:rPr>
              <w:instrText xml:space="preserve"> PAGEREF _Toc66775888 \h </w:instrText>
            </w:r>
            <w:r w:rsidR="00784E3B">
              <w:rPr>
                <w:webHidden/>
              </w:rPr>
            </w:r>
            <w:r w:rsidR="00784E3B">
              <w:rPr>
                <w:webHidden/>
              </w:rPr>
              <w:fldChar w:fldCharType="separate"/>
            </w:r>
            <w:r w:rsidR="00784E3B">
              <w:rPr>
                <w:webHidden/>
              </w:rPr>
              <w:t>40</w:t>
            </w:r>
            <w:r w:rsidR="00784E3B">
              <w:rPr>
                <w:webHidden/>
              </w:rPr>
              <w:fldChar w:fldCharType="end"/>
            </w:r>
          </w:hyperlink>
        </w:p>
        <w:p w14:paraId="71175E27" w14:textId="148184C9" w:rsidR="00784E3B" w:rsidRDefault="009C2B9E">
          <w:pPr>
            <w:pStyle w:val="TOC2"/>
            <w:rPr>
              <w:rFonts w:asciiTheme="minorHAnsi" w:eastAsiaTheme="minorEastAsia" w:hAnsiTheme="minorHAnsi" w:cstheme="minorBidi"/>
              <w:i w:val="0"/>
              <w:sz w:val="22"/>
              <w:szCs w:val="22"/>
              <w:lang w:val="en-MT" w:eastAsia="en-MT"/>
            </w:rPr>
          </w:pPr>
          <w:hyperlink w:anchor="_Toc66775889" w:history="1">
            <w:r w:rsidR="00784E3B" w:rsidRPr="008C711A">
              <w:rPr>
                <w:rStyle w:val="Hyperlink"/>
                <w:rFonts w:cs="Arial"/>
                <w:iCs/>
              </w:rPr>
              <w:t>16.1</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Transfers of Funds</w:t>
            </w:r>
            <w:r w:rsidR="00784E3B">
              <w:rPr>
                <w:webHidden/>
              </w:rPr>
              <w:tab/>
            </w:r>
            <w:r w:rsidR="00784E3B">
              <w:rPr>
                <w:webHidden/>
              </w:rPr>
              <w:fldChar w:fldCharType="begin"/>
            </w:r>
            <w:r w:rsidR="00784E3B">
              <w:rPr>
                <w:webHidden/>
              </w:rPr>
              <w:instrText xml:space="preserve"> PAGEREF _Toc66775889 \h </w:instrText>
            </w:r>
            <w:r w:rsidR="00784E3B">
              <w:rPr>
                <w:webHidden/>
              </w:rPr>
            </w:r>
            <w:r w:rsidR="00784E3B">
              <w:rPr>
                <w:webHidden/>
              </w:rPr>
              <w:fldChar w:fldCharType="separate"/>
            </w:r>
            <w:r w:rsidR="00784E3B">
              <w:rPr>
                <w:webHidden/>
              </w:rPr>
              <w:t>41</w:t>
            </w:r>
            <w:r w:rsidR="00784E3B">
              <w:rPr>
                <w:webHidden/>
              </w:rPr>
              <w:fldChar w:fldCharType="end"/>
            </w:r>
          </w:hyperlink>
        </w:p>
        <w:p w14:paraId="2883E2B9" w14:textId="2A4EFFF9" w:rsidR="00784E3B" w:rsidRDefault="009C2B9E">
          <w:pPr>
            <w:pStyle w:val="TOC2"/>
            <w:rPr>
              <w:rFonts w:asciiTheme="minorHAnsi" w:eastAsiaTheme="minorEastAsia" w:hAnsiTheme="minorHAnsi" w:cstheme="minorBidi"/>
              <w:i w:val="0"/>
              <w:sz w:val="22"/>
              <w:szCs w:val="22"/>
              <w:lang w:val="en-MT" w:eastAsia="en-MT"/>
            </w:rPr>
          </w:pPr>
          <w:hyperlink w:anchor="_Toc66775890" w:history="1">
            <w:r w:rsidR="00784E3B" w:rsidRPr="008C711A">
              <w:rPr>
                <w:rStyle w:val="Hyperlink"/>
                <w:rFonts w:cs="Arial"/>
                <w:iCs/>
              </w:rPr>
              <w:t>16.2</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Time Extensions</w:t>
            </w:r>
            <w:r w:rsidR="00784E3B">
              <w:rPr>
                <w:webHidden/>
              </w:rPr>
              <w:tab/>
            </w:r>
            <w:r w:rsidR="00784E3B">
              <w:rPr>
                <w:webHidden/>
              </w:rPr>
              <w:fldChar w:fldCharType="begin"/>
            </w:r>
            <w:r w:rsidR="00784E3B">
              <w:rPr>
                <w:webHidden/>
              </w:rPr>
              <w:instrText xml:space="preserve"> PAGEREF _Toc66775890 \h </w:instrText>
            </w:r>
            <w:r w:rsidR="00784E3B">
              <w:rPr>
                <w:webHidden/>
              </w:rPr>
            </w:r>
            <w:r w:rsidR="00784E3B">
              <w:rPr>
                <w:webHidden/>
              </w:rPr>
              <w:fldChar w:fldCharType="separate"/>
            </w:r>
            <w:r w:rsidR="00784E3B">
              <w:rPr>
                <w:webHidden/>
              </w:rPr>
              <w:t>41</w:t>
            </w:r>
            <w:r w:rsidR="00784E3B">
              <w:rPr>
                <w:webHidden/>
              </w:rPr>
              <w:fldChar w:fldCharType="end"/>
            </w:r>
          </w:hyperlink>
        </w:p>
        <w:p w14:paraId="669DA40D" w14:textId="329484FC" w:rsidR="00784E3B" w:rsidRDefault="009C2B9E">
          <w:pPr>
            <w:pStyle w:val="TOC2"/>
            <w:rPr>
              <w:rFonts w:asciiTheme="minorHAnsi" w:eastAsiaTheme="minorEastAsia" w:hAnsiTheme="minorHAnsi" w:cstheme="minorBidi"/>
              <w:i w:val="0"/>
              <w:sz w:val="22"/>
              <w:szCs w:val="22"/>
              <w:lang w:val="en-MT" w:eastAsia="en-MT"/>
            </w:rPr>
          </w:pPr>
          <w:hyperlink w:anchor="_Toc66775891" w:history="1">
            <w:r w:rsidR="00784E3B" w:rsidRPr="008C711A">
              <w:rPr>
                <w:rStyle w:val="Hyperlink"/>
                <w:rFonts w:cs="Arial"/>
                <w:iCs/>
              </w:rPr>
              <w:t>16.3</w:t>
            </w:r>
            <w:r w:rsidR="00784E3B">
              <w:rPr>
                <w:rFonts w:asciiTheme="minorHAnsi" w:eastAsiaTheme="minorEastAsia" w:hAnsiTheme="minorHAnsi" w:cstheme="minorBidi"/>
                <w:i w:val="0"/>
                <w:sz w:val="22"/>
                <w:szCs w:val="22"/>
                <w:lang w:val="en-MT" w:eastAsia="en-MT"/>
              </w:rPr>
              <w:tab/>
            </w:r>
            <w:r w:rsidR="00784E3B" w:rsidRPr="008C711A">
              <w:rPr>
                <w:rStyle w:val="Hyperlink"/>
                <w:rFonts w:cs="Arial"/>
                <w:iCs/>
              </w:rPr>
              <w:t>Default</w:t>
            </w:r>
            <w:r w:rsidR="00784E3B">
              <w:rPr>
                <w:webHidden/>
              </w:rPr>
              <w:tab/>
            </w:r>
            <w:r w:rsidR="00784E3B">
              <w:rPr>
                <w:webHidden/>
              </w:rPr>
              <w:fldChar w:fldCharType="begin"/>
            </w:r>
            <w:r w:rsidR="00784E3B">
              <w:rPr>
                <w:webHidden/>
              </w:rPr>
              <w:instrText xml:space="preserve"> PAGEREF _Toc66775891 \h </w:instrText>
            </w:r>
            <w:r w:rsidR="00784E3B">
              <w:rPr>
                <w:webHidden/>
              </w:rPr>
            </w:r>
            <w:r w:rsidR="00784E3B">
              <w:rPr>
                <w:webHidden/>
              </w:rPr>
              <w:fldChar w:fldCharType="separate"/>
            </w:r>
            <w:r w:rsidR="00784E3B">
              <w:rPr>
                <w:webHidden/>
              </w:rPr>
              <w:t>42</w:t>
            </w:r>
            <w:r w:rsidR="00784E3B">
              <w:rPr>
                <w:webHidden/>
              </w:rPr>
              <w:fldChar w:fldCharType="end"/>
            </w:r>
          </w:hyperlink>
        </w:p>
        <w:p w14:paraId="48AB868D" w14:textId="278B62DE" w:rsidR="00784E3B" w:rsidRDefault="009C2B9E">
          <w:pPr>
            <w:pStyle w:val="TOC1"/>
            <w:rPr>
              <w:rFonts w:asciiTheme="minorHAnsi" w:eastAsiaTheme="minorEastAsia" w:hAnsiTheme="minorHAnsi" w:cstheme="minorBidi"/>
              <w:b w:val="0"/>
              <w:bCs w:val="0"/>
              <w:sz w:val="22"/>
              <w:szCs w:val="22"/>
              <w:lang w:val="en-MT" w:eastAsia="en-MT"/>
            </w:rPr>
          </w:pPr>
          <w:hyperlink w:anchor="_Toc66775892" w:history="1">
            <w:r w:rsidR="00784E3B" w:rsidRPr="008C711A">
              <w:rPr>
                <w:rStyle w:val="Hyperlink"/>
                <w:iCs/>
              </w:rPr>
              <w:t>17</w:t>
            </w:r>
            <w:r w:rsidR="00784E3B">
              <w:rPr>
                <w:rFonts w:asciiTheme="minorHAnsi" w:eastAsiaTheme="minorEastAsia" w:hAnsiTheme="minorHAnsi" w:cstheme="minorBidi"/>
                <w:b w:val="0"/>
                <w:bCs w:val="0"/>
                <w:sz w:val="22"/>
                <w:szCs w:val="22"/>
                <w:lang w:val="en-MT" w:eastAsia="en-MT"/>
              </w:rPr>
              <w:tab/>
            </w:r>
            <w:r w:rsidR="00784E3B" w:rsidRPr="008C711A">
              <w:rPr>
                <w:rStyle w:val="Hyperlink"/>
                <w:iCs/>
              </w:rPr>
              <w:t>Interpretation of Rules</w:t>
            </w:r>
            <w:r w:rsidR="00784E3B">
              <w:rPr>
                <w:webHidden/>
              </w:rPr>
              <w:tab/>
            </w:r>
            <w:r w:rsidR="00784E3B">
              <w:rPr>
                <w:webHidden/>
              </w:rPr>
              <w:fldChar w:fldCharType="begin"/>
            </w:r>
            <w:r w:rsidR="00784E3B">
              <w:rPr>
                <w:webHidden/>
              </w:rPr>
              <w:instrText xml:space="preserve"> PAGEREF _Toc66775892 \h </w:instrText>
            </w:r>
            <w:r w:rsidR="00784E3B">
              <w:rPr>
                <w:webHidden/>
              </w:rPr>
            </w:r>
            <w:r w:rsidR="00784E3B">
              <w:rPr>
                <w:webHidden/>
              </w:rPr>
              <w:fldChar w:fldCharType="separate"/>
            </w:r>
            <w:r w:rsidR="00784E3B">
              <w:rPr>
                <w:webHidden/>
              </w:rPr>
              <w:t>42</w:t>
            </w:r>
            <w:r w:rsidR="00784E3B">
              <w:rPr>
                <w:webHidden/>
              </w:rPr>
              <w:fldChar w:fldCharType="end"/>
            </w:r>
          </w:hyperlink>
        </w:p>
        <w:p w14:paraId="7755A46A" w14:textId="1A4D06E5" w:rsidR="00784E3B" w:rsidRDefault="009C2B9E">
          <w:pPr>
            <w:pStyle w:val="TOC1"/>
            <w:rPr>
              <w:rFonts w:asciiTheme="minorHAnsi" w:eastAsiaTheme="minorEastAsia" w:hAnsiTheme="minorHAnsi" w:cstheme="minorBidi"/>
              <w:b w:val="0"/>
              <w:bCs w:val="0"/>
              <w:sz w:val="22"/>
              <w:szCs w:val="22"/>
              <w:lang w:val="en-MT" w:eastAsia="en-MT"/>
            </w:rPr>
          </w:pPr>
          <w:hyperlink w:anchor="_Toc66775893" w:history="1">
            <w:r w:rsidR="00784E3B" w:rsidRPr="008C711A">
              <w:rPr>
                <w:rStyle w:val="Hyperlink"/>
                <w:iCs/>
              </w:rPr>
              <w:t>ANNEX ONE</w:t>
            </w:r>
            <w:r w:rsidR="00784E3B">
              <w:rPr>
                <w:webHidden/>
              </w:rPr>
              <w:tab/>
            </w:r>
            <w:r w:rsidR="00784E3B">
              <w:rPr>
                <w:webHidden/>
              </w:rPr>
              <w:fldChar w:fldCharType="begin"/>
            </w:r>
            <w:r w:rsidR="00784E3B">
              <w:rPr>
                <w:webHidden/>
              </w:rPr>
              <w:instrText xml:space="preserve"> PAGEREF _Toc66775893 \h </w:instrText>
            </w:r>
            <w:r w:rsidR="00784E3B">
              <w:rPr>
                <w:webHidden/>
              </w:rPr>
            </w:r>
            <w:r w:rsidR="00784E3B">
              <w:rPr>
                <w:webHidden/>
              </w:rPr>
              <w:fldChar w:fldCharType="separate"/>
            </w:r>
            <w:r w:rsidR="00784E3B">
              <w:rPr>
                <w:webHidden/>
              </w:rPr>
              <w:t>43</w:t>
            </w:r>
            <w:r w:rsidR="00784E3B">
              <w:rPr>
                <w:webHidden/>
              </w:rPr>
              <w:fldChar w:fldCharType="end"/>
            </w:r>
          </w:hyperlink>
        </w:p>
        <w:p w14:paraId="36EF9949" w14:textId="77777777" w:rsidR="0000106D" w:rsidRPr="00784E3B" w:rsidRDefault="00BD7739">
          <w:pPr>
            <w:rPr>
              <w:rFonts w:cs="Arial"/>
              <w:sz w:val="24"/>
            </w:rPr>
          </w:pPr>
          <w:r w:rsidRPr="00784E3B">
            <w:rPr>
              <w:rFonts w:cs="Arial"/>
              <w:b/>
              <w:bCs/>
              <w:noProof/>
              <w:sz w:val="24"/>
            </w:rPr>
            <w:fldChar w:fldCharType="end"/>
          </w:r>
        </w:p>
      </w:sdtContent>
    </w:sdt>
    <w:bookmarkEnd w:id="0" w:displacedByCustomXml="prev"/>
    <w:p w14:paraId="20D84CC7" w14:textId="05314305" w:rsidR="00191C36" w:rsidRPr="00784E3B" w:rsidRDefault="00191C36">
      <w:pPr>
        <w:rPr>
          <w:rStyle w:val="Emphasis"/>
          <w:rFonts w:cs="Arial"/>
          <w:b/>
          <w:bCs/>
          <w:i w:val="0"/>
          <w:kern w:val="32"/>
          <w:sz w:val="24"/>
        </w:rPr>
      </w:pPr>
      <w:r w:rsidRPr="00773AF8">
        <w:rPr>
          <w:rStyle w:val="Emphasis"/>
          <w:rFonts w:cs="Arial"/>
          <w:i w:val="0"/>
          <w:sz w:val="24"/>
        </w:rPr>
        <w:br w:type="page"/>
      </w:r>
    </w:p>
    <w:p w14:paraId="6BD2CA04" w14:textId="77777777" w:rsidR="00250832" w:rsidRPr="00784E3B" w:rsidRDefault="00250832" w:rsidP="00250832">
      <w:pPr>
        <w:pStyle w:val="Heading1"/>
        <w:rPr>
          <w:rStyle w:val="Emphasis"/>
          <w:rFonts w:ascii="Arial" w:hAnsi="Arial" w:cs="Arial"/>
          <w:i w:val="0"/>
          <w:iCs w:val="0"/>
          <w:sz w:val="24"/>
          <w:szCs w:val="24"/>
        </w:rPr>
      </w:pPr>
      <w:bookmarkStart w:id="3" w:name="_Toc63236297"/>
      <w:bookmarkStart w:id="4" w:name="_Toc63236413"/>
      <w:bookmarkStart w:id="5" w:name="_Toc63236529"/>
      <w:bookmarkStart w:id="6" w:name="_Toc66775652"/>
      <w:bookmarkStart w:id="7" w:name="_Toc66775774"/>
      <w:bookmarkStart w:id="8" w:name="_Toc63236298"/>
      <w:bookmarkStart w:id="9" w:name="_Toc63236414"/>
      <w:bookmarkStart w:id="10" w:name="_Toc63236530"/>
      <w:bookmarkStart w:id="11" w:name="_Toc66775653"/>
      <w:bookmarkStart w:id="12" w:name="_Toc66775775"/>
      <w:bookmarkStart w:id="13" w:name="_Toc63236299"/>
      <w:bookmarkStart w:id="14" w:name="_Toc63236415"/>
      <w:bookmarkStart w:id="15" w:name="_Toc63236531"/>
      <w:bookmarkStart w:id="16" w:name="_Toc66775654"/>
      <w:bookmarkStart w:id="17" w:name="_Toc66775776"/>
      <w:bookmarkStart w:id="18" w:name="_Toc63236300"/>
      <w:bookmarkStart w:id="19" w:name="_Toc63236416"/>
      <w:bookmarkStart w:id="20" w:name="_Toc63236532"/>
      <w:bookmarkStart w:id="21" w:name="_Toc66775655"/>
      <w:bookmarkStart w:id="22" w:name="_Toc66775777"/>
      <w:bookmarkStart w:id="23" w:name="_Toc63236301"/>
      <w:bookmarkStart w:id="24" w:name="_Toc63236417"/>
      <w:bookmarkStart w:id="25" w:name="_Toc63236533"/>
      <w:bookmarkStart w:id="26" w:name="_Toc66775656"/>
      <w:bookmarkStart w:id="27" w:name="_Toc66775778"/>
      <w:bookmarkStart w:id="28" w:name="_Toc63236302"/>
      <w:bookmarkStart w:id="29" w:name="_Toc63236418"/>
      <w:bookmarkStart w:id="30" w:name="_Toc63236534"/>
      <w:bookmarkStart w:id="31" w:name="_Toc66775657"/>
      <w:bookmarkStart w:id="32" w:name="_Toc66775779"/>
      <w:bookmarkStart w:id="33" w:name="_Toc63236303"/>
      <w:bookmarkStart w:id="34" w:name="_Toc63236419"/>
      <w:bookmarkStart w:id="35" w:name="_Toc63236535"/>
      <w:bookmarkStart w:id="36" w:name="_Toc66775658"/>
      <w:bookmarkStart w:id="37" w:name="_Toc66775780"/>
      <w:bookmarkStart w:id="38" w:name="_Toc63236304"/>
      <w:bookmarkStart w:id="39" w:name="_Toc63236420"/>
      <w:bookmarkStart w:id="40" w:name="_Toc63236536"/>
      <w:bookmarkStart w:id="41" w:name="_Toc66775659"/>
      <w:bookmarkStart w:id="42" w:name="_Toc66775781"/>
      <w:bookmarkStart w:id="43" w:name="_Toc63236305"/>
      <w:bookmarkStart w:id="44" w:name="_Toc63236421"/>
      <w:bookmarkStart w:id="45" w:name="_Toc63236537"/>
      <w:bookmarkStart w:id="46" w:name="_Toc66775660"/>
      <w:bookmarkStart w:id="47" w:name="_Toc66775782"/>
      <w:bookmarkStart w:id="48" w:name="_Toc63236306"/>
      <w:bookmarkStart w:id="49" w:name="_Toc63236422"/>
      <w:bookmarkStart w:id="50" w:name="_Toc63236538"/>
      <w:bookmarkStart w:id="51" w:name="_Toc66775661"/>
      <w:bookmarkStart w:id="52" w:name="_Toc66775783"/>
      <w:bookmarkStart w:id="53" w:name="_Toc63236307"/>
      <w:bookmarkStart w:id="54" w:name="_Toc63236423"/>
      <w:bookmarkStart w:id="55" w:name="_Toc63236539"/>
      <w:bookmarkStart w:id="56" w:name="_Toc66775662"/>
      <w:bookmarkStart w:id="57" w:name="_Toc66775784"/>
      <w:bookmarkStart w:id="58" w:name="_Toc63236308"/>
      <w:bookmarkStart w:id="59" w:name="_Toc63236424"/>
      <w:bookmarkStart w:id="60" w:name="_Toc63236540"/>
      <w:bookmarkStart w:id="61" w:name="_Toc66775663"/>
      <w:bookmarkStart w:id="62" w:name="_Toc66775785"/>
      <w:bookmarkStart w:id="63" w:name="_Toc63236309"/>
      <w:bookmarkStart w:id="64" w:name="_Toc63236425"/>
      <w:bookmarkStart w:id="65" w:name="_Toc63236541"/>
      <w:bookmarkStart w:id="66" w:name="_Toc66775664"/>
      <w:bookmarkStart w:id="67" w:name="_Toc66775786"/>
      <w:bookmarkStart w:id="68" w:name="_Toc63236310"/>
      <w:bookmarkStart w:id="69" w:name="_Toc63236426"/>
      <w:bookmarkStart w:id="70" w:name="_Toc63236542"/>
      <w:bookmarkStart w:id="71" w:name="_Toc66775665"/>
      <w:bookmarkStart w:id="72" w:name="_Toc66775787"/>
      <w:bookmarkStart w:id="73" w:name="_Toc63236311"/>
      <w:bookmarkStart w:id="74" w:name="_Toc63236427"/>
      <w:bookmarkStart w:id="75" w:name="_Toc63236543"/>
      <w:bookmarkStart w:id="76" w:name="_Toc66775666"/>
      <w:bookmarkStart w:id="77" w:name="_Toc66775788"/>
      <w:bookmarkStart w:id="78" w:name="_Toc63236312"/>
      <w:bookmarkStart w:id="79" w:name="_Toc63236428"/>
      <w:bookmarkStart w:id="80" w:name="_Toc63236544"/>
      <w:bookmarkStart w:id="81" w:name="_Toc66775667"/>
      <w:bookmarkStart w:id="82" w:name="_Toc66775789"/>
      <w:bookmarkStart w:id="83" w:name="_Toc63236313"/>
      <w:bookmarkStart w:id="84" w:name="_Toc63236429"/>
      <w:bookmarkStart w:id="85" w:name="_Toc63236545"/>
      <w:bookmarkStart w:id="86" w:name="_Toc66775668"/>
      <w:bookmarkStart w:id="87" w:name="_Toc66775790"/>
      <w:bookmarkStart w:id="88" w:name="_Toc63236314"/>
      <w:bookmarkStart w:id="89" w:name="_Toc63236430"/>
      <w:bookmarkStart w:id="90" w:name="_Toc63236546"/>
      <w:bookmarkStart w:id="91" w:name="_Toc66775669"/>
      <w:bookmarkStart w:id="92" w:name="_Toc66775791"/>
      <w:bookmarkStart w:id="93" w:name="_Toc63236315"/>
      <w:bookmarkStart w:id="94" w:name="_Toc63236431"/>
      <w:bookmarkStart w:id="95" w:name="_Toc63236547"/>
      <w:bookmarkStart w:id="96" w:name="_Toc66775670"/>
      <w:bookmarkStart w:id="97" w:name="_Toc66775792"/>
      <w:bookmarkStart w:id="98" w:name="_Toc63236316"/>
      <w:bookmarkStart w:id="99" w:name="_Toc63236432"/>
      <w:bookmarkStart w:id="100" w:name="_Toc63236548"/>
      <w:bookmarkStart w:id="101" w:name="_Toc66775671"/>
      <w:bookmarkStart w:id="102" w:name="_Toc66775793"/>
      <w:bookmarkStart w:id="103" w:name="_Toc63236317"/>
      <w:bookmarkStart w:id="104" w:name="_Toc63236433"/>
      <w:bookmarkStart w:id="105" w:name="_Toc63236549"/>
      <w:bookmarkStart w:id="106" w:name="_Toc66775672"/>
      <w:bookmarkStart w:id="107" w:name="_Toc66775794"/>
      <w:bookmarkStart w:id="108" w:name="_Toc63236318"/>
      <w:bookmarkStart w:id="109" w:name="_Toc63236434"/>
      <w:bookmarkStart w:id="110" w:name="_Toc63236550"/>
      <w:bookmarkStart w:id="111" w:name="_Toc66775673"/>
      <w:bookmarkStart w:id="112" w:name="_Toc66775795"/>
      <w:bookmarkStart w:id="113" w:name="_Toc63236319"/>
      <w:bookmarkStart w:id="114" w:name="_Toc63236435"/>
      <w:bookmarkStart w:id="115" w:name="_Toc63236551"/>
      <w:bookmarkStart w:id="116" w:name="_Toc66775674"/>
      <w:bookmarkStart w:id="117" w:name="_Toc66775796"/>
      <w:bookmarkStart w:id="118" w:name="_Toc63236320"/>
      <w:bookmarkStart w:id="119" w:name="_Toc63236436"/>
      <w:bookmarkStart w:id="120" w:name="_Toc63236552"/>
      <w:bookmarkStart w:id="121" w:name="_Toc66775675"/>
      <w:bookmarkStart w:id="122" w:name="_Toc66775797"/>
      <w:bookmarkStart w:id="123" w:name="_Toc63236321"/>
      <w:bookmarkStart w:id="124" w:name="_Toc63236437"/>
      <w:bookmarkStart w:id="125" w:name="_Toc63236553"/>
      <w:bookmarkStart w:id="126" w:name="_Toc66775676"/>
      <w:bookmarkStart w:id="127" w:name="_Toc66775798"/>
      <w:bookmarkStart w:id="128" w:name="_Toc63236322"/>
      <w:bookmarkStart w:id="129" w:name="_Toc63236438"/>
      <w:bookmarkStart w:id="130" w:name="_Toc63236554"/>
      <w:bookmarkStart w:id="131" w:name="_Toc66775677"/>
      <w:bookmarkStart w:id="132" w:name="_Toc66775799"/>
      <w:bookmarkStart w:id="133" w:name="_Toc63236323"/>
      <w:bookmarkStart w:id="134" w:name="_Toc63236439"/>
      <w:bookmarkStart w:id="135" w:name="_Toc63236555"/>
      <w:bookmarkStart w:id="136" w:name="_Toc66775678"/>
      <w:bookmarkStart w:id="137" w:name="_Toc66775800"/>
      <w:bookmarkStart w:id="138" w:name="_Toc63236324"/>
      <w:bookmarkStart w:id="139" w:name="_Toc63236440"/>
      <w:bookmarkStart w:id="140" w:name="_Toc63236556"/>
      <w:bookmarkStart w:id="141" w:name="_Toc66775679"/>
      <w:bookmarkStart w:id="142" w:name="_Toc66775801"/>
      <w:bookmarkStart w:id="143" w:name="_Toc63236325"/>
      <w:bookmarkStart w:id="144" w:name="_Toc63236441"/>
      <w:bookmarkStart w:id="145" w:name="_Toc63236557"/>
      <w:bookmarkStart w:id="146" w:name="_Toc66775680"/>
      <w:bookmarkStart w:id="147" w:name="_Toc66775802"/>
      <w:bookmarkStart w:id="148" w:name="_Toc63236326"/>
      <w:bookmarkStart w:id="149" w:name="_Toc63236442"/>
      <w:bookmarkStart w:id="150" w:name="_Toc63236558"/>
      <w:bookmarkStart w:id="151" w:name="_Toc66775681"/>
      <w:bookmarkStart w:id="152" w:name="_Toc66775803"/>
      <w:bookmarkStart w:id="153" w:name="_Toc63236327"/>
      <w:bookmarkStart w:id="154" w:name="_Toc63236443"/>
      <w:bookmarkStart w:id="155" w:name="_Toc63236559"/>
      <w:bookmarkStart w:id="156" w:name="_Toc66775682"/>
      <w:bookmarkStart w:id="157" w:name="_Toc66775804"/>
      <w:bookmarkStart w:id="158" w:name="_Toc63236328"/>
      <w:bookmarkStart w:id="159" w:name="_Toc63236444"/>
      <w:bookmarkStart w:id="160" w:name="_Toc63236560"/>
      <w:bookmarkStart w:id="161" w:name="_Toc66775683"/>
      <w:bookmarkStart w:id="162" w:name="_Toc66775805"/>
      <w:bookmarkStart w:id="163" w:name="_Toc462661718"/>
      <w:bookmarkStart w:id="164" w:name="_Toc6677580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784E3B">
        <w:rPr>
          <w:rStyle w:val="Emphasis"/>
          <w:rFonts w:ascii="Arial" w:hAnsi="Arial" w:cs="Arial"/>
          <w:i w:val="0"/>
          <w:iCs w:val="0"/>
          <w:sz w:val="24"/>
          <w:szCs w:val="24"/>
        </w:rPr>
        <w:lastRenderedPageBreak/>
        <w:t>Introduction</w:t>
      </w:r>
      <w:bookmarkEnd w:id="163"/>
      <w:bookmarkEnd w:id="164"/>
      <w:bookmarkEnd w:id="2"/>
      <w:bookmarkEnd w:id="1"/>
    </w:p>
    <w:p w14:paraId="71976BF7" w14:textId="21BE0970" w:rsidR="00250832" w:rsidRPr="00784E3B" w:rsidRDefault="00250832" w:rsidP="00250832">
      <w:pPr>
        <w:jc w:val="both"/>
        <w:rPr>
          <w:rStyle w:val="Emphasis"/>
          <w:rFonts w:cs="Arial"/>
          <w:i w:val="0"/>
          <w:sz w:val="24"/>
        </w:rPr>
      </w:pPr>
      <w:r w:rsidRPr="00784E3B">
        <w:rPr>
          <w:rStyle w:val="Emphasis"/>
          <w:rFonts w:cs="Arial"/>
          <w:i w:val="0"/>
          <w:sz w:val="24"/>
        </w:rPr>
        <w:t>FUSION is a national funding programme that drives and supports local Research and Innovation (R&amp;I), as well as providing the necessary support for researchers and technologists to turn their innovative ideas into a market-ready reality. FUSION is supported through Malta Government funds and is managed by the Malta Council for Science and Technology</w:t>
      </w:r>
      <w:r w:rsidR="0033280E" w:rsidRPr="00784E3B">
        <w:rPr>
          <w:rStyle w:val="Emphasis"/>
          <w:rFonts w:cs="Arial"/>
          <w:i w:val="0"/>
          <w:sz w:val="24"/>
        </w:rPr>
        <w:t xml:space="preserve"> (MCST) as the Managing Authority</w:t>
      </w:r>
      <w:r w:rsidRPr="00784E3B">
        <w:rPr>
          <w:rStyle w:val="Emphasis"/>
          <w:rFonts w:cs="Arial"/>
          <w:i w:val="0"/>
          <w:sz w:val="24"/>
        </w:rPr>
        <w:t>.</w:t>
      </w:r>
    </w:p>
    <w:p w14:paraId="35C4329D" w14:textId="57AC32B0" w:rsidR="00250832" w:rsidRPr="00784E3B" w:rsidRDefault="00250832" w:rsidP="00250832">
      <w:pPr>
        <w:jc w:val="both"/>
        <w:rPr>
          <w:rStyle w:val="Emphasis"/>
          <w:rFonts w:cs="Arial"/>
          <w:i w:val="0"/>
          <w:sz w:val="24"/>
        </w:rPr>
      </w:pPr>
      <w:r w:rsidRPr="00784E3B">
        <w:rPr>
          <w:rStyle w:val="Emphasis"/>
          <w:rFonts w:cs="Arial"/>
          <w:i w:val="0"/>
          <w:sz w:val="24"/>
        </w:rPr>
        <w:t>The main objectives of FUSION are</w:t>
      </w:r>
      <w:r w:rsidR="00A463EC">
        <w:rPr>
          <w:rStyle w:val="Emphasis"/>
          <w:rFonts w:cs="Arial"/>
          <w:i w:val="0"/>
          <w:sz w:val="24"/>
        </w:rPr>
        <w:t>;</w:t>
      </w:r>
      <w:r w:rsidRPr="00784E3B">
        <w:rPr>
          <w:rStyle w:val="Emphasis"/>
          <w:rFonts w:cs="Arial"/>
          <w:i w:val="0"/>
          <w:sz w:val="24"/>
        </w:rPr>
        <w:t xml:space="preserve"> to raise the level and profile of locally funded research; to ingrain R&amp;I at the heart of the Maltese economy; to spur knowledge-driven and value-added growth and; to sustain improvements in the quality of life. These can be achieved since research results and innovation have the potential of translating themselves into commercial activities which generate a multiplier effect on the economy, by increasing Malta’s competitiveness through the creation of additional high-value and knowledge intensive employment opportunities in Malta’s priority industries. </w:t>
      </w:r>
    </w:p>
    <w:p w14:paraId="42D67239" w14:textId="63A043A5" w:rsidR="00250832" w:rsidRPr="00784E3B" w:rsidRDefault="00250832" w:rsidP="00250832">
      <w:pPr>
        <w:jc w:val="both"/>
        <w:rPr>
          <w:rStyle w:val="Emphasis"/>
          <w:rFonts w:cs="Arial"/>
          <w:i w:val="0"/>
          <w:sz w:val="24"/>
        </w:rPr>
      </w:pPr>
      <w:r w:rsidRPr="00784E3B">
        <w:rPr>
          <w:rStyle w:val="Emphasis"/>
          <w:rFonts w:cs="Arial"/>
          <w:i w:val="0"/>
          <w:sz w:val="24"/>
        </w:rPr>
        <w:t xml:space="preserve">FUSION is composed of </w:t>
      </w:r>
      <w:r w:rsidR="002B5B8A">
        <w:rPr>
          <w:rStyle w:val="Emphasis"/>
          <w:rFonts w:cs="Arial"/>
          <w:i w:val="0"/>
          <w:sz w:val="24"/>
        </w:rPr>
        <w:t>v</w:t>
      </w:r>
      <w:r w:rsidR="009352E9" w:rsidRPr="00784E3B">
        <w:rPr>
          <w:rStyle w:val="Emphasis"/>
          <w:rFonts w:cs="Arial"/>
          <w:i w:val="0"/>
          <w:sz w:val="24"/>
        </w:rPr>
        <w:t>arious</w:t>
      </w:r>
      <w:r w:rsidRPr="00784E3B">
        <w:rPr>
          <w:rStyle w:val="Emphasis"/>
          <w:rFonts w:cs="Arial"/>
          <w:i w:val="0"/>
          <w:sz w:val="24"/>
        </w:rPr>
        <w:t xml:space="preserve"> programmes</w:t>
      </w:r>
      <w:r w:rsidR="009352E9" w:rsidRPr="00784E3B">
        <w:rPr>
          <w:rStyle w:val="Emphasis"/>
          <w:rFonts w:cs="Arial"/>
          <w:i w:val="0"/>
          <w:sz w:val="24"/>
        </w:rPr>
        <w:t>.</w:t>
      </w:r>
      <w:r w:rsidRPr="00784E3B">
        <w:rPr>
          <w:rStyle w:val="Emphasis"/>
          <w:rFonts w:cs="Arial"/>
          <w:i w:val="0"/>
          <w:sz w:val="24"/>
        </w:rPr>
        <w:t xml:space="preserve"> These programmes are designed in a way to offer the necessary mentoring and financial support for researchers and technologists to </w:t>
      </w:r>
      <w:r w:rsidR="009352E9" w:rsidRPr="00784E3B">
        <w:rPr>
          <w:rStyle w:val="Emphasis"/>
          <w:rFonts w:cs="Arial"/>
          <w:i w:val="0"/>
          <w:sz w:val="24"/>
        </w:rPr>
        <w:t>develop their ideas for the betterment of society</w:t>
      </w:r>
      <w:r w:rsidRPr="00784E3B">
        <w:rPr>
          <w:rStyle w:val="Emphasis"/>
          <w:rFonts w:cs="Arial"/>
          <w:i w:val="0"/>
          <w:sz w:val="24"/>
        </w:rPr>
        <w:t>.</w:t>
      </w:r>
    </w:p>
    <w:p w14:paraId="37E8CF99" w14:textId="77777777" w:rsidR="00250832" w:rsidRPr="00784E3B" w:rsidRDefault="00250832" w:rsidP="00250832">
      <w:pPr>
        <w:jc w:val="both"/>
        <w:rPr>
          <w:rStyle w:val="Emphasis"/>
          <w:rFonts w:cs="Arial"/>
          <w:i w:val="0"/>
          <w:sz w:val="24"/>
          <w:highlight w:val="yellow"/>
        </w:rPr>
      </w:pPr>
    </w:p>
    <w:p w14:paraId="7970E0B8" w14:textId="77777777" w:rsidR="00250832" w:rsidRPr="00784E3B" w:rsidRDefault="00250832" w:rsidP="00250832">
      <w:pPr>
        <w:pStyle w:val="Heading1"/>
        <w:rPr>
          <w:rStyle w:val="Emphasis"/>
          <w:rFonts w:ascii="Arial" w:hAnsi="Arial" w:cs="Arial"/>
          <w:i w:val="0"/>
          <w:sz w:val="24"/>
          <w:szCs w:val="24"/>
        </w:rPr>
      </w:pPr>
      <w:bookmarkStart w:id="165" w:name="_Toc306786227"/>
      <w:bookmarkStart w:id="166" w:name="_Toc424864036"/>
      <w:bookmarkStart w:id="167" w:name="_Toc425162349"/>
      <w:bookmarkStart w:id="168" w:name="_Toc462661719"/>
      <w:bookmarkStart w:id="169" w:name="_Toc66775807"/>
      <w:bookmarkEnd w:id="165"/>
      <w:r w:rsidRPr="00784E3B">
        <w:rPr>
          <w:rStyle w:val="Emphasis"/>
          <w:rFonts w:ascii="Arial" w:hAnsi="Arial" w:cs="Arial"/>
          <w:i w:val="0"/>
          <w:sz w:val="24"/>
          <w:szCs w:val="24"/>
        </w:rPr>
        <w:t>The Technology Development Programme</w:t>
      </w:r>
      <w:bookmarkEnd w:id="166"/>
      <w:bookmarkEnd w:id="167"/>
      <w:bookmarkEnd w:id="168"/>
      <w:bookmarkEnd w:id="169"/>
      <w:r w:rsidRPr="00784E3B">
        <w:rPr>
          <w:rStyle w:val="Emphasis"/>
          <w:rFonts w:ascii="Arial" w:hAnsi="Arial" w:cs="Arial"/>
          <w:i w:val="0"/>
          <w:sz w:val="24"/>
          <w:szCs w:val="24"/>
        </w:rPr>
        <w:t xml:space="preserve"> </w:t>
      </w:r>
    </w:p>
    <w:p w14:paraId="4AA7073F" w14:textId="12B9A1C0" w:rsidR="00250832" w:rsidRPr="00784E3B" w:rsidRDefault="00250832" w:rsidP="00250832">
      <w:pPr>
        <w:jc w:val="both"/>
        <w:rPr>
          <w:rStyle w:val="Emphasis"/>
          <w:rFonts w:cs="Arial"/>
          <w:i w:val="0"/>
          <w:sz w:val="24"/>
        </w:rPr>
      </w:pPr>
      <w:r w:rsidRPr="00784E3B">
        <w:rPr>
          <w:rStyle w:val="Emphasis"/>
          <w:rFonts w:cs="Arial"/>
          <w:i w:val="0"/>
          <w:sz w:val="24"/>
        </w:rPr>
        <w:t>The Technology Development Programme is a national funding programme which supports the actual development of innovative projects proposed by public entities and industry players.</w:t>
      </w:r>
    </w:p>
    <w:p w14:paraId="04CDEA1C" w14:textId="7EF289AA" w:rsidR="00250832" w:rsidRPr="00784E3B" w:rsidRDefault="00250832" w:rsidP="00250832">
      <w:pPr>
        <w:jc w:val="both"/>
        <w:rPr>
          <w:rStyle w:val="Emphasis"/>
          <w:rFonts w:cs="Arial"/>
          <w:i w:val="0"/>
          <w:sz w:val="24"/>
        </w:rPr>
      </w:pPr>
      <w:r w:rsidRPr="00784E3B">
        <w:rPr>
          <w:rStyle w:val="Emphasis"/>
          <w:rFonts w:cs="Arial"/>
          <w:i w:val="0"/>
          <w:sz w:val="24"/>
        </w:rPr>
        <w:t>It builds on the scientific opinion evaluation and the outcomes of the three stages covered by the Commercialisation Voucher Programme wherein beneficiaries undertake an IP Check</w:t>
      </w:r>
      <w:r w:rsidR="00362E40" w:rsidRPr="00784E3B">
        <w:rPr>
          <w:rStyle w:val="Emphasis"/>
          <w:rFonts w:cs="Arial"/>
          <w:i w:val="0"/>
          <w:sz w:val="24"/>
        </w:rPr>
        <w:t xml:space="preserve"> and Commercial feasibility </w:t>
      </w:r>
      <w:r w:rsidRPr="00784E3B">
        <w:rPr>
          <w:rStyle w:val="Emphasis"/>
          <w:rFonts w:cs="Arial"/>
          <w:i w:val="0"/>
          <w:sz w:val="24"/>
        </w:rPr>
        <w:t>study. These ensure that the proposed undertaking has undergone the necessary preparatory phase to ensure market potential.</w:t>
      </w:r>
    </w:p>
    <w:p w14:paraId="6A9AEF10" w14:textId="77777777" w:rsidR="00250832" w:rsidRPr="00784E3B" w:rsidRDefault="00250832" w:rsidP="00BF2AF8">
      <w:pPr>
        <w:pStyle w:val="Heading2"/>
        <w:numPr>
          <w:ilvl w:val="1"/>
          <w:numId w:val="40"/>
        </w:numPr>
        <w:rPr>
          <w:rStyle w:val="Emphasis"/>
          <w:rFonts w:ascii="Arial" w:hAnsi="Arial" w:cs="Arial"/>
          <w:i w:val="0"/>
        </w:rPr>
      </w:pPr>
      <w:bookmarkStart w:id="170" w:name="_Toc424864037"/>
      <w:bookmarkStart w:id="171" w:name="_Toc425162350"/>
      <w:bookmarkStart w:id="172" w:name="_Toc462661720"/>
      <w:bookmarkStart w:id="173" w:name="_Toc66775808"/>
      <w:r w:rsidRPr="00784E3B">
        <w:rPr>
          <w:rStyle w:val="Emphasis"/>
          <w:rFonts w:ascii="Arial" w:hAnsi="Arial" w:cs="Arial"/>
          <w:i w:val="0"/>
        </w:rPr>
        <w:t>Programme Scope and Focus</w:t>
      </w:r>
      <w:bookmarkEnd w:id="170"/>
      <w:bookmarkEnd w:id="171"/>
      <w:bookmarkEnd w:id="172"/>
      <w:bookmarkEnd w:id="173"/>
    </w:p>
    <w:p w14:paraId="54D2302C" w14:textId="77777777" w:rsidR="00250832" w:rsidRPr="00784E3B" w:rsidRDefault="00250832" w:rsidP="00250832">
      <w:pPr>
        <w:jc w:val="both"/>
        <w:rPr>
          <w:rStyle w:val="Emphasis"/>
          <w:rFonts w:cs="Arial"/>
          <w:i w:val="0"/>
          <w:sz w:val="24"/>
        </w:rPr>
      </w:pPr>
      <w:r w:rsidRPr="00784E3B">
        <w:rPr>
          <w:rStyle w:val="Emphasis"/>
          <w:rFonts w:cs="Arial"/>
          <w:i w:val="0"/>
          <w:sz w:val="24"/>
        </w:rPr>
        <w:t xml:space="preserve">The Programme provides financial support for research, development and innovation, preferably within the SMART Specialisation Areas identified in Malta’s National Research and Innovation Strategy 2020. The priority areas are set through the selection process of the precursor Commercialisation Voucher Programme. Furthermore, here the focus is on innovative research, knowledge transfer and establishing collaborations between (1) Public Entities and (2) Industry with the intention of commercialising the technology developed. </w:t>
      </w:r>
    </w:p>
    <w:p w14:paraId="1E8EEF63" w14:textId="77777777" w:rsidR="00250832" w:rsidRPr="00784E3B" w:rsidRDefault="00250832" w:rsidP="00250832">
      <w:pPr>
        <w:jc w:val="both"/>
        <w:rPr>
          <w:rStyle w:val="Emphasis"/>
          <w:rFonts w:cs="Arial"/>
          <w:i w:val="0"/>
          <w:sz w:val="24"/>
        </w:rPr>
      </w:pPr>
    </w:p>
    <w:p w14:paraId="6C8275EA" w14:textId="77777777" w:rsidR="00250832" w:rsidRPr="00784E3B" w:rsidRDefault="00250832" w:rsidP="00250832">
      <w:pPr>
        <w:jc w:val="both"/>
        <w:rPr>
          <w:rStyle w:val="Emphasis"/>
          <w:rFonts w:cs="Arial"/>
          <w:i w:val="0"/>
          <w:sz w:val="24"/>
        </w:rPr>
      </w:pPr>
      <w:r w:rsidRPr="00784E3B">
        <w:rPr>
          <w:rStyle w:val="Emphasis"/>
          <w:rFonts w:cs="Arial"/>
          <w:i w:val="0"/>
          <w:sz w:val="24"/>
        </w:rPr>
        <w:t xml:space="preserve">At this stage, </w:t>
      </w:r>
      <w:r w:rsidRPr="00784E3B">
        <w:rPr>
          <w:rFonts w:cs="Arial"/>
          <w:b/>
          <w:iCs/>
          <w:sz w:val="24"/>
        </w:rPr>
        <w:t>the highest scoring proposals across all SMART specialisation areas, will be selected for funding.</w:t>
      </w:r>
    </w:p>
    <w:p w14:paraId="63F280C0" w14:textId="77777777" w:rsidR="00250832" w:rsidRPr="00784E3B" w:rsidRDefault="00250832" w:rsidP="00250832">
      <w:pPr>
        <w:jc w:val="both"/>
        <w:rPr>
          <w:rStyle w:val="Emphasis"/>
          <w:rFonts w:cs="Arial"/>
          <w:i w:val="0"/>
          <w:sz w:val="24"/>
        </w:rPr>
      </w:pPr>
    </w:p>
    <w:p w14:paraId="69423192" w14:textId="77777777" w:rsidR="00250832" w:rsidRPr="00784E3B" w:rsidRDefault="00250832" w:rsidP="00250832">
      <w:pPr>
        <w:jc w:val="both"/>
        <w:rPr>
          <w:rStyle w:val="Emphasis"/>
          <w:rFonts w:cs="Arial"/>
          <w:i w:val="0"/>
          <w:sz w:val="24"/>
        </w:rPr>
      </w:pPr>
      <w:r w:rsidRPr="00784E3B">
        <w:rPr>
          <w:rStyle w:val="Emphasis"/>
          <w:rFonts w:cs="Arial"/>
          <w:i w:val="0"/>
          <w:sz w:val="24"/>
        </w:rPr>
        <w:t xml:space="preserve">The identified priority areas are the following: </w:t>
      </w:r>
    </w:p>
    <w:p w14:paraId="2B74967E" w14:textId="77777777" w:rsidR="00250832" w:rsidRPr="00784E3B" w:rsidRDefault="00250832" w:rsidP="00250832">
      <w:pPr>
        <w:jc w:val="both"/>
        <w:rPr>
          <w:rStyle w:val="Emphasis"/>
          <w:rFonts w:cs="Arial"/>
          <w:i w:val="0"/>
          <w:sz w:val="24"/>
        </w:rPr>
      </w:pPr>
    </w:p>
    <w:tbl>
      <w:tblPr>
        <w:tblW w:w="9356" w:type="dxa"/>
        <w:tblInd w:w="108" w:type="dxa"/>
        <w:tblLook w:val="01E0" w:firstRow="1" w:lastRow="1" w:firstColumn="1" w:lastColumn="1" w:noHBand="0" w:noVBand="0"/>
      </w:tblPr>
      <w:tblGrid>
        <w:gridCol w:w="3261"/>
        <w:gridCol w:w="6095"/>
      </w:tblGrid>
      <w:tr w:rsidR="00250832" w:rsidRPr="00773AF8" w14:paraId="0E46D159" w14:textId="77777777" w:rsidTr="00862589">
        <w:trPr>
          <w:trHeight w:val="120"/>
        </w:trPr>
        <w:tc>
          <w:tcPr>
            <w:tcW w:w="3261" w:type="dxa"/>
            <w:shd w:val="clear" w:color="auto" w:fill="auto"/>
          </w:tcPr>
          <w:p w14:paraId="32BE1B31" w14:textId="77777777" w:rsidR="00250832" w:rsidRPr="00784E3B" w:rsidRDefault="00250832" w:rsidP="00862589">
            <w:pPr>
              <w:jc w:val="both"/>
              <w:rPr>
                <w:rStyle w:val="Emphasis"/>
                <w:rFonts w:cs="Arial"/>
                <w:i w:val="0"/>
                <w:sz w:val="24"/>
              </w:rPr>
            </w:pPr>
            <w:r w:rsidRPr="00784E3B">
              <w:rPr>
                <w:rStyle w:val="Emphasis"/>
                <w:rFonts w:cs="Arial"/>
                <w:i w:val="0"/>
                <w:sz w:val="24"/>
              </w:rPr>
              <w:t>ICT as an Enabler</w:t>
            </w:r>
          </w:p>
        </w:tc>
        <w:tc>
          <w:tcPr>
            <w:tcW w:w="6095" w:type="dxa"/>
            <w:shd w:val="clear" w:color="auto" w:fill="auto"/>
          </w:tcPr>
          <w:p w14:paraId="42260237" w14:textId="77777777" w:rsidR="00250832" w:rsidRPr="00784E3B" w:rsidRDefault="00250832" w:rsidP="00862589">
            <w:pPr>
              <w:jc w:val="both"/>
              <w:rPr>
                <w:rStyle w:val="Emphasis"/>
                <w:rFonts w:cs="Arial"/>
                <w:i w:val="0"/>
                <w:sz w:val="24"/>
              </w:rPr>
            </w:pPr>
            <w:r w:rsidRPr="00784E3B">
              <w:rPr>
                <w:rStyle w:val="Emphasis"/>
                <w:rFonts w:cs="Arial"/>
                <w:i w:val="0"/>
                <w:sz w:val="24"/>
              </w:rPr>
              <w:t xml:space="preserve">ICT as an enabling technology for all economic sectors and disciplines through its role as a tool for technological change. </w:t>
            </w:r>
          </w:p>
          <w:p w14:paraId="472FC289" w14:textId="77777777" w:rsidR="00250832" w:rsidRPr="00784E3B" w:rsidRDefault="00250832" w:rsidP="00862589">
            <w:pPr>
              <w:jc w:val="both"/>
              <w:rPr>
                <w:rStyle w:val="Emphasis"/>
                <w:rFonts w:cs="Arial"/>
                <w:i w:val="0"/>
                <w:sz w:val="24"/>
              </w:rPr>
            </w:pPr>
          </w:p>
        </w:tc>
      </w:tr>
      <w:tr w:rsidR="00250832" w:rsidRPr="00773AF8" w14:paraId="1FF61B82" w14:textId="77777777" w:rsidTr="00862589">
        <w:trPr>
          <w:trHeight w:val="1006"/>
        </w:trPr>
        <w:tc>
          <w:tcPr>
            <w:tcW w:w="3261" w:type="dxa"/>
            <w:shd w:val="clear" w:color="auto" w:fill="auto"/>
          </w:tcPr>
          <w:p w14:paraId="4DD9F310" w14:textId="77777777" w:rsidR="00250832" w:rsidRPr="00784E3B" w:rsidRDefault="00250832" w:rsidP="00862589">
            <w:pPr>
              <w:jc w:val="both"/>
              <w:rPr>
                <w:rStyle w:val="Emphasis"/>
                <w:rFonts w:cs="Arial"/>
                <w:i w:val="0"/>
                <w:sz w:val="24"/>
              </w:rPr>
            </w:pPr>
            <w:r w:rsidRPr="00784E3B">
              <w:rPr>
                <w:rStyle w:val="Emphasis"/>
                <w:rFonts w:cs="Arial"/>
                <w:i w:val="0"/>
                <w:sz w:val="24"/>
              </w:rPr>
              <w:t>ICT Based Innovation</w:t>
            </w:r>
          </w:p>
        </w:tc>
        <w:tc>
          <w:tcPr>
            <w:tcW w:w="6095" w:type="dxa"/>
            <w:shd w:val="clear" w:color="auto" w:fill="auto"/>
          </w:tcPr>
          <w:p w14:paraId="3D4E7B56" w14:textId="77777777" w:rsidR="00250832" w:rsidRPr="00784E3B" w:rsidRDefault="00250832" w:rsidP="00862589">
            <w:pPr>
              <w:jc w:val="both"/>
              <w:rPr>
                <w:rStyle w:val="Emphasis"/>
                <w:rFonts w:cs="Arial"/>
                <w:i w:val="0"/>
                <w:sz w:val="24"/>
              </w:rPr>
            </w:pPr>
            <w:r w:rsidRPr="00784E3B">
              <w:rPr>
                <w:rStyle w:val="Emphasis"/>
                <w:rFonts w:cs="Arial"/>
                <w:i w:val="0"/>
                <w:sz w:val="24"/>
              </w:rPr>
              <w:t>ICT plays an important role in R&amp;D and innovation in all sectors by facilitating the development of new goods, processes and services to modernise the economy and transform it to a knowledge-based one.</w:t>
            </w:r>
          </w:p>
          <w:p w14:paraId="06DE79DF" w14:textId="77777777" w:rsidR="00250832" w:rsidRPr="00784E3B" w:rsidRDefault="00250832" w:rsidP="00862589">
            <w:pPr>
              <w:jc w:val="both"/>
              <w:rPr>
                <w:rStyle w:val="Emphasis"/>
                <w:rFonts w:cs="Arial"/>
                <w:i w:val="0"/>
                <w:sz w:val="24"/>
              </w:rPr>
            </w:pPr>
          </w:p>
        </w:tc>
      </w:tr>
      <w:tr w:rsidR="00250832" w:rsidRPr="00773AF8" w14:paraId="656B873B" w14:textId="77777777" w:rsidTr="00862589">
        <w:trPr>
          <w:trHeight w:val="120"/>
        </w:trPr>
        <w:tc>
          <w:tcPr>
            <w:tcW w:w="3261" w:type="dxa"/>
            <w:shd w:val="clear" w:color="auto" w:fill="auto"/>
          </w:tcPr>
          <w:p w14:paraId="3F8A063F" w14:textId="357F9F79" w:rsidR="00250832" w:rsidRPr="00784E3B" w:rsidRDefault="00250832" w:rsidP="00784E3B">
            <w:pPr>
              <w:rPr>
                <w:rStyle w:val="Emphasis"/>
                <w:rFonts w:cs="Arial"/>
                <w:i w:val="0"/>
                <w:sz w:val="24"/>
              </w:rPr>
            </w:pPr>
            <w:r w:rsidRPr="00784E3B">
              <w:rPr>
                <w:rStyle w:val="Emphasis"/>
                <w:rFonts w:cs="Arial"/>
                <w:i w:val="0"/>
                <w:sz w:val="24"/>
              </w:rPr>
              <w:t>Tourism</w:t>
            </w:r>
            <w:r w:rsidR="00191C36" w:rsidRPr="00773AF8">
              <w:rPr>
                <w:rStyle w:val="Emphasis"/>
                <w:rFonts w:cs="Arial"/>
                <w:i w:val="0"/>
                <w:sz w:val="24"/>
              </w:rPr>
              <w:t xml:space="preserve"> </w:t>
            </w:r>
            <w:r w:rsidRPr="00784E3B">
              <w:rPr>
                <w:rStyle w:val="Emphasis"/>
                <w:rFonts w:cs="Arial"/>
                <w:i w:val="0"/>
                <w:sz w:val="24"/>
              </w:rPr>
              <w:t>Product Development</w:t>
            </w:r>
          </w:p>
        </w:tc>
        <w:tc>
          <w:tcPr>
            <w:tcW w:w="6095" w:type="dxa"/>
            <w:shd w:val="clear" w:color="auto" w:fill="auto"/>
          </w:tcPr>
          <w:p w14:paraId="2D1E6552" w14:textId="77777777" w:rsidR="00250832" w:rsidRPr="00784E3B" w:rsidRDefault="00250832" w:rsidP="00862589">
            <w:pPr>
              <w:jc w:val="both"/>
              <w:rPr>
                <w:rStyle w:val="Emphasis"/>
                <w:rFonts w:cs="Arial"/>
                <w:i w:val="0"/>
                <w:sz w:val="24"/>
              </w:rPr>
            </w:pPr>
            <w:r w:rsidRPr="00784E3B">
              <w:rPr>
                <w:rStyle w:val="Emphasis"/>
                <w:rFonts w:cs="Arial"/>
                <w:i w:val="0"/>
                <w:sz w:val="24"/>
              </w:rPr>
              <w:t>Tourism is a key pillar of economic activity in Malta. The sector is well established and mature and there is a good degree of collaboration among operators. The sector is not R&amp;D intensive but must innovate in order to remain attractive and competitive. Consultations yielded several avenues for innovation activity, however innovation in tourism product development was repeatedly highlighted as a key niche where Malta has potential for growth through innovation. In addition to linkages with other specialisation areas such as ICT and health, this specialisation area should involve extensive collaboration with the creative industries.</w:t>
            </w:r>
          </w:p>
          <w:p w14:paraId="0221CABE" w14:textId="77777777" w:rsidR="00250832" w:rsidRPr="00784E3B" w:rsidRDefault="00250832" w:rsidP="00862589">
            <w:pPr>
              <w:jc w:val="both"/>
              <w:rPr>
                <w:rStyle w:val="Emphasis"/>
                <w:rFonts w:cs="Arial"/>
                <w:i w:val="0"/>
                <w:sz w:val="24"/>
              </w:rPr>
            </w:pPr>
          </w:p>
        </w:tc>
      </w:tr>
      <w:tr w:rsidR="00250832" w:rsidRPr="00773AF8" w14:paraId="7EF886D6" w14:textId="77777777" w:rsidTr="00862589">
        <w:trPr>
          <w:trHeight w:val="120"/>
        </w:trPr>
        <w:tc>
          <w:tcPr>
            <w:tcW w:w="3261" w:type="dxa"/>
            <w:shd w:val="clear" w:color="auto" w:fill="auto"/>
          </w:tcPr>
          <w:p w14:paraId="692FC2B7" w14:textId="77777777" w:rsidR="00250832" w:rsidRPr="00784E3B" w:rsidRDefault="00250832" w:rsidP="00862589">
            <w:pPr>
              <w:jc w:val="both"/>
              <w:rPr>
                <w:rStyle w:val="Emphasis"/>
                <w:rFonts w:cs="Arial"/>
                <w:i w:val="0"/>
                <w:sz w:val="24"/>
              </w:rPr>
            </w:pPr>
            <w:r w:rsidRPr="00784E3B">
              <w:rPr>
                <w:rStyle w:val="Emphasis"/>
                <w:rFonts w:cs="Arial"/>
                <w:i w:val="0"/>
                <w:sz w:val="24"/>
              </w:rPr>
              <w:t>Maritime Services</w:t>
            </w:r>
          </w:p>
        </w:tc>
        <w:tc>
          <w:tcPr>
            <w:tcW w:w="6095" w:type="dxa"/>
            <w:shd w:val="clear" w:color="auto" w:fill="auto"/>
          </w:tcPr>
          <w:p w14:paraId="684DE6FB" w14:textId="77777777" w:rsidR="00250832" w:rsidRPr="00784E3B" w:rsidRDefault="00250832" w:rsidP="00862589">
            <w:pPr>
              <w:jc w:val="both"/>
              <w:rPr>
                <w:rStyle w:val="Emphasis"/>
                <w:rFonts w:cs="Arial"/>
                <w:i w:val="0"/>
                <w:sz w:val="24"/>
              </w:rPr>
            </w:pPr>
            <w:r w:rsidRPr="00784E3B">
              <w:rPr>
                <w:rStyle w:val="Emphasis"/>
                <w:rFonts w:cs="Arial"/>
                <w:i w:val="0"/>
                <w:sz w:val="24"/>
              </w:rPr>
              <w:t xml:space="preserve">This is a mature economic sector in which Malta has a historic legacy and world-level profile. The sector has diversified over time to provide a wide range of services to the maritime sector, but the variety of services remain fragmented. There is therefore scope for improved clustering of maritime services in order to provide more integrated, new and improved services. Malta’s drive </w:t>
            </w:r>
            <w:r w:rsidRPr="00784E3B">
              <w:rPr>
                <w:rStyle w:val="Emphasis"/>
                <w:rFonts w:cs="Arial"/>
                <w:i w:val="0"/>
                <w:sz w:val="24"/>
              </w:rPr>
              <w:lastRenderedPageBreak/>
              <w:t xml:space="preserve">towards becoming a maritime hub should include a drive to foster innovation in maritime engineering, ICT, design and services. </w:t>
            </w:r>
          </w:p>
          <w:p w14:paraId="0FA318BB" w14:textId="77777777" w:rsidR="00250832" w:rsidRPr="00784E3B" w:rsidRDefault="00250832" w:rsidP="00862589">
            <w:pPr>
              <w:jc w:val="both"/>
              <w:rPr>
                <w:rStyle w:val="Emphasis"/>
                <w:rFonts w:cs="Arial"/>
                <w:i w:val="0"/>
                <w:sz w:val="24"/>
              </w:rPr>
            </w:pPr>
          </w:p>
        </w:tc>
      </w:tr>
      <w:tr w:rsidR="00250832" w:rsidRPr="00773AF8" w14:paraId="06F9F78C" w14:textId="77777777" w:rsidTr="00862589">
        <w:trPr>
          <w:trHeight w:val="120"/>
        </w:trPr>
        <w:tc>
          <w:tcPr>
            <w:tcW w:w="3261" w:type="dxa"/>
            <w:shd w:val="clear" w:color="auto" w:fill="auto"/>
          </w:tcPr>
          <w:p w14:paraId="1F59B5D5" w14:textId="77777777" w:rsidR="00250832" w:rsidRPr="00784E3B" w:rsidRDefault="00250832" w:rsidP="00862589">
            <w:pPr>
              <w:jc w:val="both"/>
              <w:rPr>
                <w:rStyle w:val="Emphasis"/>
                <w:rFonts w:cs="Arial"/>
                <w:i w:val="0"/>
                <w:sz w:val="24"/>
              </w:rPr>
            </w:pPr>
            <w:r w:rsidRPr="00784E3B">
              <w:rPr>
                <w:rStyle w:val="Emphasis"/>
                <w:rFonts w:cs="Arial"/>
                <w:i w:val="0"/>
                <w:sz w:val="24"/>
              </w:rPr>
              <w:lastRenderedPageBreak/>
              <w:t>Aviation and Aerospace</w:t>
            </w:r>
          </w:p>
        </w:tc>
        <w:tc>
          <w:tcPr>
            <w:tcW w:w="6095" w:type="dxa"/>
            <w:shd w:val="clear" w:color="auto" w:fill="auto"/>
          </w:tcPr>
          <w:p w14:paraId="4FA16A0B" w14:textId="77777777" w:rsidR="00E84F3D" w:rsidRPr="00784E3B" w:rsidRDefault="00250832" w:rsidP="00862589">
            <w:pPr>
              <w:jc w:val="both"/>
              <w:rPr>
                <w:rStyle w:val="Emphasis"/>
                <w:rFonts w:cs="Arial"/>
                <w:i w:val="0"/>
                <w:sz w:val="24"/>
              </w:rPr>
            </w:pPr>
            <w:r w:rsidRPr="00784E3B">
              <w:rPr>
                <w:rStyle w:val="Emphasis"/>
                <w:rFonts w:cs="Arial"/>
                <w:i w:val="0"/>
                <w:sz w:val="24"/>
              </w:rPr>
              <w:t xml:space="preserve">This is a relatively new economic sector which has grown rapidly, attracted several foreign investors, and has diversified to include a number of niches such as maintenance, repair and overhaul and aircraft registration among others. Malta has also built a strong portfolio in avionics research, a relatively high critical mass of human </w:t>
            </w:r>
          </w:p>
          <w:p w14:paraId="7E6E14A3" w14:textId="77777777" w:rsidR="00E84F3D" w:rsidRPr="00784E3B" w:rsidRDefault="00E84F3D" w:rsidP="00862589">
            <w:pPr>
              <w:jc w:val="both"/>
              <w:rPr>
                <w:rStyle w:val="Emphasis"/>
                <w:rFonts w:cs="Arial"/>
                <w:i w:val="0"/>
                <w:sz w:val="24"/>
              </w:rPr>
            </w:pPr>
          </w:p>
          <w:p w14:paraId="601ABFF4" w14:textId="77777777" w:rsidR="00250832" w:rsidRPr="00784E3B" w:rsidRDefault="00250832" w:rsidP="00862589">
            <w:pPr>
              <w:jc w:val="both"/>
              <w:rPr>
                <w:rStyle w:val="Emphasis"/>
                <w:rFonts w:cs="Arial"/>
                <w:i w:val="0"/>
                <w:sz w:val="24"/>
              </w:rPr>
            </w:pPr>
            <w:r w:rsidRPr="00784E3B">
              <w:rPr>
                <w:rStyle w:val="Emphasis"/>
                <w:rFonts w:cs="Arial"/>
                <w:i w:val="0"/>
                <w:sz w:val="24"/>
              </w:rPr>
              <w:t>resources as well as numerous established international R&amp;D links in the area. There is scope for further investment to raise the level of achievement to the next level by venturing into the high value-added engineering market in order to move up the value chain in specific niches within the aerospace sector.</w:t>
            </w:r>
          </w:p>
          <w:p w14:paraId="7D42CE86" w14:textId="77777777" w:rsidR="00250832" w:rsidRPr="00784E3B" w:rsidRDefault="00250832" w:rsidP="00862589">
            <w:pPr>
              <w:jc w:val="both"/>
              <w:rPr>
                <w:rStyle w:val="Emphasis"/>
                <w:rFonts w:cs="Arial"/>
                <w:i w:val="0"/>
                <w:sz w:val="24"/>
              </w:rPr>
            </w:pPr>
          </w:p>
        </w:tc>
      </w:tr>
      <w:tr w:rsidR="00250832" w:rsidRPr="00773AF8" w14:paraId="3D4C2C91" w14:textId="77777777" w:rsidTr="00862589">
        <w:trPr>
          <w:trHeight w:val="120"/>
        </w:trPr>
        <w:tc>
          <w:tcPr>
            <w:tcW w:w="3261" w:type="dxa"/>
            <w:shd w:val="clear" w:color="auto" w:fill="auto"/>
          </w:tcPr>
          <w:p w14:paraId="3E9A7BEB" w14:textId="77777777" w:rsidR="00250832" w:rsidRPr="00784E3B" w:rsidRDefault="00250832" w:rsidP="00862589">
            <w:pPr>
              <w:jc w:val="both"/>
              <w:rPr>
                <w:rStyle w:val="Emphasis"/>
                <w:rFonts w:cs="Arial"/>
                <w:i w:val="0"/>
                <w:sz w:val="24"/>
              </w:rPr>
            </w:pPr>
            <w:bookmarkStart w:id="174" w:name="_Hlk61270325"/>
            <w:r w:rsidRPr="00784E3B">
              <w:rPr>
                <w:rStyle w:val="Emphasis"/>
                <w:rFonts w:cs="Arial"/>
                <w:i w:val="0"/>
                <w:sz w:val="24"/>
              </w:rPr>
              <w:t>Health</w:t>
            </w:r>
          </w:p>
        </w:tc>
        <w:tc>
          <w:tcPr>
            <w:tcW w:w="6095" w:type="dxa"/>
            <w:shd w:val="clear" w:color="auto" w:fill="auto"/>
          </w:tcPr>
          <w:p w14:paraId="4790B9D7" w14:textId="77777777" w:rsidR="00250832" w:rsidRPr="00784E3B" w:rsidRDefault="00250832" w:rsidP="00862589">
            <w:pPr>
              <w:jc w:val="both"/>
              <w:rPr>
                <w:rStyle w:val="Emphasis"/>
                <w:rFonts w:cs="Arial"/>
                <w:i w:val="0"/>
                <w:sz w:val="24"/>
              </w:rPr>
            </w:pPr>
            <w:r w:rsidRPr="00784E3B">
              <w:rPr>
                <w:rStyle w:val="Emphasis"/>
                <w:rFonts w:cs="Arial"/>
                <w:i w:val="0"/>
                <w:sz w:val="24"/>
              </w:rPr>
              <w:t>Various data sources (such as public R&amp;D expenditure, participation in the European Cooperation in Science and Technology – COST, and publications) indicate that ‘health and medical research’ is a significant component of Malta’s R&amp;D investment. However, there appears to be significant fragmentation within it and there is scope for further exploration of innovation potential in this area. Within this context and in line with this Strategy’s approach to cultivate a multidisciplinary approach, innovative e-health solutions as well as solutions for active and healthy ageing will be given particular consideration because both of these focus areas benefit from the integration of medical sciences with other areas where Malta has a strong knowledge base; such as ICT, social sciences and engineering. Both have a clear economic objective and the potential for a strong economic impact.</w:t>
            </w:r>
          </w:p>
          <w:p w14:paraId="16365449" w14:textId="77777777" w:rsidR="00250832" w:rsidRPr="00784E3B" w:rsidRDefault="00250832" w:rsidP="00862589">
            <w:pPr>
              <w:jc w:val="both"/>
              <w:rPr>
                <w:rStyle w:val="Emphasis"/>
                <w:rFonts w:cs="Arial"/>
                <w:i w:val="0"/>
                <w:sz w:val="24"/>
              </w:rPr>
            </w:pPr>
          </w:p>
        </w:tc>
      </w:tr>
      <w:bookmarkEnd w:id="174"/>
      <w:tr w:rsidR="00250832" w:rsidRPr="00773AF8" w14:paraId="4B4BE064" w14:textId="77777777" w:rsidTr="00862589">
        <w:trPr>
          <w:trHeight w:val="120"/>
        </w:trPr>
        <w:tc>
          <w:tcPr>
            <w:tcW w:w="3261" w:type="dxa"/>
            <w:shd w:val="clear" w:color="auto" w:fill="auto"/>
          </w:tcPr>
          <w:p w14:paraId="2E568B6C" w14:textId="77777777" w:rsidR="00250832" w:rsidRPr="00784E3B" w:rsidRDefault="00250832" w:rsidP="00862589">
            <w:pPr>
              <w:jc w:val="both"/>
              <w:rPr>
                <w:rStyle w:val="Emphasis"/>
                <w:rFonts w:cs="Arial"/>
                <w:i w:val="0"/>
                <w:sz w:val="24"/>
              </w:rPr>
            </w:pPr>
            <w:r w:rsidRPr="00784E3B">
              <w:rPr>
                <w:rStyle w:val="Emphasis"/>
                <w:rFonts w:cs="Arial"/>
                <w:i w:val="0"/>
                <w:sz w:val="24"/>
              </w:rPr>
              <w:lastRenderedPageBreak/>
              <w:t>Resource-Efficient Buildings</w:t>
            </w:r>
          </w:p>
        </w:tc>
        <w:tc>
          <w:tcPr>
            <w:tcW w:w="6095" w:type="dxa"/>
            <w:shd w:val="clear" w:color="auto" w:fill="auto"/>
          </w:tcPr>
          <w:p w14:paraId="492F726B" w14:textId="77777777" w:rsidR="00250832" w:rsidRPr="00784E3B" w:rsidRDefault="00250832" w:rsidP="00862589">
            <w:pPr>
              <w:jc w:val="both"/>
              <w:rPr>
                <w:rStyle w:val="Emphasis"/>
                <w:rFonts w:cs="Arial"/>
                <w:i w:val="0"/>
                <w:sz w:val="24"/>
              </w:rPr>
            </w:pPr>
            <w:r w:rsidRPr="00784E3B">
              <w:rPr>
                <w:rStyle w:val="Emphasis"/>
                <w:rFonts w:cs="Arial"/>
                <w:i w:val="0"/>
                <w:sz w:val="24"/>
              </w:rPr>
              <w:t>The construction sector in Malta accounts for 4% of GVA and 5.4% in terms of employment (2012 data) however these figures have been decreasing over the past years. There is scope for exploring innovative solutions in the sector which address water scarcity and energy (dependence on fossil fuels, take up of renewable energy sources, etc.), both of which remain two of Malta’s major economic challenges. Innovation in resource efficient buildings would transform the sector by increasing value-added, increasing green jobs and growth while at the same time addressing a societal challenge which is in itself a business opportunity. This specialisation area will focus on solutions for improved resource efficiency in new and existing buildings through, inter alia, demonstration projects and optimisation. The importance of innovation in this area stems from legal obligations which Malta has in this field, coupled with the fact that solutions developed abroad may not be easily transposed locally due to climatic variances and differences in building materials, among others. This specialisation area should involve extensive collaboration among architectural design, engineering, materials science and energy technology among others</w:t>
            </w:r>
          </w:p>
          <w:p w14:paraId="3C4557F3" w14:textId="77777777" w:rsidR="00250832" w:rsidRPr="00784E3B" w:rsidRDefault="00250832" w:rsidP="00862589">
            <w:pPr>
              <w:jc w:val="both"/>
              <w:rPr>
                <w:rStyle w:val="Emphasis"/>
                <w:rFonts w:cs="Arial"/>
                <w:i w:val="0"/>
                <w:sz w:val="24"/>
              </w:rPr>
            </w:pPr>
          </w:p>
        </w:tc>
      </w:tr>
    </w:tbl>
    <w:p w14:paraId="4C359F13" w14:textId="77777777" w:rsidR="000E4F80" w:rsidRDefault="000E4F80">
      <w:r>
        <w:br w:type="page"/>
      </w:r>
    </w:p>
    <w:tbl>
      <w:tblPr>
        <w:tblW w:w="9356" w:type="dxa"/>
        <w:tblInd w:w="108" w:type="dxa"/>
        <w:tblLook w:val="01E0" w:firstRow="1" w:lastRow="1" w:firstColumn="1" w:lastColumn="1" w:noHBand="0" w:noVBand="0"/>
      </w:tblPr>
      <w:tblGrid>
        <w:gridCol w:w="3261"/>
        <w:gridCol w:w="6095"/>
      </w:tblGrid>
      <w:tr w:rsidR="00250832" w:rsidRPr="00773AF8" w14:paraId="4A0E388F" w14:textId="77777777" w:rsidTr="00862589">
        <w:trPr>
          <w:trHeight w:val="120"/>
        </w:trPr>
        <w:tc>
          <w:tcPr>
            <w:tcW w:w="3261" w:type="dxa"/>
            <w:shd w:val="clear" w:color="auto" w:fill="auto"/>
          </w:tcPr>
          <w:p w14:paraId="38EC315F" w14:textId="1C8F9AE2" w:rsidR="0000106D" w:rsidRPr="00784E3B" w:rsidRDefault="0000106D" w:rsidP="00862589">
            <w:pPr>
              <w:rPr>
                <w:rStyle w:val="Emphasis"/>
                <w:rFonts w:cs="Arial"/>
                <w:i w:val="0"/>
                <w:sz w:val="24"/>
              </w:rPr>
            </w:pPr>
          </w:p>
          <w:p w14:paraId="582EE992" w14:textId="77777777" w:rsidR="00250832" w:rsidRPr="00784E3B" w:rsidRDefault="00250832" w:rsidP="00862589">
            <w:pPr>
              <w:rPr>
                <w:rStyle w:val="Emphasis"/>
                <w:rFonts w:cs="Arial"/>
                <w:i w:val="0"/>
                <w:sz w:val="24"/>
              </w:rPr>
            </w:pPr>
            <w:r w:rsidRPr="00784E3B">
              <w:rPr>
                <w:rStyle w:val="Emphasis"/>
                <w:rFonts w:cs="Arial"/>
                <w:i w:val="0"/>
                <w:sz w:val="24"/>
              </w:rPr>
              <w:t>High Value-Added Manufacturing</w:t>
            </w:r>
          </w:p>
          <w:p w14:paraId="1AC35AA3" w14:textId="77777777" w:rsidR="00250832" w:rsidRPr="00784E3B" w:rsidRDefault="00250832" w:rsidP="00862589">
            <w:pPr>
              <w:jc w:val="both"/>
              <w:rPr>
                <w:rStyle w:val="Emphasis"/>
                <w:rFonts w:cs="Arial"/>
                <w:i w:val="0"/>
                <w:sz w:val="24"/>
              </w:rPr>
            </w:pPr>
          </w:p>
        </w:tc>
        <w:tc>
          <w:tcPr>
            <w:tcW w:w="6095" w:type="dxa"/>
            <w:shd w:val="clear" w:color="auto" w:fill="auto"/>
          </w:tcPr>
          <w:p w14:paraId="5378D576" w14:textId="77777777" w:rsidR="0000106D" w:rsidRPr="00784E3B" w:rsidRDefault="0000106D" w:rsidP="00862589">
            <w:pPr>
              <w:jc w:val="both"/>
              <w:rPr>
                <w:rStyle w:val="Emphasis"/>
                <w:rFonts w:cs="Arial"/>
                <w:i w:val="0"/>
                <w:sz w:val="24"/>
              </w:rPr>
            </w:pPr>
          </w:p>
          <w:p w14:paraId="5DA1FD30" w14:textId="77777777" w:rsidR="00250832" w:rsidRPr="00784E3B" w:rsidRDefault="00250832" w:rsidP="00862589">
            <w:pPr>
              <w:jc w:val="both"/>
              <w:rPr>
                <w:rStyle w:val="Emphasis"/>
                <w:rFonts w:cs="Arial"/>
                <w:i w:val="0"/>
                <w:sz w:val="24"/>
              </w:rPr>
            </w:pPr>
            <w:r w:rsidRPr="00784E3B">
              <w:rPr>
                <w:rStyle w:val="Emphasis"/>
                <w:rFonts w:cs="Arial"/>
                <w:i w:val="0"/>
                <w:sz w:val="24"/>
              </w:rPr>
              <w:t>In spite of shifts towards the services sector, the manufacturing sector is still strong and should therefore be sustained through a greater focus on innovation niches within this sector. To this end, two focus areas for innovation are process innovation (through optimisation of resource use, energy efficiency, automation etc.) and innovation in product design (product development, prototyping, etc.</w:t>
            </w:r>
          </w:p>
          <w:p w14:paraId="2A7AF4CD" w14:textId="77777777" w:rsidR="00250832" w:rsidRPr="00784E3B" w:rsidRDefault="00250832" w:rsidP="00862589">
            <w:pPr>
              <w:jc w:val="both"/>
              <w:rPr>
                <w:rStyle w:val="Emphasis"/>
                <w:rFonts w:cs="Arial"/>
                <w:i w:val="0"/>
                <w:sz w:val="24"/>
              </w:rPr>
            </w:pPr>
          </w:p>
        </w:tc>
      </w:tr>
    </w:tbl>
    <w:p w14:paraId="33E2AE79" w14:textId="77777777" w:rsidR="00250832" w:rsidRPr="00784E3B" w:rsidRDefault="00250832" w:rsidP="00250832">
      <w:pPr>
        <w:pStyle w:val="Heading2"/>
        <w:rPr>
          <w:rStyle w:val="Emphasis"/>
          <w:rFonts w:ascii="Arial" w:hAnsi="Arial" w:cs="Arial"/>
          <w:i w:val="0"/>
        </w:rPr>
      </w:pPr>
      <w:bookmarkStart w:id="175" w:name="_Toc66775687"/>
      <w:bookmarkStart w:id="176" w:name="_Toc66775809"/>
      <w:bookmarkStart w:id="177" w:name="_Toc424864038"/>
      <w:bookmarkStart w:id="178" w:name="_Toc425162351"/>
      <w:bookmarkStart w:id="179" w:name="_Toc462661721"/>
      <w:bookmarkStart w:id="180" w:name="_Toc66775810"/>
      <w:bookmarkEnd w:id="175"/>
      <w:bookmarkEnd w:id="176"/>
      <w:r w:rsidRPr="00784E3B">
        <w:rPr>
          <w:rStyle w:val="Emphasis"/>
          <w:rFonts w:ascii="Arial" w:hAnsi="Arial" w:cs="Arial"/>
          <w:i w:val="0"/>
        </w:rPr>
        <w:t>Contacts</w:t>
      </w:r>
      <w:bookmarkEnd w:id="177"/>
      <w:bookmarkEnd w:id="178"/>
      <w:bookmarkEnd w:id="179"/>
      <w:bookmarkEnd w:id="180"/>
    </w:p>
    <w:p w14:paraId="78C30968" w14:textId="740FB254" w:rsidR="00250832" w:rsidRPr="00784E3B" w:rsidRDefault="00250832" w:rsidP="00784E3B">
      <w:pPr>
        <w:jc w:val="both"/>
        <w:rPr>
          <w:rStyle w:val="Emphasis"/>
          <w:rFonts w:cs="Arial"/>
          <w:i w:val="0"/>
          <w:sz w:val="24"/>
        </w:rPr>
      </w:pPr>
      <w:bookmarkStart w:id="181" w:name="_Hlk64360224"/>
      <w:r w:rsidRPr="00784E3B">
        <w:rPr>
          <w:rStyle w:val="Emphasis"/>
          <w:rFonts w:cs="Arial"/>
          <w:i w:val="0"/>
          <w:sz w:val="24"/>
        </w:rPr>
        <w:t>For general enquiries kindly contact:</w:t>
      </w:r>
    </w:p>
    <w:p w14:paraId="6D4CD5D0" w14:textId="7B25B2E1" w:rsidR="00250832" w:rsidRPr="000E4F80" w:rsidRDefault="002E58F4" w:rsidP="00784E3B">
      <w:pPr>
        <w:spacing w:after="0"/>
        <w:rPr>
          <w:rStyle w:val="Emphasis"/>
          <w:rFonts w:cs="Arial"/>
          <w:i w:val="0"/>
          <w:sz w:val="24"/>
        </w:rPr>
      </w:pPr>
      <w:r w:rsidRPr="000E4F80">
        <w:rPr>
          <w:rStyle w:val="Emphasis"/>
          <w:rFonts w:cs="Arial"/>
          <w:i w:val="0"/>
          <w:sz w:val="24"/>
        </w:rPr>
        <w:t>Ms. Abigail Aquilina</w:t>
      </w:r>
    </w:p>
    <w:p w14:paraId="37B3704B" w14:textId="77777777" w:rsidR="00250832" w:rsidRPr="000E4F80" w:rsidRDefault="00250832" w:rsidP="00784E3B">
      <w:pPr>
        <w:spacing w:after="0"/>
        <w:rPr>
          <w:rStyle w:val="Emphasis"/>
          <w:rFonts w:cs="Arial"/>
          <w:i w:val="0"/>
          <w:sz w:val="24"/>
        </w:rPr>
      </w:pPr>
      <w:r w:rsidRPr="000E4F80">
        <w:rPr>
          <w:rStyle w:val="Emphasis"/>
          <w:rFonts w:cs="Arial"/>
          <w:i w:val="0"/>
          <w:sz w:val="24"/>
        </w:rPr>
        <w:t xml:space="preserve">R&amp;I Programmes Executive </w:t>
      </w:r>
    </w:p>
    <w:p w14:paraId="79E7BE17" w14:textId="704C4C0F" w:rsidR="00250832" w:rsidRPr="000E4F80" w:rsidRDefault="00250832" w:rsidP="00784E3B">
      <w:pPr>
        <w:spacing w:after="0"/>
        <w:rPr>
          <w:rStyle w:val="Emphasis"/>
          <w:rFonts w:cs="Arial"/>
          <w:i w:val="0"/>
          <w:sz w:val="24"/>
        </w:rPr>
      </w:pPr>
      <w:r w:rsidRPr="000E4F80">
        <w:rPr>
          <w:rStyle w:val="Emphasis"/>
          <w:rFonts w:cs="Arial"/>
          <w:i w:val="0"/>
          <w:sz w:val="24"/>
        </w:rPr>
        <w:t xml:space="preserve">Email: </w:t>
      </w:r>
      <w:hyperlink r:id="rId13" w:history="1">
        <w:r w:rsidR="002E58F4" w:rsidRPr="000E4F80">
          <w:rPr>
            <w:rStyle w:val="Hyperlink"/>
            <w:rFonts w:cs="Arial"/>
            <w:sz w:val="24"/>
          </w:rPr>
          <w:t>abigail.aquilina@gov.mt</w:t>
        </w:r>
      </w:hyperlink>
      <w:r w:rsidRPr="000E4F80">
        <w:rPr>
          <w:rStyle w:val="Emphasis"/>
          <w:rFonts w:cs="Arial"/>
          <w:i w:val="0"/>
          <w:sz w:val="24"/>
        </w:rPr>
        <w:t xml:space="preserve"> </w:t>
      </w:r>
    </w:p>
    <w:p w14:paraId="7133786A" w14:textId="659D77F7" w:rsidR="00250832" w:rsidRPr="000E4F80" w:rsidRDefault="00250832" w:rsidP="00784E3B">
      <w:pPr>
        <w:spacing w:after="0"/>
        <w:rPr>
          <w:rStyle w:val="Emphasis"/>
          <w:rFonts w:cs="Arial"/>
          <w:i w:val="0"/>
          <w:sz w:val="24"/>
        </w:rPr>
      </w:pPr>
      <w:r w:rsidRPr="000E4F80">
        <w:rPr>
          <w:rStyle w:val="Emphasis"/>
          <w:rFonts w:cs="Arial"/>
          <w:i w:val="0"/>
          <w:sz w:val="24"/>
        </w:rPr>
        <w:t>Tel:  +356 2360 2</w:t>
      </w:r>
      <w:r w:rsidR="00E24519" w:rsidRPr="000E4F80">
        <w:rPr>
          <w:rStyle w:val="Emphasis"/>
          <w:rFonts w:cs="Arial"/>
          <w:i w:val="0"/>
          <w:sz w:val="24"/>
        </w:rPr>
        <w:t>2</w:t>
      </w:r>
      <w:r w:rsidR="002E58F4" w:rsidRPr="000E4F80">
        <w:rPr>
          <w:rStyle w:val="Emphasis"/>
          <w:rFonts w:cs="Arial"/>
          <w:i w:val="0"/>
          <w:sz w:val="24"/>
        </w:rPr>
        <w:t>41</w:t>
      </w:r>
    </w:p>
    <w:p w14:paraId="38AF051A" w14:textId="77777777" w:rsidR="000E4F80" w:rsidRDefault="000E4F80">
      <w:pPr>
        <w:jc w:val="both"/>
        <w:rPr>
          <w:rStyle w:val="Emphasis"/>
          <w:rFonts w:cs="Arial"/>
          <w:i w:val="0"/>
          <w:sz w:val="24"/>
        </w:rPr>
      </w:pPr>
    </w:p>
    <w:p w14:paraId="268F9150" w14:textId="193937BB" w:rsidR="00250832" w:rsidRPr="00784E3B" w:rsidRDefault="00250832" w:rsidP="00784E3B">
      <w:pPr>
        <w:jc w:val="both"/>
        <w:rPr>
          <w:rStyle w:val="Emphasis"/>
          <w:rFonts w:cs="Arial"/>
          <w:i w:val="0"/>
          <w:sz w:val="24"/>
        </w:rPr>
      </w:pPr>
      <w:r w:rsidRPr="00784E3B">
        <w:rPr>
          <w:rStyle w:val="Emphasis"/>
          <w:rFonts w:cs="Arial"/>
          <w:i w:val="0"/>
          <w:sz w:val="24"/>
        </w:rPr>
        <w:t xml:space="preserve">For escalated enquiries kindly contact: </w:t>
      </w:r>
    </w:p>
    <w:p w14:paraId="6CC66FBE" w14:textId="0CBC37E3" w:rsidR="00250832" w:rsidRPr="000E4F80" w:rsidRDefault="002E58F4" w:rsidP="00784E3B">
      <w:pPr>
        <w:spacing w:after="0"/>
        <w:rPr>
          <w:rStyle w:val="Emphasis"/>
          <w:rFonts w:cs="Arial"/>
          <w:i w:val="0"/>
          <w:sz w:val="24"/>
        </w:rPr>
      </w:pPr>
      <w:r w:rsidRPr="000E4F80">
        <w:rPr>
          <w:rStyle w:val="Emphasis"/>
          <w:rFonts w:cs="Arial"/>
          <w:i w:val="0"/>
          <w:sz w:val="24"/>
        </w:rPr>
        <w:t>Mr. Stephen Borg</w:t>
      </w:r>
    </w:p>
    <w:p w14:paraId="1B79A88E" w14:textId="77777777" w:rsidR="002E58F4" w:rsidRPr="000E4F80" w:rsidRDefault="002E58F4" w:rsidP="00784E3B">
      <w:pPr>
        <w:spacing w:after="0"/>
        <w:rPr>
          <w:rStyle w:val="Emphasis"/>
          <w:rFonts w:cs="Arial"/>
          <w:i w:val="0"/>
          <w:sz w:val="24"/>
        </w:rPr>
      </w:pPr>
      <w:r w:rsidRPr="000E4F80">
        <w:rPr>
          <w:rStyle w:val="Emphasis"/>
          <w:rFonts w:cs="Arial"/>
          <w:i w:val="0"/>
          <w:sz w:val="24"/>
        </w:rPr>
        <w:t xml:space="preserve">R&amp;I Programmes Executive </w:t>
      </w:r>
    </w:p>
    <w:p w14:paraId="596F63BB" w14:textId="77777777" w:rsidR="00250832" w:rsidRPr="000E4F80" w:rsidRDefault="00250832" w:rsidP="00784E3B">
      <w:pPr>
        <w:spacing w:after="0"/>
        <w:rPr>
          <w:rStyle w:val="Emphasis"/>
          <w:rFonts w:cs="Arial"/>
          <w:i w:val="0"/>
          <w:sz w:val="24"/>
        </w:rPr>
      </w:pPr>
      <w:r w:rsidRPr="000E4F80">
        <w:rPr>
          <w:rStyle w:val="Emphasis"/>
          <w:rFonts w:cs="Arial"/>
          <w:i w:val="0"/>
          <w:sz w:val="24"/>
        </w:rPr>
        <w:t>The Malta Council for Science &amp; Technology</w:t>
      </w:r>
    </w:p>
    <w:p w14:paraId="2151E071" w14:textId="77777777" w:rsidR="00250832" w:rsidRPr="000E4F80" w:rsidRDefault="00250832" w:rsidP="00784E3B">
      <w:pPr>
        <w:spacing w:after="0"/>
        <w:rPr>
          <w:rStyle w:val="Emphasis"/>
          <w:rFonts w:cs="Arial"/>
          <w:i w:val="0"/>
          <w:sz w:val="24"/>
        </w:rPr>
      </w:pPr>
      <w:r w:rsidRPr="000E4F80">
        <w:rPr>
          <w:rStyle w:val="Emphasis"/>
          <w:rFonts w:cs="Arial"/>
          <w:i w:val="0"/>
          <w:sz w:val="24"/>
        </w:rPr>
        <w:t xml:space="preserve">Villa </w:t>
      </w:r>
      <w:proofErr w:type="spellStart"/>
      <w:r w:rsidRPr="000E4F80">
        <w:rPr>
          <w:rStyle w:val="Emphasis"/>
          <w:rFonts w:cs="Arial"/>
          <w:i w:val="0"/>
          <w:sz w:val="24"/>
        </w:rPr>
        <w:t>Bighi</w:t>
      </w:r>
      <w:proofErr w:type="spellEnd"/>
      <w:r w:rsidRPr="000E4F80">
        <w:rPr>
          <w:rStyle w:val="Emphasis"/>
          <w:rFonts w:cs="Arial"/>
          <w:i w:val="0"/>
          <w:sz w:val="24"/>
        </w:rPr>
        <w:t xml:space="preserve">, </w:t>
      </w:r>
      <w:proofErr w:type="spellStart"/>
      <w:r w:rsidRPr="000E4F80">
        <w:rPr>
          <w:rStyle w:val="Emphasis"/>
          <w:rFonts w:cs="Arial"/>
          <w:i w:val="0"/>
          <w:sz w:val="24"/>
        </w:rPr>
        <w:t>Bighi</w:t>
      </w:r>
      <w:proofErr w:type="spellEnd"/>
      <w:r w:rsidRPr="000E4F80">
        <w:rPr>
          <w:rStyle w:val="Emphasis"/>
          <w:rFonts w:cs="Arial"/>
          <w:i w:val="0"/>
          <w:sz w:val="24"/>
        </w:rPr>
        <w:t>,</w:t>
      </w:r>
    </w:p>
    <w:p w14:paraId="5D1C0AEB" w14:textId="77777777" w:rsidR="00250832" w:rsidRPr="000E4F80" w:rsidRDefault="00250832" w:rsidP="00784E3B">
      <w:pPr>
        <w:spacing w:after="0"/>
        <w:rPr>
          <w:rStyle w:val="Emphasis"/>
          <w:rFonts w:cs="Arial"/>
          <w:i w:val="0"/>
          <w:sz w:val="24"/>
        </w:rPr>
      </w:pPr>
      <w:proofErr w:type="spellStart"/>
      <w:r w:rsidRPr="000E4F80">
        <w:rPr>
          <w:rStyle w:val="Emphasis"/>
          <w:rFonts w:cs="Arial"/>
          <w:i w:val="0"/>
          <w:sz w:val="24"/>
        </w:rPr>
        <w:t>Kalkara</w:t>
      </w:r>
      <w:proofErr w:type="spellEnd"/>
      <w:r w:rsidRPr="000E4F80">
        <w:rPr>
          <w:rStyle w:val="Emphasis"/>
          <w:rFonts w:cs="Arial"/>
          <w:i w:val="0"/>
          <w:sz w:val="24"/>
        </w:rPr>
        <w:t xml:space="preserve"> KKR 1320</w:t>
      </w:r>
    </w:p>
    <w:p w14:paraId="17DBB83C" w14:textId="57A33454" w:rsidR="00250832" w:rsidRPr="000E4F80" w:rsidRDefault="00250832" w:rsidP="00784E3B">
      <w:pPr>
        <w:spacing w:after="0"/>
        <w:jc w:val="both"/>
        <w:rPr>
          <w:rStyle w:val="Emphasis"/>
          <w:rFonts w:cs="Arial"/>
          <w:i w:val="0"/>
          <w:sz w:val="24"/>
        </w:rPr>
      </w:pPr>
      <w:r w:rsidRPr="000E4F80">
        <w:rPr>
          <w:rStyle w:val="Emphasis"/>
          <w:rFonts w:cs="Arial"/>
          <w:i w:val="0"/>
          <w:sz w:val="24"/>
        </w:rPr>
        <w:t xml:space="preserve">Email: </w:t>
      </w:r>
      <w:hyperlink r:id="rId14" w:history="1">
        <w:r w:rsidR="00270C6F" w:rsidRPr="00773AF8">
          <w:rPr>
            <w:rStyle w:val="Hyperlink"/>
            <w:rFonts w:cs="Arial"/>
            <w:sz w:val="24"/>
          </w:rPr>
          <w:t>stephen.i.borg@gov.mt</w:t>
        </w:r>
      </w:hyperlink>
    </w:p>
    <w:p w14:paraId="6337879F" w14:textId="5ECF5368" w:rsidR="00250832" w:rsidRDefault="00250832" w:rsidP="000E4F80">
      <w:pPr>
        <w:spacing w:after="0"/>
        <w:rPr>
          <w:rStyle w:val="Emphasis"/>
          <w:rFonts w:cs="Arial"/>
          <w:i w:val="0"/>
          <w:sz w:val="24"/>
        </w:rPr>
      </w:pPr>
      <w:r w:rsidRPr="000E4F80">
        <w:rPr>
          <w:rStyle w:val="Emphasis"/>
          <w:rFonts w:cs="Arial"/>
          <w:i w:val="0"/>
          <w:sz w:val="24"/>
        </w:rPr>
        <w:t xml:space="preserve">Tel:  +356 2360 </w:t>
      </w:r>
      <w:r w:rsidR="002E58F4" w:rsidRPr="000E4F80">
        <w:rPr>
          <w:rStyle w:val="Emphasis"/>
          <w:rFonts w:cs="Arial"/>
          <w:i w:val="0"/>
          <w:sz w:val="24"/>
        </w:rPr>
        <w:t>2208</w:t>
      </w:r>
    </w:p>
    <w:bookmarkEnd w:id="181"/>
    <w:p w14:paraId="52BFA215" w14:textId="77777777" w:rsidR="000E4F80" w:rsidRPr="000E4F80" w:rsidRDefault="000E4F80" w:rsidP="00784E3B">
      <w:pPr>
        <w:spacing w:after="0"/>
        <w:rPr>
          <w:rStyle w:val="Emphasis"/>
          <w:rFonts w:cs="Arial"/>
          <w:i w:val="0"/>
          <w:sz w:val="24"/>
        </w:rPr>
      </w:pPr>
    </w:p>
    <w:p w14:paraId="4DA4B582" w14:textId="77777777" w:rsidR="00250832" w:rsidRPr="00784E3B" w:rsidRDefault="00250832" w:rsidP="00250832">
      <w:pPr>
        <w:pStyle w:val="Heading1"/>
        <w:jc w:val="both"/>
        <w:rPr>
          <w:rStyle w:val="Emphasis"/>
          <w:rFonts w:ascii="Arial" w:hAnsi="Arial" w:cs="Arial"/>
          <w:i w:val="0"/>
          <w:sz w:val="24"/>
          <w:szCs w:val="24"/>
        </w:rPr>
      </w:pPr>
      <w:bookmarkStart w:id="182" w:name="_Toc66775689"/>
      <w:bookmarkStart w:id="183" w:name="_Toc66775811"/>
      <w:bookmarkStart w:id="184" w:name="_Toc66775690"/>
      <w:bookmarkStart w:id="185" w:name="_Toc66775812"/>
      <w:bookmarkStart w:id="186" w:name="_Toc307927057"/>
      <w:bookmarkStart w:id="187" w:name="_Toc307988595"/>
      <w:bookmarkStart w:id="188" w:name="_Ref307988742"/>
      <w:bookmarkStart w:id="189" w:name="_Ref307988920"/>
      <w:bookmarkStart w:id="190" w:name="_Ref307989039"/>
      <w:bookmarkStart w:id="191" w:name="_Ref307989048"/>
      <w:bookmarkStart w:id="192" w:name="_Ref307989071"/>
      <w:bookmarkStart w:id="193" w:name="_Toc309039164"/>
      <w:bookmarkStart w:id="194" w:name="_Toc424864039"/>
      <w:bookmarkStart w:id="195" w:name="_Toc425162352"/>
      <w:bookmarkStart w:id="196" w:name="_Toc462661722"/>
      <w:bookmarkStart w:id="197" w:name="_Ref63156078"/>
      <w:bookmarkStart w:id="198" w:name="_Ref63156573"/>
      <w:bookmarkStart w:id="199" w:name="_Toc66775813"/>
      <w:bookmarkEnd w:id="182"/>
      <w:bookmarkEnd w:id="183"/>
      <w:bookmarkEnd w:id="184"/>
      <w:bookmarkEnd w:id="185"/>
      <w:bookmarkEnd w:id="186"/>
      <w:bookmarkEnd w:id="187"/>
      <w:r w:rsidRPr="00784E3B">
        <w:rPr>
          <w:rStyle w:val="Emphasis"/>
          <w:rFonts w:ascii="Arial" w:hAnsi="Arial" w:cs="Arial"/>
          <w:i w:val="0"/>
          <w:sz w:val="24"/>
          <w:szCs w:val="24"/>
        </w:rPr>
        <w:t>Definition</w:t>
      </w:r>
      <w:bookmarkEnd w:id="188"/>
      <w:bookmarkEnd w:id="189"/>
      <w:bookmarkEnd w:id="190"/>
      <w:bookmarkEnd w:id="191"/>
      <w:bookmarkEnd w:id="192"/>
      <w:bookmarkEnd w:id="193"/>
      <w:bookmarkEnd w:id="194"/>
      <w:bookmarkEnd w:id="195"/>
      <w:bookmarkEnd w:id="196"/>
      <w:r w:rsidRPr="00784E3B">
        <w:rPr>
          <w:rStyle w:val="Emphasis"/>
          <w:rFonts w:ascii="Arial" w:hAnsi="Arial" w:cs="Arial"/>
          <w:i w:val="0"/>
          <w:sz w:val="24"/>
          <w:szCs w:val="24"/>
        </w:rPr>
        <w:t>s</w:t>
      </w:r>
      <w:bookmarkEnd w:id="197"/>
      <w:bookmarkEnd w:id="198"/>
      <w:bookmarkEnd w:id="199"/>
    </w:p>
    <w:p w14:paraId="078F2CA4" w14:textId="77777777" w:rsidR="004D5AF0" w:rsidRPr="00784E3B" w:rsidRDefault="004D5AF0" w:rsidP="00784E3B">
      <w:pPr>
        <w:autoSpaceDE w:val="0"/>
        <w:autoSpaceDN w:val="0"/>
        <w:adjustRightInd w:val="0"/>
        <w:jc w:val="both"/>
        <w:rPr>
          <w:rFonts w:eastAsiaTheme="minorHAnsi" w:cs="Arial"/>
          <w:color w:val="000000"/>
          <w:sz w:val="24"/>
          <w:lang w:val="en-MT"/>
        </w:rPr>
      </w:pPr>
      <w:r w:rsidRPr="00784E3B">
        <w:rPr>
          <w:rFonts w:eastAsiaTheme="minorHAnsi" w:cs="Arial"/>
          <w:b/>
          <w:bCs/>
          <w:color w:val="000000"/>
          <w:sz w:val="24"/>
          <w:lang w:val="en-MT"/>
        </w:rPr>
        <w:t xml:space="preserve">Applicant </w:t>
      </w:r>
      <w:r w:rsidRPr="00784E3B">
        <w:rPr>
          <w:rFonts w:eastAsiaTheme="minorHAnsi" w:cs="Arial"/>
          <w:color w:val="000000"/>
          <w:sz w:val="24"/>
          <w:lang w:val="en-MT"/>
        </w:rPr>
        <w:t xml:space="preserve">means anyone eligible for participation in a Project in terms of these Rules for Participation and who consequently applies for funding under this joint initiative. </w:t>
      </w:r>
    </w:p>
    <w:p w14:paraId="1AB04980" w14:textId="77777777" w:rsidR="004D5AF0" w:rsidRPr="00784E3B" w:rsidRDefault="004D5AF0" w:rsidP="00784E3B">
      <w:pPr>
        <w:autoSpaceDE w:val="0"/>
        <w:autoSpaceDN w:val="0"/>
        <w:adjustRightInd w:val="0"/>
        <w:jc w:val="both"/>
        <w:rPr>
          <w:rFonts w:eastAsiaTheme="minorHAnsi" w:cs="Arial"/>
          <w:color w:val="000000"/>
          <w:sz w:val="24"/>
          <w:lang w:val="en-MT"/>
        </w:rPr>
      </w:pPr>
      <w:r w:rsidRPr="00784E3B">
        <w:rPr>
          <w:rFonts w:eastAsiaTheme="minorHAnsi" w:cs="Arial"/>
          <w:b/>
          <w:bCs/>
          <w:color w:val="000000"/>
          <w:sz w:val="24"/>
          <w:lang w:val="en-MT"/>
        </w:rPr>
        <w:t xml:space="preserve">Arm's length </w:t>
      </w:r>
      <w:r w:rsidRPr="00784E3B">
        <w:rPr>
          <w:rFonts w:eastAsiaTheme="minorHAnsi" w:cs="Arial"/>
          <w:color w:val="000000"/>
          <w:sz w:val="24"/>
          <w:lang w:val="en-MT"/>
        </w:rPr>
        <w:t xml:space="preserve">means that the conditions of the transaction between the contracting parties do not differ from those which would be stipulated between independent enterprises and contain no element of collusion. Any transaction that results from an open, transparent and non-discriminatory procedure is considered as meeting the arm's length principle. </w:t>
      </w:r>
    </w:p>
    <w:p w14:paraId="780076A2" w14:textId="77777777" w:rsidR="004D5AF0" w:rsidRPr="00784E3B" w:rsidRDefault="004D5AF0" w:rsidP="00784E3B">
      <w:pPr>
        <w:autoSpaceDE w:val="0"/>
        <w:autoSpaceDN w:val="0"/>
        <w:adjustRightInd w:val="0"/>
        <w:jc w:val="both"/>
        <w:rPr>
          <w:rFonts w:eastAsiaTheme="minorHAnsi" w:cs="Arial"/>
          <w:color w:val="000000"/>
          <w:sz w:val="24"/>
          <w:lang w:val="en-MT"/>
        </w:rPr>
      </w:pPr>
      <w:r w:rsidRPr="00784E3B">
        <w:rPr>
          <w:rFonts w:eastAsiaTheme="minorHAnsi" w:cs="Arial"/>
          <w:b/>
          <w:bCs/>
          <w:color w:val="000000"/>
          <w:sz w:val="24"/>
          <w:lang w:val="en-MT"/>
        </w:rPr>
        <w:lastRenderedPageBreak/>
        <w:t xml:space="preserve">Council </w:t>
      </w:r>
      <w:r w:rsidRPr="00784E3B">
        <w:rPr>
          <w:rFonts w:eastAsiaTheme="minorHAnsi" w:cs="Arial"/>
          <w:color w:val="000000"/>
          <w:sz w:val="24"/>
          <w:lang w:val="en-MT"/>
        </w:rPr>
        <w:t xml:space="preserve">refers to the Malta Council for Science and Technology </w:t>
      </w:r>
    </w:p>
    <w:p w14:paraId="65ED34CF" w14:textId="2CA06BE8"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color w:val="000000"/>
          <w:sz w:val="24"/>
          <w:lang w:val="en-MT"/>
        </w:rPr>
        <w:t xml:space="preserve">Effective collaboration </w:t>
      </w:r>
      <w:r w:rsidRPr="00784E3B">
        <w:rPr>
          <w:rFonts w:eastAsiaTheme="minorHAnsi" w:cs="Arial"/>
          <w:color w:val="000000"/>
          <w:sz w:val="24"/>
          <w:lang w:val="en-MT"/>
        </w:rPr>
        <w:t xml:space="preserve">means collaboration between at least two independent parties to exchange knowledge or technology, or to achieve a common objective based on the division of labour where the parties jointly define the scope of the collaborative project, contribute to its implementation and share its risks, as well as its results. One or several parties may bear the full costs of the project and thus relieve </w:t>
      </w:r>
      <w:r w:rsidRPr="00784E3B">
        <w:rPr>
          <w:rFonts w:eastAsiaTheme="minorHAnsi" w:cs="Arial"/>
          <w:sz w:val="24"/>
          <w:lang w:val="en-MT"/>
        </w:rPr>
        <w:t xml:space="preserve">other parties of its financial risks. Contract research and provision of research services are not considered forms of collaboration. </w:t>
      </w:r>
    </w:p>
    <w:p w14:paraId="580FD219"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Eligible direct costs </w:t>
      </w:r>
      <w:r w:rsidRPr="00784E3B">
        <w:rPr>
          <w:rFonts w:eastAsiaTheme="minorHAnsi" w:cs="Arial"/>
          <w:sz w:val="24"/>
          <w:lang w:val="en-MT"/>
        </w:rPr>
        <w:t xml:space="preserve">are those costs incurred directly by the national beneficiaries during the duration of the project and used primarily for the purpose of achieving the objectives of the project. All eligible expenses must be incurred between the Start Date and the End Date of the Project and must be limited to the budgeted value. </w:t>
      </w:r>
    </w:p>
    <w:p w14:paraId="71FBEE4F" w14:textId="5D1E2E32" w:rsidR="004D5AF0" w:rsidRPr="00773AF8" w:rsidRDefault="004D5AF0" w:rsidP="004D5AF0">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End Date </w:t>
      </w:r>
      <w:r w:rsidRPr="00784E3B">
        <w:rPr>
          <w:rFonts w:eastAsiaTheme="minorHAnsi" w:cs="Arial"/>
          <w:sz w:val="24"/>
          <w:lang w:val="en-MT"/>
        </w:rPr>
        <w:t>means the date when the Project Period, having commenced on the Start Date, expires. The Project Period is the time required to execute the Project as indicated in the grant agreement.</w:t>
      </w:r>
    </w:p>
    <w:p w14:paraId="160021D8" w14:textId="43E4F832" w:rsidR="00897A56" w:rsidRPr="00773AF8" w:rsidRDefault="00897A56" w:rsidP="004D5AF0">
      <w:pPr>
        <w:autoSpaceDE w:val="0"/>
        <w:autoSpaceDN w:val="0"/>
        <w:adjustRightInd w:val="0"/>
        <w:jc w:val="both"/>
        <w:rPr>
          <w:rFonts w:eastAsiaTheme="minorHAnsi" w:cs="Arial"/>
          <w:sz w:val="24"/>
        </w:rPr>
      </w:pPr>
      <w:r w:rsidRPr="00784E3B">
        <w:rPr>
          <w:rFonts w:eastAsiaTheme="minorHAnsi" w:cs="Arial"/>
          <w:b/>
          <w:bCs/>
          <w:sz w:val="24"/>
        </w:rPr>
        <w:t>Industry (Industrial Entity)</w:t>
      </w:r>
      <w:r w:rsidRPr="00773AF8">
        <w:rPr>
          <w:rFonts w:eastAsiaTheme="minorHAnsi" w:cs="Arial"/>
          <w:sz w:val="24"/>
        </w:rPr>
        <w:t xml:space="preserve"> is defined as a legal entity, including but not limited to a </w:t>
      </w:r>
      <w:proofErr w:type="gramStart"/>
      <w:r w:rsidR="00C46573">
        <w:rPr>
          <w:rFonts w:eastAsiaTheme="minorHAnsi" w:cs="Arial"/>
          <w:sz w:val="24"/>
        </w:rPr>
        <w:t>single undertakings</w:t>
      </w:r>
      <w:proofErr w:type="gramEnd"/>
      <w:r w:rsidRPr="00773AF8">
        <w:rPr>
          <w:rFonts w:eastAsiaTheme="minorHAnsi" w:cs="Arial"/>
          <w:sz w:val="24"/>
        </w:rPr>
        <w:t xml:space="preserve"> the objects and activities of which include the output of a specified product and service. In addition to research and innovation contributions and knowledge transfer, the entity may contribute to the consortium by developing, testing, commercialising or using such a product or service. Public entities may be considered industrial entities provided they have operational capacity in the field in which they operate</w:t>
      </w:r>
      <w:r w:rsidR="002B5B8A">
        <w:rPr>
          <w:rFonts w:eastAsiaTheme="minorHAnsi" w:cs="Arial"/>
          <w:sz w:val="24"/>
        </w:rPr>
        <w:t xml:space="preserve"> and fulfil this definition</w:t>
      </w:r>
      <w:r w:rsidRPr="00773AF8">
        <w:rPr>
          <w:rFonts w:eastAsiaTheme="minorHAnsi" w:cs="Arial"/>
          <w:sz w:val="24"/>
        </w:rPr>
        <w:t xml:space="preserve"> (</w:t>
      </w:r>
      <w:proofErr w:type="spellStart"/>
      <w:r w:rsidRPr="00773AF8">
        <w:rPr>
          <w:rFonts w:eastAsiaTheme="minorHAnsi" w:cs="Arial"/>
          <w:sz w:val="24"/>
        </w:rPr>
        <w:t>eg</w:t>
      </w:r>
      <w:r w:rsidR="00191C36" w:rsidRPr="00773AF8">
        <w:rPr>
          <w:rFonts w:eastAsiaTheme="minorHAnsi" w:cs="Arial"/>
          <w:sz w:val="24"/>
        </w:rPr>
        <w:t>.</w:t>
      </w:r>
      <w:proofErr w:type="spellEnd"/>
      <w:r w:rsidRPr="00773AF8">
        <w:rPr>
          <w:rFonts w:eastAsiaTheme="minorHAnsi" w:cs="Arial"/>
          <w:sz w:val="24"/>
        </w:rPr>
        <w:t xml:space="preserve"> Mater Dei Hospital for medical services)</w:t>
      </w:r>
      <w:r w:rsidR="003B463C">
        <w:rPr>
          <w:rFonts w:eastAsiaTheme="minorHAnsi" w:cs="Arial"/>
          <w:sz w:val="24"/>
        </w:rPr>
        <w:t>.</w:t>
      </w:r>
    </w:p>
    <w:p w14:paraId="68F235BF" w14:textId="2FEF9A53"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Innovation </w:t>
      </w:r>
      <w:r w:rsidRPr="00784E3B">
        <w:rPr>
          <w:rFonts w:eastAsiaTheme="minorHAnsi" w:cs="Arial"/>
          <w:sz w:val="24"/>
          <w:lang w:val="en-MT"/>
        </w:rPr>
        <w:t xml:space="preserve">is defined as the internationally novel scientific/technological development of a technological process, product or service. Also, the definition of innovation within the same context can also be applied to non-novel, yet step-change/ground-breaking enhancement of existing technological processes, products or services, or even the application of existing knowledge to new novel applications of these solutions to deliver step-change competitiveness through such an application. </w:t>
      </w:r>
    </w:p>
    <w:p w14:paraId="673A68C5"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Legal Entity </w:t>
      </w:r>
      <w:r w:rsidRPr="00784E3B">
        <w:rPr>
          <w:rFonts w:eastAsiaTheme="minorHAnsi" w:cs="Arial"/>
          <w:sz w:val="24"/>
          <w:lang w:val="en-MT"/>
        </w:rPr>
        <w:t xml:space="preserve">means any entity created within the European Economic Community, having an operating base in Malta and which has legal personality, which may, acting under its own name, exercise rights and be subject to obligations. </w:t>
      </w:r>
    </w:p>
    <w:p w14:paraId="09EAB3AD"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Project Value </w:t>
      </w:r>
      <w:r w:rsidRPr="00784E3B">
        <w:rPr>
          <w:rFonts w:eastAsiaTheme="minorHAnsi" w:cs="Arial"/>
          <w:sz w:val="24"/>
          <w:lang w:val="en-MT"/>
        </w:rPr>
        <w:t xml:space="preserve">means the entire project budget including any co-financing. </w:t>
      </w:r>
    </w:p>
    <w:p w14:paraId="0BFBB783"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Project Grant </w:t>
      </w:r>
      <w:r w:rsidRPr="00784E3B">
        <w:rPr>
          <w:rFonts w:eastAsiaTheme="minorHAnsi" w:cs="Arial"/>
          <w:sz w:val="24"/>
          <w:lang w:val="en-MT"/>
        </w:rPr>
        <w:t xml:space="preserve">means the granted funding provided. </w:t>
      </w:r>
    </w:p>
    <w:p w14:paraId="52BBD0E4"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Partner </w:t>
      </w:r>
      <w:r w:rsidRPr="00784E3B">
        <w:rPr>
          <w:rFonts w:eastAsiaTheme="minorHAnsi" w:cs="Arial"/>
          <w:sz w:val="24"/>
          <w:lang w:val="en-MT"/>
        </w:rPr>
        <w:t xml:space="preserve">is defined as a partner in a consortium of a funded transnational project </w:t>
      </w:r>
    </w:p>
    <w:p w14:paraId="0A498C6E"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Personnel costs </w:t>
      </w:r>
      <w:r w:rsidRPr="00784E3B">
        <w:rPr>
          <w:rFonts w:eastAsiaTheme="minorHAnsi" w:cs="Arial"/>
          <w:sz w:val="24"/>
          <w:lang w:val="en-MT"/>
        </w:rPr>
        <w:t xml:space="preserve">means the costs of researchers, technicians and other supporting staff to the extent employed on the relevant project or activity </w:t>
      </w:r>
    </w:p>
    <w:p w14:paraId="429D0405"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lastRenderedPageBreak/>
        <w:t xml:space="preserve">Project Coordinator </w:t>
      </w:r>
      <w:r w:rsidRPr="00784E3B">
        <w:rPr>
          <w:rFonts w:eastAsiaTheme="minorHAnsi" w:cs="Arial"/>
          <w:sz w:val="24"/>
          <w:lang w:val="en-MT"/>
        </w:rPr>
        <w:t xml:space="preserve">is one of the beneficiaries of a project consortium that is appointed as the single point of contact between the Lead Agency and/or the funding bodies and the consortium partners from proposal submission to project end. He/she will have the responsibility of ensuring that all the partners involved in the consortium are eligible and supervises the project workflow with the help of WP leaders. Additionally, he/she will be required to submit the project application on behalf of the consortium and must also compile and submit reports / deliverables to the funding bodies which in turn will relay these documents to the Lead Agency. Can also be referred to as </w:t>
      </w:r>
      <w:r w:rsidRPr="00784E3B">
        <w:rPr>
          <w:rFonts w:eastAsiaTheme="minorHAnsi" w:cs="Arial"/>
          <w:b/>
          <w:bCs/>
          <w:sz w:val="24"/>
          <w:lang w:val="en-MT"/>
        </w:rPr>
        <w:t>Principal Investigator</w:t>
      </w:r>
      <w:r w:rsidRPr="00784E3B">
        <w:rPr>
          <w:rFonts w:eastAsiaTheme="minorHAnsi" w:cs="Arial"/>
          <w:sz w:val="24"/>
          <w:lang w:val="en-MT"/>
        </w:rPr>
        <w:t xml:space="preserve">. </w:t>
      </w:r>
    </w:p>
    <w:p w14:paraId="1CB0062A" w14:textId="126D75AE" w:rsidR="004D5AF0" w:rsidRPr="00784E3B" w:rsidRDefault="004D5AF0" w:rsidP="00784E3B">
      <w:pPr>
        <w:autoSpaceDE w:val="0"/>
        <w:autoSpaceDN w:val="0"/>
        <w:adjustRightInd w:val="0"/>
        <w:jc w:val="both"/>
        <w:rPr>
          <w:rFonts w:eastAsiaTheme="minorHAnsi" w:cs="Arial"/>
          <w:sz w:val="24"/>
        </w:rPr>
      </w:pPr>
      <w:r w:rsidRPr="00784E3B">
        <w:rPr>
          <w:rFonts w:eastAsiaTheme="minorHAnsi" w:cs="Arial"/>
          <w:b/>
          <w:bCs/>
          <w:sz w:val="24"/>
          <w:lang w:val="en-MT"/>
        </w:rPr>
        <w:t xml:space="preserve">Project Contact Point </w:t>
      </w:r>
      <w:r w:rsidRPr="00784E3B">
        <w:rPr>
          <w:rFonts w:eastAsiaTheme="minorHAnsi" w:cs="Arial"/>
          <w:sz w:val="24"/>
          <w:lang w:val="en-MT"/>
        </w:rPr>
        <w:t>is the individual, appointed to act on behalf of the Applicant and who is responsible for communicating with the Council about the Project.</w:t>
      </w:r>
    </w:p>
    <w:p w14:paraId="5989A5D8" w14:textId="77777777" w:rsidR="006C3DD6" w:rsidRPr="007C20E2" w:rsidRDefault="006C3DD6" w:rsidP="006C3DD6">
      <w:pPr>
        <w:autoSpaceDE w:val="0"/>
        <w:autoSpaceDN w:val="0"/>
        <w:adjustRightInd w:val="0"/>
        <w:jc w:val="both"/>
        <w:rPr>
          <w:rFonts w:eastAsiaTheme="minorHAnsi" w:cs="Arial"/>
          <w:sz w:val="24"/>
        </w:rPr>
      </w:pPr>
      <w:r w:rsidRPr="009A700B">
        <w:rPr>
          <w:rFonts w:eastAsiaTheme="minorHAnsi" w:cs="Arial"/>
          <w:b/>
          <w:bCs/>
          <w:sz w:val="24"/>
        </w:rPr>
        <w:t xml:space="preserve">Public entity </w:t>
      </w:r>
      <w:r w:rsidRPr="007C20E2">
        <w:rPr>
          <w:rFonts w:eastAsiaTheme="minorHAnsi" w:cs="Arial"/>
          <w:sz w:val="24"/>
        </w:rPr>
        <w:t xml:space="preserve">is any Ministry, Department, Entity, Authority, Public Commission, Public Sector Foundation or similar organisation that does not carry out an economic activity within the meaning of Article 107 TFEU and that exercises public power, or else acts in its own capacity as public authority, where the activity in question forms part of the essential function of the State or is connected with those functions by its nature, its aim and the rules to which it is subject. However, the classification of a particular entity as an undertaking depends entirely on the nature of its activities, and the overriding criterion of consideration is whether it carries out an economic activity or not, </w:t>
      </w:r>
      <w:proofErr w:type="gramStart"/>
      <w:r w:rsidRPr="007C20E2">
        <w:rPr>
          <w:rFonts w:eastAsiaTheme="minorHAnsi" w:cs="Arial"/>
          <w:sz w:val="24"/>
        </w:rPr>
        <w:t>e.g.</w:t>
      </w:r>
      <w:proofErr w:type="gramEnd"/>
      <w:r w:rsidRPr="007C20E2">
        <w:rPr>
          <w:rFonts w:eastAsiaTheme="minorHAnsi" w:cs="Arial"/>
          <w:sz w:val="24"/>
        </w:rPr>
        <w:t xml:space="preserve"> an entity that is formally part of the public administration may nevertheless have to be regarded as an undertaking within the meaning of Article 107(1) of the Treaty. Thus, an entity that carries out both economic and non-economic activities is to be regarded as an undertaking only with regards to the former. In this case, if the economic activity can be separated from the exercise of public powers, </w:t>
      </w:r>
      <w:proofErr w:type="gramStart"/>
      <w:r w:rsidRPr="007C20E2">
        <w:rPr>
          <w:rFonts w:eastAsiaTheme="minorHAnsi" w:cs="Arial"/>
          <w:sz w:val="24"/>
        </w:rPr>
        <w:t>than</w:t>
      </w:r>
      <w:proofErr w:type="gramEnd"/>
      <w:r w:rsidRPr="007C20E2">
        <w:rPr>
          <w:rFonts w:eastAsiaTheme="minorHAnsi" w:cs="Arial"/>
          <w:sz w:val="24"/>
        </w:rPr>
        <w:t xml:space="preserve"> that entity acts as an undertaking in relation to that activity and the financing, the costs and the revenues of that economic activity shall be accounted for separately from the other non-commercial activities.</w:t>
      </w:r>
    </w:p>
    <w:p w14:paraId="13B9EBF5" w14:textId="0B52AE71"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Research and Development </w:t>
      </w:r>
      <w:r w:rsidRPr="00784E3B">
        <w:rPr>
          <w:rFonts w:eastAsiaTheme="minorHAnsi" w:cs="Arial"/>
          <w:sz w:val="24"/>
          <w:lang w:val="en-MT"/>
        </w:rPr>
        <w:t xml:space="preserve">is defined as the systematic investigation, work or research carried out in any field of science or technology through experiment, theoretical work or analysis undertaken in order to acquire new knowledge, primarily directed towards a specific practical aim or objective, and includes: </w:t>
      </w:r>
    </w:p>
    <w:p w14:paraId="5E9DD6E4" w14:textId="131C9D07" w:rsidR="004D5AF0" w:rsidRPr="00784E3B" w:rsidRDefault="004D5AF0" w:rsidP="00784E3B">
      <w:pPr>
        <w:numPr>
          <w:ilvl w:val="0"/>
          <w:numId w:val="73"/>
        </w:numPr>
        <w:autoSpaceDE w:val="0"/>
        <w:autoSpaceDN w:val="0"/>
        <w:adjustRightInd w:val="0"/>
        <w:spacing w:after="152"/>
        <w:jc w:val="both"/>
        <w:rPr>
          <w:rFonts w:eastAsiaTheme="minorHAnsi" w:cs="Arial"/>
          <w:sz w:val="24"/>
          <w:lang w:val="en-MT"/>
        </w:rPr>
      </w:pPr>
      <w:r w:rsidRPr="00784E3B">
        <w:rPr>
          <w:rFonts w:eastAsiaTheme="minorHAnsi" w:cs="Arial"/>
          <w:sz w:val="24"/>
          <w:lang w:val="en-MT"/>
        </w:rPr>
        <w:t xml:space="preserve">a) </w:t>
      </w:r>
      <w:r w:rsidR="00897A56" w:rsidRPr="00773AF8">
        <w:rPr>
          <w:rFonts w:eastAsiaTheme="minorHAnsi" w:cs="Arial"/>
          <w:sz w:val="24"/>
          <w:lang w:val="en-MT"/>
        </w:rPr>
        <w:tab/>
      </w:r>
      <w:r w:rsidRPr="00784E3B">
        <w:rPr>
          <w:rFonts w:eastAsiaTheme="minorHAnsi" w:cs="Arial"/>
          <w:b/>
          <w:bCs/>
          <w:sz w:val="24"/>
          <w:lang w:val="en-MT"/>
        </w:rPr>
        <w:t xml:space="preserve">Industrial Research </w:t>
      </w:r>
      <w:r w:rsidRPr="00784E3B">
        <w:rPr>
          <w:rFonts w:eastAsiaTheme="minorHAnsi" w:cs="Arial"/>
          <w:sz w:val="24"/>
          <w:lang w:val="en-MT"/>
        </w:rPr>
        <w:t xml:space="preserve">means the planned research or critical investigation aimed at the acquisition of new knowledge and skills for developing new products, processes or services or for bringing about a significant improvement in existing products, processes or services. It 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 </w:t>
      </w:r>
    </w:p>
    <w:p w14:paraId="727897E0" w14:textId="4BC0D17C" w:rsidR="004D5AF0" w:rsidRPr="00784E3B" w:rsidRDefault="004D5AF0" w:rsidP="00784E3B">
      <w:pPr>
        <w:numPr>
          <w:ilvl w:val="0"/>
          <w:numId w:val="73"/>
        </w:numPr>
        <w:autoSpaceDE w:val="0"/>
        <w:autoSpaceDN w:val="0"/>
        <w:adjustRightInd w:val="0"/>
        <w:jc w:val="both"/>
        <w:rPr>
          <w:rFonts w:eastAsiaTheme="minorHAnsi" w:cs="Arial"/>
          <w:sz w:val="24"/>
          <w:lang w:val="en-MT"/>
        </w:rPr>
      </w:pPr>
      <w:r w:rsidRPr="00784E3B">
        <w:rPr>
          <w:rFonts w:eastAsiaTheme="minorHAnsi" w:cs="Arial"/>
          <w:sz w:val="24"/>
          <w:lang w:val="en-MT"/>
        </w:rPr>
        <w:lastRenderedPageBreak/>
        <w:t xml:space="preserve">b) </w:t>
      </w:r>
      <w:r w:rsidR="00897A56" w:rsidRPr="00773AF8">
        <w:rPr>
          <w:rFonts w:eastAsiaTheme="minorHAnsi" w:cs="Arial"/>
          <w:sz w:val="24"/>
          <w:lang w:val="en-MT"/>
        </w:rPr>
        <w:tab/>
      </w:r>
      <w:r w:rsidRPr="00784E3B">
        <w:rPr>
          <w:rFonts w:eastAsiaTheme="minorHAnsi" w:cs="Arial"/>
          <w:b/>
          <w:bCs/>
          <w:sz w:val="24"/>
          <w:lang w:val="en-MT"/>
        </w:rPr>
        <w:t xml:space="preserve">Experimental Development </w:t>
      </w:r>
      <w:r w:rsidRPr="00784E3B">
        <w:rPr>
          <w:rFonts w:eastAsiaTheme="minorHAnsi" w:cs="Arial"/>
          <w:sz w:val="24"/>
          <w:lang w:val="en-MT"/>
        </w:rPr>
        <w:t xml:space="preserve">means acquiring, combining, shaping and using existing scientific, technological, business and other relevant knowledge and skills with the aim of developing new or improved products, processes or services. This may also include, for example, activities aiming at the conceptual definition, planning and documentation of new products, processes or services. </w:t>
      </w:r>
    </w:p>
    <w:p w14:paraId="1767574D" w14:textId="48138D96"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sz w:val="24"/>
          <w:lang w:val="en-MT"/>
        </w:rPr>
        <w:t xml:space="preserve">Experimental development may comprise prototyping, demonstrating, piloting, testing and validation of new or improved products, processes or services in environments representative of </w:t>
      </w:r>
      <w:r w:rsidR="00084246" w:rsidRPr="00773AF8">
        <w:rPr>
          <w:rFonts w:eastAsiaTheme="minorHAnsi" w:cs="Arial"/>
          <w:sz w:val="24"/>
          <w:lang w:val="en-MT"/>
        </w:rPr>
        <w:t>real-life</w:t>
      </w:r>
      <w:r w:rsidRPr="00784E3B">
        <w:rPr>
          <w:rFonts w:eastAsiaTheme="minorHAnsi" w:cs="Arial"/>
          <w:sz w:val="24"/>
          <w:lang w:val="en-MT"/>
        </w:rPr>
        <w:t xml:space="preserv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728CE03D"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sz w:val="24"/>
          <w:lang w:val="en-MT"/>
        </w:rPr>
        <w:t xml:space="preserve">Experimental development does not include routine or periodic changes made to existing products, production lines, manufacturing processes, services and other operations in progress, even if those changes may represent improvements; </w:t>
      </w:r>
    </w:p>
    <w:p w14:paraId="21837800" w14:textId="13AF3928" w:rsidR="004D5AF0" w:rsidRDefault="004D5AF0">
      <w:pPr>
        <w:autoSpaceDE w:val="0"/>
        <w:autoSpaceDN w:val="0"/>
        <w:adjustRightInd w:val="0"/>
        <w:jc w:val="both"/>
        <w:rPr>
          <w:rFonts w:eastAsiaTheme="minorHAnsi" w:cs="Arial"/>
          <w:sz w:val="24"/>
        </w:rPr>
      </w:pPr>
      <w:r w:rsidRPr="00784E3B">
        <w:rPr>
          <w:rFonts w:eastAsiaTheme="minorHAnsi" w:cs="Arial"/>
          <w:b/>
          <w:bCs/>
          <w:sz w:val="24"/>
          <w:lang w:val="en-MT"/>
        </w:rPr>
        <w:t xml:space="preserve">Research and Knowledge-dissemination Organisation </w:t>
      </w:r>
      <w:r w:rsidRPr="00784E3B">
        <w:rPr>
          <w:rFonts w:eastAsiaTheme="minorHAnsi" w:cs="Arial"/>
          <w:sz w:val="24"/>
          <w:lang w:val="en-MT"/>
        </w:rPr>
        <w:t>means an entity (such as universities or research institutes, technology transfer agencies, innovation intermediaries, research-oriented physical or virtual collaborative entities), irrespective of its legal status (organised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r w:rsidR="00C46573">
        <w:rPr>
          <w:rFonts w:eastAsiaTheme="minorHAnsi" w:cs="Arial"/>
          <w:sz w:val="24"/>
        </w:rPr>
        <w:t>.</w:t>
      </w:r>
    </w:p>
    <w:p w14:paraId="27DDD517" w14:textId="77777777" w:rsidR="00C46573" w:rsidRPr="00784E3B" w:rsidRDefault="00C46573" w:rsidP="00C46573">
      <w:pPr>
        <w:spacing w:after="160"/>
        <w:jc w:val="both"/>
        <w:rPr>
          <w:rFonts w:cs="Arial"/>
          <w:sz w:val="24"/>
          <w:szCs w:val="32"/>
        </w:rPr>
      </w:pPr>
      <w:r w:rsidRPr="00784E3B">
        <w:rPr>
          <w:rFonts w:cs="Arial"/>
          <w:b/>
          <w:sz w:val="24"/>
          <w:szCs w:val="32"/>
        </w:rPr>
        <w:t>Single Undertaking</w:t>
      </w:r>
      <w:r w:rsidRPr="00784E3B">
        <w:rPr>
          <w:rFonts w:cs="Arial"/>
          <w:sz w:val="24"/>
          <w:szCs w:val="32"/>
        </w:rPr>
        <w:t xml:space="preserve"> includes all enterprises having at least one of the following relationships with each other:</w:t>
      </w:r>
    </w:p>
    <w:p w14:paraId="04448BEE" w14:textId="77777777" w:rsidR="00C46573" w:rsidRPr="00784E3B" w:rsidRDefault="00C46573" w:rsidP="00C46573">
      <w:pPr>
        <w:numPr>
          <w:ilvl w:val="0"/>
          <w:numId w:val="81"/>
        </w:numPr>
        <w:spacing w:after="160"/>
        <w:jc w:val="both"/>
        <w:rPr>
          <w:rFonts w:cs="Arial"/>
          <w:sz w:val="24"/>
          <w:szCs w:val="32"/>
        </w:rPr>
      </w:pPr>
      <w:r w:rsidRPr="00784E3B">
        <w:rPr>
          <w:rFonts w:cs="Arial"/>
          <w:sz w:val="24"/>
          <w:szCs w:val="32"/>
        </w:rPr>
        <w:t>One enterprise has a majority of the shareholders’ or members’ voting rights in another enterprise;</w:t>
      </w:r>
    </w:p>
    <w:p w14:paraId="54B8E241" w14:textId="77777777" w:rsidR="00C46573" w:rsidRPr="00784E3B" w:rsidRDefault="00C46573" w:rsidP="00C46573">
      <w:pPr>
        <w:numPr>
          <w:ilvl w:val="0"/>
          <w:numId w:val="81"/>
        </w:numPr>
        <w:spacing w:after="160"/>
        <w:jc w:val="both"/>
        <w:rPr>
          <w:rFonts w:cs="Arial"/>
          <w:sz w:val="24"/>
          <w:szCs w:val="32"/>
        </w:rPr>
      </w:pPr>
      <w:r w:rsidRPr="00784E3B">
        <w:rPr>
          <w:rFonts w:cs="Arial"/>
          <w:sz w:val="24"/>
          <w:szCs w:val="32"/>
        </w:rPr>
        <w:t>One enterprise has the right to appoint or remove a majority of the members of the administrative, management or supervisory body of another enterprise;</w:t>
      </w:r>
    </w:p>
    <w:p w14:paraId="53CCCBAD" w14:textId="77777777" w:rsidR="00C46573" w:rsidRPr="00784E3B" w:rsidRDefault="00C46573" w:rsidP="00C46573">
      <w:pPr>
        <w:numPr>
          <w:ilvl w:val="0"/>
          <w:numId w:val="81"/>
        </w:numPr>
        <w:spacing w:after="160"/>
        <w:jc w:val="both"/>
        <w:rPr>
          <w:rFonts w:cs="Arial"/>
          <w:sz w:val="24"/>
          <w:szCs w:val="32"/>
        </w:rPr>
      </w:pPr>
      <w:r w:rsidRPr="00784E3B">
        <w:rPr>
          <w:rFonts w:cs="Arial"/>
          <w:sz w:val="24"/>
          <w:szCs w:val="32"/>
        </w:rPr>
        <w:t>One enterprise has the right to exercise a dominant influence on another enterprise pursuant to a contract entered into with that enterprise or to a provision in its memorandum or articles of association;</w:t>
      </w:r>
    </w:p>
    <w:p w14:paraId="72AE938C" w14:textId="77777777" w:rsidR="00C46573" w:rsidRPr="00784E3B" w:rsidRDefault="00C46573" w:rsidP="00C46573">
      <w:pPr>
        <w:numPr>
          <w:ilvl w:val="0"/>
          <w:numId w:val="81"/>
        </w:numPr>
        <w:spacing w:after="160"/>
        <w:jc w:val="both"/>
        <w:rPr>
          <w:rFonts w:cs="Arial"/>
          <w:sz w:val="24"/>
          <w:szCs w:val="32"/>
        </w:rPr>
      </w:pPr>
      <w:r w:rsidRPr="00784E3B">
        <w:rPr>
          <w:rFonts w:cs="Arial"/>
          <w:sz w:val="24"/>
          <w:szCs w:val="32"/>
        </w:rPr>
        <w:t xml:space="preserve">One enterprise, which is a shareholder in or member of another enterprise, controls alone, pursuant to an agreement with other shareholders in or </w:t>
      </w:r>
      <w:r w:rsidRPr="00784E3B">
        <w:rPr>
          <w:rFonts w:cs="Arial"/>
          <w:sz w:val="24"/>
          <w:szCs w:val="32"/>
        </w:rPr>
        <w:lastRenderedPageBreak/>
        <w:t>members of that enterprise, a majority of shareholders’ or members’ voting rights in that enterprise.</w:t>
      </w:r>
    </w:p>
    <w:p w14:paraId="44306C7A" w14:textId="75E9D48D" w:rsidR="00C46573" w:rsidRPr="00784E3B" w:rsidRDefault="00C46573" w:rsidP="00784E3B">
      <w:pPr>
        <w:spacing w:after="160"/>
        <w:jc w:val="both"/>
        <w:rPr>
          <w:rFonts w:cs="Arial"/>
          <w:sz w:val="24"/>
          <w:szCs w:val="32"/>
        </w:rPr>
      </w:pPr>
      <w:r w:rsidRPr="00784E3B">
        <w:rPr>
          <w:rFonts w:cs="Arial"/>
          <w:sz w:val="24"/>
          <w:szCs w:val="32"/>
        </w:rPr>
        <w:t>Enterprises having any of the relationships referred to in points (</w:t>
      </w:r>
      <w:proofErr w:type="spellStart"/>
      <w:r w:rsidRPr="00784E3B">
        <w:rPr>
          <w:rFonts w:cs="Arial"/>
          <w:sz w:val="24"/>
          <w:szCs w:val="32"/>
        </w:rPr>
        <w:t>i</w:t>
      </w:r>
      <w:proofErr w:type="spellEnd"/>
      <w:r w:rsidRPr="00784E3B">
        <w:rPr>
          <w:rFonts w:cs="Arial"/>
          <w:sz w:val="24"/>
          <w:szCs w:val="32"/>
        </w:rPr>
        <w:t>) to (iv) above through one or more other enterprises shall be considered to be a single undertaking.</w:t>
      </w:r>
    </w:p>
    <w:p w14:paraId="3DD6A2AD" w14:textId="77777777" w:rsidR="004D5AF0" w:rsidRPr="00784E3B" w:rsidRDefault="004D5AF0" w:rsidP="00784E3B">
      <w:pPr>
        <w:autoSpaceDE w:val="0"/>
        <w:autoSpaceDN w:val="0"/>
        <w:adjustRightInd w:val="0"/>
        <w:jc w:val="both"/>
        <w:rPr>
          <w:rFonts w:eastAsiaTheme="minorHAnsi" w:cs="Arial"/>
          <w:sz w:val="24"/>
          <w:lang w:val="en-MT"/>
        </w:rPr>
      </w:pPr>
      <w:r w:rsidRPr="00784E3B">
        <w:rPr>
          <w:rFonts w:eastAsiaTheme="minorHAnsi" w:cs="Arial"/>
          <w:b/>
          <w:bCs/>
          <w:sz w:val="24"/>
          <w:lang w:val="en-MT"/>
        </w:rPr>
        <w:t xml:space="preserve">Start Date </w:t>
      </w:r>
      <w:r w:rsidRPr="00784E3B">
        <w:rPr>
          <w:rFonts w:eastAsiaTheme="minorHAnsi" w:cs="Arial"/>
          <w:sz w:val="24"/>
          <w:lang w:val="en-MT"/>
        </w:rPr>
        <w:t xml:space="preserve">means the date which is stated in the grant agreement for the official start of the project. </w:t>
      </w:r>
    </w:p>
    <w:p w14:paraId="3F505387" w14:textId="028187DD" w:rsidR="003D50A9" w:rsidRPr="00773AF8" w:rsidRDefault="004D5AF0">
      <w:pPr>
        <w:rPr>
          <w:rStyle w:val="Emphasis"/>
          <w:rFonts w:cs="Arial"/>
          <w:b/>
          <w:bCs/>
          <w:i w:val="0"/>
          <w:kern w:val="32"/>
          <w:sz w:val="24"/>
        </w:rPr>
      </w:pPr>
      <w:r w:rsidRPr="00784E3B">
        <w:rPr>
          <w:rFonts w:eastAsiaTheme="minorHAnsi" w:cs="Arial"/>
          <w:b/>
          <w:bCs/>
          <w:sz w:val="24"/>
          <w:lang w:val="en-MT"/>
        </w:rPr>
        <w:t xml:space="preserve">Subcontracted Activity </w:t>
      </w:r>
      <w:r w:rsidRPr="00784E3B">
        <w:rPr>
          <w:rFonts w:eastAsiaTheme="minorHAnsi" w:cs="Arial"/>
          <w:sz w:val="24"/>
          <w:lang w:val="en-MT"/>
        </w:rPr>
        <w:t xml:space="preserve">means any activity related to the project, (including but not limited to consultancy), which is not carried out directly by a Partner or its employees but is carried out by any third party (local or foreign) individual, company, partnership or entity, under whatsoever terms and conditions. </w:t>
      </w:r>
      <w:bookmarkStart w:id="200" w:name="_Toc309039165"/>
      <w:bookmarkStart w:id="201" w:name="_Toc424864040"/>
      <w:bookmarkStart w:id="202" w:name="_Toc425162353"/>
      <w:bookmarkStart w:id="203" w:name="_Toc462661723"/>
    </w:p>
    <w:p w14:paraId="00184AFB" w14:textId="7B351AC1" w:rsidR="00250832" w:rsidRPr="00784E3B" w:rsidRDefault="00250832" w:rsidP="00250832">
      <w:pPr>
        <w:pStyle w:val="Heading1"/>
        <w:rPr>
          <w:rStyle w:val="Emphasis"/>
          <w:rFonts w:ascii="Arial" w:hAnsi="Arial" w:cs="Arial"/>
          <w:i w:val="0"/>
          <w:sz w:val="24"/>
          <w:szCs w:val="24"/>
        </w:rPr>
      </w:pPr>
      <w:bookmarkStart w:id="204" w:name="_Ref64292251"/>
      <w:bookmarkStart w:id="205" w:name="_Toc66775814"/>
      <w:r w:rsidRPr="00784E3B">
        <w:rPr>
          <w:rStyle w:val="Emphasis"/>
          <w:rFonts w:ascii="Arial" w:hAnsi="Arial" w:cs="Arial"/>
          <w:i w:val="0"/>
          <w:sz w:val="24"/>
          <w:szCs w:val="24"/>
        </w:rPr>
        <w:t>Eligibility Criteria</w:t>
      </w:r>
      <w:bookmarkEnd w:id="200"/>
      <w:r w:rsidRPr="00784E3B">
        <w:rPr>
          <w:rStyle w:val="Emphasis"/>
          <w:rFonts w:ascii="Arial" w:hAnsi="Arial" w:cs="Arial"/>
          <w:i w:val="0"/>
          <w:sz w:val="24"/>
          <w:szCs w:val="24"/>
        </w:rPr>
        <w:t xml:space="preserve"> and Applications</w:t>
      </w:r>
      <w:bookmarkEnd w:id="201"/>
      <w:bookmarkEnd w:id="202"/>
      <w:bookmarkEnd w:id="203"/>
      <w:bookmarkEnd w:id="204"/>
      <w:bookmarkEnd w:id="205"/>
    </w:p>
    <w:p w14:paraId="2B96F3DB" w14:textId="0B04B308" w:rsidR="00C815B6" w:rsidRPr="00784E3B" w:rsidRDefault="00C815B6" w:rsidP="00784E3B">
      <w:pPr>
        <w:rPr>
          <w:rStyle w:val="Emphasis"/>
          <w:rFonts w:cs="Arial"/>
          <w:i w:val="0"/>
          <w:sz w:val="24"/>
        </w:rPr>
      </w:pPr>
      <w:bookmarkStart w:id="206" w:name="_Toc306953278"/>
      <w:bookmarkStart w:id="207" w:name="_Toc307988598"/>
      <w:bookmarkStart w:id="208" w:name="_Toc308005996"/>
      <w:bookmarkStart w:id="209" w:name="_Toc308618312"/>
      <w:bookmarkStart w:id="210" w:name="_Toc308618504"/>
      <w:bookmarkStart w:id="211" w:name="_Ref306721652"/>
      <w:r w:rsidRPr="00784E3B">
        <w:rPr>
          <w:sz w:val="24"/>
        </w:rPr>
        <w:t>These Rules for Participation are applicable to undertakings that do not carry out an economic activity within the meaning of Article 107 TFEU.</w:t>
      </w:r>
    </w:p>
    <w:p w14:paraId="5915D83F" w14:textId="77777777" w:rsidR="00250832" w:rsidRPr="00784E3B" w:rsidRDefault="00250832" w:rsidP="00784E3B">
      <w:pPr>
        <w:rPr>
          <w:rStyle w:val="Emphasis"/>
          <w:rFonts w:cs="Arial"/>
          <w:i w:val="0"/>
          <w:sz w:val="24"/>
        </w:rPr>
      </w:pPr>
      <w:r w:rsidRPr="00784E3B">
        <w:rPr>
          <w:rStyle w:val="Emphasis"/>
          <w:rFonts w:cs="Arial"/>
          <w:i w:val="0"/>
          <w:sz w:val="24"/>
        </w:rPr>
        <w:t>This section provides details as to the criteria which must be checked in order to assess the consortium’s eligibility to apply and the application’s fit within this Programme.</w:t>
      </w:r>
      <w:bookmarkEnd w:id="206"/>
      <w:bookmarkEnd w:id="207"/>
      <w:bookmarkEnd w:id="208"/>
      <w:bookmarkEnd w:id="209"/>
      <w:bookmarkEnd w:id="210"/>
    </w:p>
    <w:p w14:paraId="3615D1DD" w14:textId="77777777" w:rsidR="00250832" w:rsidRPr="00784E3B" w:rsidRDefault="00250832" w:rsidP="00BF2AF8">
      <w:pPr>
        <w:pStyle w:val="Heading2"/>
        <w:numPr>
          <w:ilvl w:val="1"/>
          <w:numId w:val="41"/>
        </w:numPr>
        <w:rPr>
          <w:rStyle w:val="Emphasis"/>
          <w:rFonts w:ascii="Arial" w:hAnsi="Arial" w:cs="Arial"/>
          <w:i w:val="0"/>
        </w:rPr>
      </w:pPr>
      <w:bookmarkStart w:id="212" w:name="_Toc309039166"/>
      <w:bookmarkStart w:id="213" w:name="_Toc424864041"/>
      <w:bookmarkStart w:id="214" w:name="_Toc425162354"/>
      <w:bookmarkStart w:id="215" w:name="_Toc462661724"/>
      <w:bookmarkStart w:id="216" w:name="_Toc66775815"/>
      <w:bookmarkStart w:id="217" w:name="_Ref306950544"/>
      <w:r w:rsidRPr="00784E3B">
        <w:rPr>
          <w:rStyle w:val="Emphasis"/>
          <w:rFonts w:ascii="Arial" w:hAnsi="Arial" w:cs="Arial"/>
          <w:i w:val="0"/>
        </w:rPr>
        <w:t>E</w:t>
      </w:r>
      <w:r w:rsidR="00E84F3D" w:rsidRPr="00784E3B">
        <w:rPr>
          <w:rStyle w:val="Emphasis"/>
          <w:rFonts w:ascii="Arial" w:hAnsi="Arial" w:cs="Arial"/>
          <w:i w:val="0"/>
        </w:rPr>
        <w:t>l</w:t>
      </w:r>
      <w:r w:rsidRPr="00784E3B">
        <w:rPr>
          <w:rStyle w:val="Emphasis"/>
          <w:rFonts w:ascii="Arial" w:hAnsi="Arial" w:cs="Arial"/>
          <w:i w:val="0"/>
        </w:rPr>
        <w:t>igibility fo</w:t>
      </w:r>
      <w:r w:rsidR="00E84F3D" w:rsidRPr="00784E3B">
        <w:rPr>
          <w:rStyle w:val="Emphasis"/>
          <w:rFonts w:ascii="Arial" w:hAnsi="Arial" w:cs="Arial"/>
          <w:i w:val="0"/>
        </w:rPr>
        <w:t>r</w:t>
      </w:r>
      <w:r w:rsidRPr="00784E3B">
        <w:rPr>
          <w:rStyle w:val="Emphasis"/>
          <w:rFonts w:ascii="Arial" w:hAnsi="Arial" w:cs="Arial"/>
          <w:i w:val="0"/>
        </w:rPr>
        <w:t xml:space="preserve"> Participation</w:t>
      </w:r>
      <w:bookmarkEnd w:id="212"/>
      <w:bookmarkEnd w:id="213"/>
      <w:bookmarkEnd w:id="214"/>
      <w:bookmarkEnd w:id="215"/>
      <w:bookmarkEnd w:id="216"/>
    </w:p>
    <w:p w14:paraId="4C0350D4" w14:textId="7033D949" w:rsidR="00250832" w:rsidRPr="00784E3B" w:rsidRDefault="00897A56" w:rsidP="00784E3B">
      <w:pPr>
        <w:pStyle w:val="Heading2"/>
        <w:numPr>
          <w:ilvl w:val="0"/>
          <w:numId w:val="0"/>
        </w:numPr>
        <w:jc w:val="both"/>
        <w:rPr>
          <w:rStyle w:val="Emphasis"/>
          <w:rFonts w:ascii="Arial" w:hAnsi="Arial" w:cs="Arial"/>
          <w:b w:val="0"/>
          <w:bCs/>
          <w:i w:val="0"/>
        </w:rPr>
      </w:pPr>
      <w:bookmarkStart w:id="218" w:name="_Toc63236569"/>
      <w:bookmarkStart w:id="219" w:name="_Toc66775694"/>
      <w:bookmarkStart w:id="220" w:name="_Toc66775816"/>
      <w:r w:rsidRPr="00784E3B">
        <w:rPr>
          <w:rStyle w:val="Emphasis"/>
          <w:rFonts w:ascii="Arial" w:hAnsi="Arial" w:cs="Arial"/>
          <w:bCs/>
          <w:i w:val="0"/>
        </w:rPr>
        <w:t>Any applicants that at the time of proposal submission are considered by MCST to be non-compliant with respect to Grant Agreement obligations on other active projects funded by MCST, may be immediately deemed ineligible at application stage or will not be awarded funding under this programme. This also applies to situations whereby the applicant is outside approved project timelines on other projects funded by MCST, and where the applicant is in recognised default.</w:t>
      </w:r>
      <w:bookmarkEnd w:id="218"/>
      <w:bookmarkEnd w:id="219"/>
      <w:bookmarkEnd w:id="220"/>
    </w:p>
    <w:p w14:paraId="3640A245" w14:textId="75B63C4D" w:rsidR="00250832" w:rsidRPr="00784E3B" w:rsidRDefault="00250832" w:rsidP="00250832">
      <w:pPr>
        <w:jc w:val="both"/>
        <w:rPr>
          <w:rStyle w:val="Emphasis"/>
          <w:rFonts w:cs="Arial"/>
          <w:i w:val="0"/>
          <w:sz w:val="24"/>
        </w:rPr>
      </w:pPr>
      <w:r w:rsidRPr="00784E3B">
        <w:rPr>
          <w:rStyle w:val="Emphasis"/>
          <w:rFonts w:cs="Arial"/>
          <w:i w:val="0"/>
          <w:sz w:val="24"/>
        </w:rPr>
        <w:t>The following parties are eligible to apply:</w:t>
      </w:r>
    </w:p>
    <w:p w14:paraId="76C46DE0" w14:textId="1D6213E8" w:rsidR="00362E40" w:rsidRPr="00784E3B" w:rsidRDefault="00250832">
      <w:pPr>
        <w:numPr>
          <w:ilvl w:val="0"/>
          <w:numId w:val="54"/>
        </w:numPr>
        <w:jc w:val="both"/>
        <w:rPr>
          <w:rStyle w:val="Emphasis"/>
          <w:rFonts w:cs="Arial"/>
          <w:i w:val="0"/>
          <w:sz w:val="24"/>
        </w:rPr>
      </w:pPr>
      <w:r w:rsidRPr="00784E3B">
        <w:rPr>
          <w:rStyle w:val="Emphasis"/>
          <w:rFonts w:cs="Arial"/>
          <w:i w:val="0"/>
          <w:sz w:val="24"/>
        </w:rPr>
        <w:t xml:space="preserve">Anyone who is applying for the TPD call </w:t>
      </w:r>
      <w:r w:rsidR="00362E40" w:rsidRPr="00773AF8">
        <w:rPr>
          <w:rStyle w:val="Emphasis"/>
          <w:rFonts w:cs="Arial"/>
          <w:i w:val="0"/>
          <w:sz w:val="24"/>
        </w:rPr>
        <w:t>and has</w:t>
      </w:r>
      <w:r w:rsidRPr="00784E3B">
        <w:rPr>
          <w:rStyle w:val="Emphasis"/>
          <w:rFonts w:cs="Arial"/>
          <w:i w:val="0"/>
          <w:sz w:val="24"/>
        </w:rPr>
        <w:t xml:space="preserve"> successful</w:t>
      </w:r>
      <w:r w:rsidR="00362E40" w:rsidRPr="00773AF8">
        <w:rPr>
          <w:rStyle w:val="Emphasis"/>
          <w:rFonts w:cs="Arial"/>
          <w:i w:val="0"/>
          <w:sz w:val="24"/>
        </w:rPr>
        <w:t>ly</w:t>
      </w:r>
      <w:r w:rsidRPr="00784E3B">
        <w:rPr>
          <w:rStyle w:val="Emphasis"/>
          <w:rFonts w:cs="Arial"/>
          <w:i w:val="0"/>
          <w:sz w:val="24"/>
        </w:rPr>
        <w:t xml:space="preserve"> complet</w:t>
      </w:r>
      <w:r w:rsidR="00362E40" w:rsidRPr="00773AF8">
        <w:rPr>
          <w:rStyle w:val="Emphasis"/>
          <w:rFonts w:cs="Arial"/>
          <w:i w:val="0"/>
          <w:sz w:val="24"/>
        </w:rPr>
        <w:t>ed</w:t>
      </w:r>
      <w:r w:rsidRPr="00784E3B">
        <w:rPr>
          <w:rStyle w:val="Emphasis"/>
          <w:rFonts w:cs="Arial"/>
          <w:i w:val="0"/>
          <w:sz w:val="24"/>
        </w:rPr>
        <w:t xml:space="preserve"> the CVP</w:t>
      </w:r>
      <w:r w:rsidR="00362E40" w:rsidRPr="00773AF8">
        <w:rPr>
          <w:rStyle w:val="Emphasis"/>
          <w:rFonts w:cs="Arial"/>
          <w:i w:val="0"/>
          <w:sz w:val="24"/>
        </w:rPr>
        <w:t xml:space="preserve"> as of </w:t>
      </w:r>
      <w:r w:rsidR="00F73417">
        <w:rPr>
          <w:rStyle w:val="Emphasis"/>
          <w:rFonts w:cs="Arial"/>
          <w:b/>
          <w:bCs/>
          <w:i w:val="0"/>
          <w:sz w:val="24"/>
        </w:rPr>
        <w:t>1</w:t>
      </w:r>
      <w:r w:rsidR="00F73417" w:rsidRPr="00F73417">
        <w:rPr>
          <w:rStyle w:val="Emphasis"/>
          <w:rFonts w:cs="Arial"/>
          <w:b/>
          <w:bCs/>
          <w:i w:val="0"/>
          <w:sz w:val="24"/>
          <w:vertAlign w:val="superscript"/>
        </w:rPr>
        <w:t>st</w:t>
      </w:r>
      <w:r w:rsidR="00F73417">
        <w:rPr>
          <w:rStyle w:val="Emphasis"/>
          <w:rFonts w:cs="Arial"/>
          <w:b/>
          <w:bCs/>
          <w:i w:val="0"/>
          <w:sz w:val="24"/>
        </w:rPr>
        <w:t xml:space="preserve"> January 2021</w:t>
      </w:r>
      <w:r w:rsidRPr="00784E3B">
        <w:rPr>
          <w:rStyle w:val="Emphasis"/>
          <w:rFonts w:cs="Arial"/>
          <w:i w:val="0"/>
          <w:sz w:val="24"/>
        </w:rPr>
        <w:t xml:space="preserve">. </w:t>
      </w:r>
    </w:p>
    <w:p w14:paraId="1C5EF1B0" w14:textId="2246F6A5" w:rsidR="00250832" w:rsidRPr="00784E3B" w:rsidRDefault="00250832" w:rsidP="00784E3B">
      <w:pPr>
        <w:numPr>
          <w:ilvl w:val="0"/>
          <w:numId w:val="54"/>
        </w:numPr>
        <w:jc w:val="both"/>
        <w:rPr>
          <w:rStyle w:val="Emphasis"/>
          <w:rFonts w:cs="Arial"/>
          <w:i w:val="0"/>
          <w:sz w:val="24"/>
        </w:rPr>
      </w:pPr>
      <w:bookmarkStart w:id="221" w:name="_Hlk64360268"/>
      <w:r w:rsidRPr="00784E3B">
        <w:rPr>
          <w:rStyle w:val="Emphasis"/>
          <w:rFonts w:cs="Arial"/>
          <w:sz w:val="24"/>
        </w:rPr>
        <w:t>Anyone who</w:t>
      </w:r>
      <w:r w:rsidR="00D83DB0" w:rsidRPr="00784E3B">
        <w:rPr>
          <w:rStyle w:val="Emphasis"/>
          <w:rFonts w:cs="Arial"/>
          <w:sz w:val="24"/>
        </w:rPr>
        <w:t xml:space="preserve"> </w:t>
      </w:r>
      <w:r w:rsidR="00D83DB0" w:rsidRPr="00784E3B">
        <w:rPr>
          <w:rStyle w:val="Emphasis"/>
          <w:rFonts w:cs="Arial"/>
          <w:i w:val="0"/>
          <w:sz w:val="24"/>
        </w:rPr>
        <w:t xml:space="preserve">has </w:t>
      </w:r>
      <w:r w:rsidR="00897A56" w:rsidRPr="00773AF8">
        <w:rPr>
          <w:rStyle w:val="Emphasis"/>
          <w:rFonts w:cs="Arial"/>
          <w:i w:val="0"/>
          <w:sz w:val="24"/>
        </w:rPr>
        <w:t>submitted a</w:t>
      </w:r>
      <w:r w:rsidR="00F120EF" w:rsidRPr="00784E3B">
        <w:rPr>
          <w:rStyle w:val="Emphasis"/>
          <w:rFonts w:cs="Arial"/>
          <w:i w:val="0"/>
          <w:sz w:val="24"/>
        </w:rPr>
        <w:t xml:space="preserve"> </w:t>
      </w:r>
      <w:r w:rsidR="00D83DB0" w:rsidRPr="00784E3B">
        <w:rPr>
          <w:rStyle w:val="Emphasis"/>
          <w:rFonts w:cs="Arial"/>
          <w:i w:val="0"/>
          <w:sz w:val="24"/>
        </w:rPr>
        <w:t xml:space="preserve">CVP </w:t>
      </w:r>
      <w:r w:rsidR="00897A56" w:rsidRPr="00773AF8">
        <w:rPr>
          <w:rStyle w:val="Emphasis"/>
          <w:rFonts w:cs="Arial"/>
          <w:i w:val="0"/>
          <w:sz w:val="24"/>
        </w:rPr>
        <w:t>application</w:t>
      </w:r>
      <w:r w:rsidR="00897A56" w:rsidRPr="00784E3B">
        <w:rPr>
          <w:rStyle w:val="Emphasis"/>
          <w:rFonts w:cs="Arial"/>
          <w:i w:val="0"/>
          <w:sz w:val="24"/>
        </w:rPr>
        <w:t xml:space="preserve"> </w:t>
      </w:r>
      <w:r w:rsidR="00D83DB0" w:rsidRPr="00784E3B">
        <w:rPr>
          <w:rStyle w:val="Emphasis"/>
          <w:rFonts w:cs="Arial"/>
          <w:i w:val="0"/>
          <w:sz w:val="24"/>
        </w:rPr>
        <w:t xml:space="preserve">and </w:t>
      </w:r>
      <w:r w:rsidR="00362E40" w:rsidRPr="00773AF8">
        <w:rPr>
          <w:rStyle w:val="Emphasis"/>
          <w:rFonts w:cs="Arial"/>
          <w:i w:val="0"/>
          <w:sz w:val="24"/>
        </w:rPr>
        <w:t>passed the</w:t>
      </w:r>
      <w:r w:rsidR="00D83DB0" w:rsidRPr="00784E3B">
        <w:rPr>
          <w:rStyle w:val="Emphasis"/>
          <w:rFonts w:cs="Arial"/>
          <w:i w:val="0"/>
          <w:sz w:val="24"/>
        </w:rPr>
        <w:t xml:space="preserve"> </w:t>
      </w:r>
      <w:r w:rsidR="00150C0A">
        <w:rPr>
          <w:rStyle w:val="Emphasis"/>
          <w:rFonts w:cs="Arial"/>
          <w:i w:val="0"/>
          <w:sz w:val="24"/>
        </w:rPr>
        <w:t>threshold for funding</w:t>
      </w:r>
      <w:r w:rsidR="00D83DB0" w:rsidRPr="00784E3B">
        <w:rPr>
          <w:rStyle w:val="Emphasis"/>
          <w:rFonts w:cs="Arial"/>
          <w:i w:val="0"/>
          <w:sz w:val="24"/>
        </w:rPr>
        <w:t>, but chose to submit</w:t>
      </w:r>
      <w:r w:rsidRPr="00784E3B">
        <w:rPr>
          <w:rStyle w:val="Emphasis"/>
          <w:rFonts w:cs="Arial"/>
          <w:sz w:val="24"/>
        </w:rPr>
        <w:t xml:space="preserve"> </w:t>
      </w:r>
      <w:r w:rsidRPr="00784E3B">
        <w:rPr>
          <w:rStyle w:val="Emphasis"/>
          <w:rFonts w:cs="Arial"/>
          <w:i w:val="0"/>
          <w:sz w:val="24"/>
        </w:rPr>
        <w:t xml:space="preserve">the </w:t>
      </w:r>
      <w:r w:rsidRPr="00784E3B">
        <w:rPr>
          <w:rStyle w:val="Emphasis"/>
          <w:rFonts w:cs="Arial"/>
          <w:i w:val="0"/>
          <w:sz w:val="24"/>
          <w:u w:val="single"/>
        </w:rPr>
        <w:t xml:space="preserve">independently </w:t>
      </w:r>
      <w:r w:rsidRPr="00784E3B">
        <w:rPr>
          <w:rStyle w:val="Emphasis"/>
          <w:rFonts w:cs="Arial"/>
          <w:i w:val="0"/>
          <w:sz w:val="24"/>
        </w:rPr>
        <w:t>conducted Technical Reports listed below, on their proposed project idea, as per activity guidelines provided</w:t>
      </w:r>
      <w:r w:rsidR="00362E40" w:rsidRPr="00773AF8">
        <w:rPr>
          <w:rStyle w:val="Emphasis"/>
          <w:rFonts w:cs="Arial"/>
          <w:i w:val="0"/>
          <w:sz w:val="24"/>
        </w:rPr>
        <w:t xml:space="preserve"> as of </w:t>
      </w:r>
      <w:r w:rsidR="00F73417">
        <w:rPr>
          <w:rStyle w:val="Emphasis"/>
          <w:rFonts w:cs="Arial"/>
          <w:b/>
          <w:bCs/>
          <w:i w:val="0"/>
          <w:sz w:val="24"/>
        </w:rPr>
        <w:t>1</w:t>
      </w:r>
      <w:r w:rsidR="00F73417" w:rsidRPr="00F73417">
        <w:rPr>
          <w:rStyle w:val="Emphasis"/>
          <w:rFonts w:cs="Arial"/>
          <w:b/>
          <w:bCs/>
          <w:i w:val="0"/>
          <w:sz w:val="24"/>
          <w:vertAlign w:val="superscript"/>
        </w:rPr>
        <w:t>st</w:t>
      </w:r>
      <w:r w:rsidR="00F73417">
        <w:rPr>
          <w:rStyle w:val="Emphasis"/>
          <w:rFonts w:cs="Arial"/>
          <w:b/>
          <w:bCs/>
          <w:i w:val="0"/>
          <w:sz w:val="24"/>
        </w:rPr>
        <w:t xml:space="preserve"> January 2021</w:t>
      </w:r>
      <w:r w:rsidRPr="00784E3B">
        <w:rPr>
          <w:rStyle w:val="Emphasis"/>
          <w:rFonts w:cs="Arial"/>
          <w:i w:val="0"/>
          <w:sz w:val="24"/>
        </w:rPr>
        <w:t>:</w:t>
      </w:r>
    </w:p>
    <w:bookmarkEnd w:id="221"/>
    <w:p w14:paraId="016A9F4B" w14:textId="77777777" w:rsidR="00250832" w:rsidRPr="00784E3B" w:rsidRDefault="00250832" w:rsidP="00BF2AF8">
      <w:pPr>
        <w:numPr>
          <w:ilvl w:val="1"/>
          <w:numId w:val="55"/>
        </w:numPr>
        <w:jc w:val="both"/>
        <w:rPr>
          <w:rStyle w:val="Emphasis"/>
          <w:rFonts w:cs="Arial"/>
          <w:i w:val="0"/>
          <w:sz w:val="24"/>
        </w:rPr>
      </w:pPr>
      <w:r w:rsidRPr="00784E3B">
        <w:rPr>
          <w:rStyle w:val="Emphasis"/>
          <w:rFonts w:cs="Arial"/>
          <w:i w:val="0"/>
          <w:sz w:val="24"/>
        </w:rPr>
        <w:t>IP Check Report</w:t>
      </w:r>
    </w:p>
    <w:p w14:paraId="3C1AD825" w14:textId="41118D66" w:rsidR="00E84F3D" w:rsidRPr="00784E3B" w:rsidRDefault="00362E40" w:rsidP="00784E3B">
      <w:pPr>
        <w:numPr>
          <w:ilvl w:val="1"/>
          <w:numId w:val="55"/>
        </w:numPr>
        <w:jc w:val="both"/>
        <w:rPr>
          <w:rStyle w:val="Emphasis"/>
          <w:rFonts w:cs="Arial"/>
          <w:i w:val="0"/>
          <w:sz w:val="24"/>
        </w:rPr>
      </w:pPr>
      <w:r w:rsidRPr="00773AF8">
        <w:rPr>
          <w:rStyle w:val="Emphasis"/>
          <w:rFonts w:cs="Arial"/>
          <w:i w:val="0"/>
          <w:sz w:val="24"/>
        </w:rPr>
        <w:t>Commercial Feasibility Assessment</w:t>
      </w:r>
    </w:p>
    <w:p w14:paraId="52D4CCEB" w14:textId="6E92E836" w:rsidR="00602520" w:rsidRPr="00784E3B" w:rsidRDefault="26251356" w:rsidP="00784E3B">
      <w:pPr>
        <w:numPr>
          <w:ilvl w:val="0"/>
          <w:numId w:val="54"/>
        </w:numPr>
        <w:jc w:val="both"/>
        <w:rPr>
          <w:rStyle w:val="Emphasis"/>
          <w:rFonts w:cs="Arial"/>
          <w:i w:val="0"/>
          <w:sz w:val="24"/>
        </w:rPr>
      </w:pPr>
      <w:r w:rsidRPr="00784E3B">
        <w:rPr>
          <w:rStyle w:val="Emphasis"/>
          <w:rFonts w:cs="Arial"/>
          <w:sz w:val="24"/>
        </w:rPr>
        <w:lastRenderedPageBreak/>
        <w:t xml:space="preserve">Anyone who </w:t>
      </w:r>
      <w:r w:rsidRPr="00784E3B">
        <w:rPr>
          <w:rStyle w:val="Emphasis"/>
          <w:rFonts w:cs="Arial"/>
          <w:i w:val="0"/>
          <w:iCs w:val="0"/>
          <w:sz w:val="24"/>
        </w:rPr>
        <w:t xml:space="preserve">has successfully completed the </w:t>
      </w:r>
      <w:r w:rsidR="00362E40" w:rsidRPr="00773AF8">
        <w:rPr>
          <w:rStyle w:val="Emphasis"/>
          <w:rFonts w:cs="Arial"/>
          <w:i w:val="0"/>
          <w:iCs w:val="0"/>
          <w:sz w:val="24"/>
        </w:rPr>
        <w:t>CVP</w:t>
      </w:r>
      <w:r w:rsidRPr="00784E3B">
        <w:rPr>
          <w:rStyle w:val="Emphasis"/>
          <w:rFonts w:cs="Arial"/>
          <w:i w:val="0"/>
          <w:iCs w:val="0"/>
          <w:sz w:val="24"/>
        </w:rPr>
        <w:t xml:space="preserve"> but fails to satisfy eligibility criteria numbers 1 or 2 above and who submits the UPDATED Technical Reports listed </w:t>
      </w:r>
      <w:r w:rsidR="00362E40" w:rsidRPr="00773AF8">
        <w:rPr>
          <w:rStyle w:val="Emphasis"/>
          <w:rFonts w:cs="Arial"/>
          <w:i w:val="0"/>
          <w:iCs w:val="0"/>
          <w:sz w:val="24"/>
        </w:rPr>
        <w:t>two weeks before this calls deadline</w:t>
      </w:r>
      <w:r w:rsidR="00F73417">
        <w:rPr>
          <w:rStyle w:val="Emphasis"/>
          <w:rFonts w:cs="Arial"/>
          <w:i w:val="0"/>
          <w:iCs w:val="0"/>
          <w:sz w:val="24"/>
        </w:rPr>
        <w:t xml:space="preserve"> </w:t>
      </w:r>
      <w:r w:rsidR="00F73417" w:rsidRPr="00F73417">
        <w:rPr>
          <w:rStyle w:val="Emphasis"/>
          <w:rFonts w:cs="Arial"/>
          <w:b/>
          <w:bCs/>
          <w:i w:val="0"/>
          <w:iCs w:val="0"/>
          <w:sz w:val="24"/>
        </w:rPr>
        <w:t>6th July 2022</w:t>
      </w:r>
      <w:r w:rsidRPr="00784E3B">
        <w:rPr>
          <w:rStyle w:val="Emphasis"/>
          <w:rFonts w:cs="Arial"/>
          <w:i w:val="0"/>
          <w:iCs w:val="0"/>
          <w:sz w:val="24"/>
        </w:rPr>
        <w:t>, on their proposed project idea, as per activity guidelines provided:</w:t>
      </w:r>
    </w:p>
    <w:p w14:paraId="48C6384D" w14:textId="77777777" w:rsidR="00602520" w:rsidRPr="00784E3B" w:rsidRDefault="00602520" w:rsidP="00602520">
      <w:pPr>
        <w:numPr>
          <w:ilvl w:val="1"/>
          <w:numId w:val="55"/>
        </w:numPr>
        <w:jc w:val="both"/>
        <w:rPr>
          <w:rStyle w:val="Emphasis"/>
          <w:rFonts w:cs="Arial"/>
          <w:i w:val="0"/>
          <w:sz w:val="24"/>
        </w:rPr>
      </w:pPr>
      <w:r w:rsidRPr="00784E3B">
        <w:rPr>
          <w:rStyle w:val="Emphasis"/>
          <w:rFonts w:cs="Arial"/>
          <w:i w:val="0"/>
          <w:sz w:val="24"/>
        </w:rPr>
        <w:t>IP Check Report</w:t>
      </w:r>
    </w:p>
    <w:p w14:paraId="790747B1" w14:textId="3692A766" w:rsidR="00362E40" w:rsidRPr="00773AF8" w:rsidRDefault="00362E40" w:rsidP="00362E40">
      <w:pPr>
        <w:numPr>
          <w:ilvl w:val="1"/>
          <w:numId w:val="55"/>
        </w:numPr>
        <w:jc w:val="both"/>
        <w:rPr>
          <w:rStyle w:val="Emphasis"/>
          <w:rFonts w:cs="Arial"/>
          <w:i w:val="0"/>
          <w:sz w:val="24"/>
        </w:rPr>
      </w:pPr>
      <w:r w:rsidRPr="00773AF8">
        <w:rPr>
          <w:rStyle w:val="Emphasis"/>
          <w:rFonts w:cs="Arial"/>
          <w:i w:val="0"/>
          <w:sz w:val="24"/>
        </w:rPr>
        <w:t>Commercial Feasibility Assessment</w:t>
      </w:r>
    </w:p>
    <w:p w14:paraId="7C42B9A7" w14:textId="59CB2297" w:rsidR="00250832" w:rsidRPr="00784E3B" w:rsidRDefault="00250832" w:rsidP="00250832">
      <w:pPr>
        <w:jc w:val="both"/>
        <w:rPr>
          <w:rStyle w:val="Emphasis"/>
          <w:rFonts w:cs="Arial"/>
          <w:i w:val="0"/>
          <w:sz w:val="24"/>
        </w:rPr>
      </w:pPr>
      <w:r w:rsidRPr="00784E3B">
        <w:rPr>
          <w:rStyle w:val="Emphasis"/>
          <w:rFonts w:cs="Arial"/>
          <w:i w:val="0"/>
          <w:sz w:val="24"/>
        </w:rPr>
        <w:t xml:space="preserve">With reference to point </w:t>
      </w:r>
      <w:r w:rsidR="00F40E54" w:rsidRPr="00784E3B">
        <w:rPr>
          <w:rStyle w:val="Emphasis"/>
          <w:rFonts w:cs="Arial"/>
          <w:i w:val="0"/>
          <w:sz w:val="24"/>
        </w:rPr>
        <w:t>2 and 3</w:t>
      </w:r>
      <w:r w:rsidRPr="00784E3B">
        <w:rPr>
          <w:rStyle w:val="Emphasis"/>
          <w:rFonts w:cs="Arial"/>
          <w:i w:val="0"/>
          <w:sz w:val="24"/>
        </w:rPr>
        <w:t>, all Technical Reports will be</w:t>
      </w:r>
      <w:r w:rsidR="00362E40" w:rsidRPr="00773AF8">
        <w:rPr>
          <w:rStyle w:val="Emphasis"/>
          <w:rFonts w:cs="Arial"/>
          <w:i w:val="0"/>
          <w:sz w:val="24"/>
        </w:rPr>
        <w:t xml:space="preserve"> positively</w:t>
      </w:r>
      <w:r w:rsidRPr="00784E3B">
        <w:rPr>
          <w:rStyle w:val="Emphasis"/>
          <w:rFonts w:cs="Arial"/>
          <w:i w:val="0"/>
          <w:sz w:val="24"/>
        </w:rPr>
        <w:t xml:space="preserve"> evaluated by </w:t>
      </w:r>
      <w:r w:rsidR="0033280E" w:rsidRPr="00784E3B">
        <w:rPr>
          <w:rStyle w:val="Emphasis"/>
          <w:rFonts w:cs="Arial"/>
          <w:i w:val="0"/>
          <w:sz w:val="24"/>
        </w:rPr>
        <w:t xml:space="preserve">MCST’s </w:t>
      </w:r>
      <w:r w:rsidRPr="00784E3B">
        <w:rPr>
          <w:rStyle w:val="Emphasis"/>
          <w:rFonts w:cs="Arial"/>
          <w:i w:val="0"/>
          <w:sz w:val="24"/>
        </w:rPr>
        <w:t>external evaluators and are required to adhere to the following conditions. Failure to do so will render any submission under the Technology Development Programme ineligible.</w:t>
      </w:r>
      <w:r w:rsidR="003279EC" w:rsidRPr="00784E3B">
        <w:rPr>
          <w:rStyle w:val="Emphasis"/>
          <w:rFonts w:cs="Arial"/>
          <w:i w:val="0"/>
          <w:sz w:val="24"/>
        </w:rPr>
        <w:t xml:space="preserve"> </w:t>
      </w:r>
    </w:p>
    <w:p w14:paraId="75157C31" w14:textId="77777777" w:rsidR="00250832" w:rsidRPr="00784E3B" w:rsidRDefault="00EA2D1D" w:rsidP="00250832">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shall then evaluate the application for the Technology Development Programme in accordance with the criteria laid down in this document.</w:t>
      </w:r>
    </w:p>
    <w:p w14:paraId="348B2D9A" w14:textId="77777777" w:rsidR="00250832" w:rsidRPr="00784E3B" w:rsidRDefault="00250832" w:rsidP="00250832">
      <w:pPr>
        <w:jc w:val="both"/>
        <w:rPr>
          <w:rStyle w:val="Emphasis"/>
          <w:rFonts w:cs="Arial"/>
          <w:i w:val="0"/>
          <w:sz w:val="24"/>
        </w:rPr>
      </w:pPr>
      <w:r w:rsidRPr="00784E3B">
        <w:rPr>
          <w:rStyle w:val="Emphasis"/>
          <w:rFonts w:cs="Arial"/>
          <w:i w:val="0"/>
          <w:sz w:val="24"/>
        </w:rPr>
        <w:t xml:space="preserve">Funding under this Programme is made available on the basis that any Partner does not benefit from any other grant or financial incentive in respect of the expenses related to </w:t>
      </w:r>
      <w:r w:rsidR="00C815B6" w:rsidRPr="00784E3B">
        <w:rPr>
          <w:rStyle w:val="Emphasis"/>
          <w:rFonts w:cs="Arial"/>
          <w:i w:val="0"/>
          <w:sz w:val="24"/>
        </w:rPr>
        <w:t xml:space="preserve">the </w:t>
      </w:r>
      <w:r w:rsidRPr="00784E3B">
        <w:rPr>
          <w:rStyle w:val="Emphasis"/>
          <w:rFonts w:cs="Arial"/>
          <w:i w:val="0"/>
          <w:sz w:val="24"/>
        </w:rPr>
        <w:t>execution of the project.</w:t>
      </w:r>
    </w:p>
    <w:p w14:paraId="142E0D27" w14:textId="77777777" w:rsidR="00250832" w:rsidRPr="00784E3B" w:rsidRDefault="00250832" w:rsidP="00250832">
      <w:pPr>
        <w:jc w:val="both"/>
        <w:rPr>
          <w:rStyle w:val="Emphasis"/>
          <w:rFonts w:cs="Arial"/>
          <w:i w:val="0"/>
          <w:sz w:val="24"/>
        </w:rPr>
      </w:pPr>
    </w:p>
    <w:p w14:paraId="45BB5248" w14:textId="77777777" w:rsidR="00250832" w:rsidRPr="00784E3B" w:rsidRDefault="00250832" w:rsidP="00250832">
      <w:pPr>
        <w:pStyle w:val="Heading1"/>
        <w:rPr>
          <w:rStyle w:val="Emphasis"/>
          <w:rFonts w:ascii="Arial" w:hAnsi="Arial" w:cs="Arial"/>
          <w:i w:val="0"/>
          <w:sz w:val="24"/>
          <w:szCs w:val="24"/>
        </w:rPr>
      </w:pPr>
      <w:bookmarkStart w:id="222" w:name="_Toc424864043"/>
      <w:bookmarkStart w:id="223" w:name="_Toc425162356"/>
      <w:bookmarkStart w:id="224" w:name="_Toc462661725"/>
      <w:bookmarkStart w:id="225" w:name="_Toc63236570"/>
      <w:bookmarkStart w:id="226" w:name="_Toc66775817"/>
      <w:bookmarkEnd w:id="211"/>
      <w:bookmarkEnd w:id="217"/>
      <w:r w:rsidRPr="00784E3B">
        <w:rPr>
          <w:rStyle w:val="Emphasis"/>
          <w:rFonts w:ascii="Arial" w:hAnsi="Arial" w:cs="Arial"/>
          <w:i w:val="0"/>
          <w:sz w:val="24"/>
          <w:szCs w:val="24"/>
        </w:rPr>
        <w:t>Consortium</w:t>
      </w:r>
      <w:bookmarkEnd w:id="222"/>
      <w:bookmarkEnd w:id="223"/>
      <w:bookmarkEnd w:id="224"/>
      <w:bookmarkEnd w:id="225"/>
      <w:bookmarkEnd w:id="226"/>
    </w:p>
    <w:p w14:paraId="2DB58B87" w14:textId="08D83A28" w:rsidR="0000106D" w:rsidRPr="00784E3B" w:rsidRDefault="00C80D56" w:rsidP="00784E3B">
      <w:pPr>
        <w:pStyle w:val="Heading2"/>
        <w:rPr>
          <w:rStyle w:val="Emphasis"/>
          <w:rFonts w:ascii="Arial" w:hAnsi="Arial" w:cs="Arial"/>
          <w:i w:val="0"/>
        </w:rPr>
      </w:pPr>
      <w:bookmarkStart w:id="227" w:name="_Toc66775818"/>
      <w:r>
        <w:rPr>
          <w:rStyle w:val="Emphasis"/>
          <w:rFonts w:ascii="Arial" w:hAnsi="Arial" w:cs="Arial"/>
          <w:i w:val="0"/>
        </w:rPr>
        <w:t>Consortium</w:t>
      </w:r>
      <w:bookmarkStart w:id="228" w:name="_Toc66775819"/>
      <w:bookmarkEnd w:id="227"/>
      <w:bookmarkEnd w:id="228"/>
    </w:p>
    <w:p w14:paraId="4AAA74C9" w14:textId="619A87B6" w:rsidR="00F13EE8" w:rsidRPr="00784E3B" w:rsidRDefault="00F13EE8" w:rsidP="00784E3B">
      <w:pPr>
        <w:pStyle w:val="Default"/>
        <w:jc w:val="both"/>
        <w:rPr>
          <w:rFonts w:ascii="Arial" w:hAnsi="Arial" w:cs="Arial"/>
        </w:rPr>
      </w:pPr>
      <w:bookmarkStart w:id="229" w:name="_Hlk64360342"/>
      <w:r w:rsidRPr="00784E3B">
        <w:rPr>
          <w:rFonts w:ascii="Arial" w:hAnsi="Arial" w:cs="Arial"/>
        </w:rPr>
        <w:t xml:space="preserve">A project application shall be submitted by a Consortium consisting of two or more Partners as follows: </w:t>
      </w:r>
    </w:p>
    <w:p w14:paraId="084F2122" w14:textId="423613F8" w:rsidR="00F13EE8" w:rsidRPr="00784E3B" w:rsidRDefault="00F13EE8" w:rsidP="00784E3B">
      <w:pPr>
        <w:pStyle w:val="Default"/>
        <w:numPr>
          <w:ilvl w:val="0"/>
          <w:numId w:val="82"/>
        </w:numPr>
        <w:spacing w:after="50"/>
        <w:jc w:val="both"/>
        <w:rPr>
          <w:rFonts w:ascii="Arial" w:hAnsi="Arial" w:cs="Arial"/>
        </w:rPr>
      </w:pPr>
      <w:r w:rsidRPr="00784E3B">
        <w:rPr>
          <w:rFonts w:ascii="Arial" w:hAnsi="Arial" w:cs="Arial"/>
        </w:rPr>
        <w:t xml:space="preserve">At least one Partner shall be a </w:t>
      </w:r>
      <w:r w:rsidRPr="00784E3B">
        <w:rPr>
          <w:rFonts w:ascii="Arial" w:hAnsi="Arial" w:cs="Arial"/>
          <w:b/>
        </w:rPr>
        <w:t xml:space="preserve">Maltese </w:t>
      </w:r>
      <w:r w:rsidRPr="00784E3B">
        <w:rPr>
          <w:rFonts w:ascii="Arial" w:hAnsi="Arial" w:cs="Arial"/>
        </w:rPr>
        <w:t xml:space="preserve">Public Entity </w:t>
      </w:r>
    </w:p>
    <w:p w14:paraId="23968775" w14:textId="3321E721" w:rsidR="00F13EE8" w:rsidRPr="00784E3B" w:rsidRDefault="00F13EE8" w:rsidP="00784E3B">
      <w:pPr>
        <w:pStyle w:val="Default"/>
        <w:numPr>
          <w:ilvl w:val="0"/>
          <w:numId w:val="82"/>
        </w:numPr>
        <w:jc w:val="both"/>
        <w:rPr>
          <w:rFonts w:ascii="Arial" w:hAnsi="Arial" w:cs="Arial"/>
        </w:rPr>
      </w:pPr>
      <w:r w:rsidRPr="00784E3B">
        <w:rPr>
          <w:rFonts w:ascii="Arial" w:hAnsi="Arial" w:cs="Arial"/>
        </w:rPr>
        <w:t xml:space="preserve">At least one Partner shall be coming from </w:t>
      </w:r>
      <w:r w:rsidRPr="00784E3B">
        <w:rPr>
          <w:rFonts w:ascii="Arial" w:hAnsi="Arial" w:cs="Arial"/>
          <w:b/>
        </w:rPr>
        <w:t>Maltese</w:t>
      </w:r>
      <w:r w:rsidRPr="00784E3B">
        <w:rPr>
          <w:rFonts w:ascii="Arial" w:hAnsi="Arial" w:cs="Arial"/>
        </w:rPr>
        <w:t xml:space="preserve"> Industry (Maltese Industrial Entity)</w:t>
      </w:r>
    </w:p>
    <w:p w14:paraId="60D75657" w14:textId="77777777" w:rsidR="00F13EE8" w:rsidRPr="00784E3B" w:rsidRDefault="00F13EE8" w:rsidP="00F13EE8">
      <w:pPr>
        <w:pStyle w:val="PlainText"/>
        <w:jc w:val="both"/>
        <w:rPr>
          <w:rFonts w:ascii="Arial" w:hAnsi="Arial" w:cs="Arial"/>
          <w:i/>
          <w:iCs/>
        </w:rPr>
      </w:pPr>
      <w:r w:rsidRPr="00784E3B">
        <w:rPr>
          <w:rFonts w:ascii="Arial" w:hAnsi="Arial" w:cs="Arial"/>
          <w:i/>
          <w:iCs/>
        </w:rPr>
        <w:t>Provided that with respect to proposals to be submitted within the Smart Specialisation area of “</w:t>
      </w:r>
      <w:r w:rsidRPr="00784E3B">
        <w:rPr>
          <w:rFonts w:ascii="Arial" w:hAnsi="Arial" w:cs="Arial"/>
          <w:i/>
        </w:rPr>
        <w:t xml:space="preserve">Health with a focus on healthy living and active ageing, and e-health”, </w:t>
      </w:r>
      <w:r w:rsidRPr="00784E3B">
        <w:rPr>
          <w:rFonts w:ascii="Arial" w:hAnsi="Arial" w:cs="Arial"/>
          <w:i/>
          <w:iCs/>
        </w:rPr>
        <w:t>where there is no suitable Industrial Partner best placed to add value to the Consortium and to the project</w:t>
      </w:r>
      <w:r w:rsidRPr="00784E3B">
        <w:rPr>
          <w:rFonts w:ascii="Arial" w:hAnsi="Arial" w:cs="Arial"/>
          <w:i/>
        </w:rPr>
        <w:t xml:space="preserve">, </w:t>
      </w:r>
      <w:r w:rsidRPr="00784E3B">
        <w:rPr>
          <w:rFonts w:ascii="Arial" w:hAnsi="Arial" w:cs="Arial"/>
          <w:i/>
          <w:iCs/>
        </w:rPr>
        <w:t xml:space="preserve">which proposal otherwise satisfies all eligibility criteria of the Programme and includes the participation of a public academic entity as one of the proposed Partners, and provided further that the project would benefit directly from a partnership with a public hospital due to its scale, expertise and operations and client-focussed nature, then Mater Dei Hospital shall be considered to be a suitable industrial partner, fulfilling the scope of the private element of the required public-private consortium. MCST however reserves the right to withdraw this provision should the private sector evolve. </w:t>
      </w:r>
      <w:r w:rsidRPr="00784E3B">
        <w:rPr>
          <w:rFonts w:ascii="Arial" w:hAnsi="Arial" w:cs="Arial"/>
          <w:i/>
        </w:rPr>
        <w:t>Provided that with respect to proposals submitted by Higher Education Institutes, independent of whether they are of an economic or non-economic nature, shall be considered to satisfy the ‘Public Entity’ part of the FUSION TDP Consortium.</w:t>
      </w:r>
    </w:p>
    <w:bookmarkEnd w:id="229"/>
    <w:p w14:paraId="326930C7" w14:textId="13B165F5" w:rsidR="00250832" w:rsidRPr="00784E3B" w:rsidRDefault="004D5C9C" w:rsidP="0000106D">
      <w:pPr>
        <w:jc w:val="both"/>
        <w:rPr>
          <w:rStyle w:val="Emphasis"/>
          <w:rFonts w:cs="Arial"/>
          <w:i w:val="0"/>
          <w:sz w:val="24"/>
        </w:rPr>
      </w:pPr>
      <w:r w:rsidRPr="00784E3B">
        <w:rPr>
          <w:rStyle w:val="Emphasis"/>
          <w:rFonts w:cs="Arial"/>
          <w:i w:val="0"/>
          <w:sz w:val="24"/>
        </w:rPr>
        <w:lastRenderedPageBreak/>
        <w:t xml:space="preserve">It is permissible for a consortium to consist of one or more Partners applying under the </w:t>
      </w:r>
      <w:r w:rsidR="00191C36" w:rsidRPr="00773AF8">
        <w:rPr>
          <w:rStyle w:val="Emphasis"/>
          <w:rFonts w:cs="Arial"/>
          <w:i w:val="0"/>
          <w:sz w:val="24"/>
        </w:rPr>
        <w:t>State Aid</w:t>
      </w:r>
      <w:r w:rsidRPr="00784E3B">
        <w:rPr>
          <w:rStyle w:val="Emphasis"/>
          <w:rFonts w:cs="Arial"/>
          <w:i w:val="0"/>
          <w:sz w:val="24"/>
        </w:rPr>
        <w:t xml:space="preserve"> regulation </w:t>
      </w:r>
      <w:r w:rsidR="00191C36" w:rsidRPr="00773AF8">
        <w:rPr>
          <w:rStyle w:val="Emphasis"/>
          <w:rFonts w:cs="Arial"/>
          <w:i w:val="0"/>
          <w:sz w:val="24"/>
        </w:rPr>
        <w:t>(</w:t>
      </w:r>
      <w:r w:rsidRPr="00784E3B">
        <w:rPr>
          <w:rStyle w:val="Emphasis"/>
          <w:rFonts w:cs="Arial"/>
          <w:i w:val="0"/>
          <w:sz w:val="24"/>
        </w:rPr>
        <w:t>Option A</w:t>
      </w:r>
      <w:r w:rsidR="00191C36" w:rsidRPr="00773AF8">
        <w:rPr>
          <w:rStyle w:val="Emphasis"/>
          <w:rFonts w:cs="Arial"/>
          <w:i w:val="0"/>
          <w:sz w:val="24"/>
        </w:rPr>
        <w:t>)</w:t>
      </w:r>
      <w:r w:rsidRPr="00784E3B">
        <w:rPr>
          <w:rStyle w:val="Emphasis"/>
          <w:rFonts w:cs="Arial"/>
          <w:i w:val="0"/>
          <w:sz w:val="24"/>
        </w:rPr>
        <w:t xml:space="preserve"> </w:t>
      </w:r>
      <w:r w:rsidR="00BD4625" w:rsidRPr="00784E3B">
        <w:rPr>
          <w:rStyle w:val="Emphasis"/>
          <w:rFonts w:cs="Arial"/>
          <w:i w:val="0"/>
          <w:sz w:val="24"/>
        </w:rPr>
        <w:t xml:space="preserve">Rules for Participation, </w:t>
      </w:r>
      <w:r w:rsidRPr="00784E3B">
        <w:rPr>
          <w:rStyle w:val="Emphasis"/>
          <w:rFonts w:cs="Arial"/>
          <w:i w:val="0"/>
          <w:sz w:val="24"/>
        </w:rPr>
        <w:t xml:space="preserve">and one or more Partners applying under the </w:t>
      </w:r>
      <w:r w:rsidR="00294D5D" w:rsidRPr="00784E3B">
        <w:rPr>
          <w:rStyle w:val="Emphasis"/>
          <w:rFonts w:cs="Arial"/>
          <w:i w:val="0"/>
          <w:sz w:val="24"/>
        </w:rPr>
        <w:t xml:space="preserve">non-state aid </w:t>
      </w:r>
      <w:r w:rsidR="00191C36" w:rsidRPr="00773AF8">
        <w:rPr>
          <w:rStyle w:val="Emphasis"/>
          <w:rFonts w:cs="Arial"/>
          <w:i w:val="0"/>
          <w:sz w:val="24"/>
        </w:rPr>
        <w:t>(</w:t>
      </w:r>
      <w:r w:rsidR="00294D5D" w:rsidRPr="00784E3B">
        <w:rPr>
          <w:rStyle w:val="Emphasis"/>
          <w:rFonts w:cs="Arial"/>
          <w:i w:val="0"/>
          <w:sz w:val="24"/>
        </w:rPr>
        <w:t>Option B</w:t>
      </w:r>
      <w:r w:rsidR="00191C36" w:rsidRPr="00773AF8">
        <w:rPr>
          <w:rStyle w:val="Emphasis"/>
          <w:rFonts w:cs="Arial"/>
          <w:i w:val="0"/>
          <w:sz w:val="24"/>
        </w:rPr>
        <w:t>)</w:t>
      </w:r>
      <w:r w:rsidR="00294D5D" w:rsidRPr="00784E3B">
        <w:rPr>
          <w:rStyle w:val="Emphasis"/>
          <w:rFonts w:cs="Arial"/>
          <w:i w:val="0"/>
          <w:sz w:val="24"/>
        </w:rPr>
        <w:t xml:space="preserve"> </w:t>
      </w:r>
      <w:r w:rsidR="00BD4625" w:rsidRPr="00784E3B">
        <w:rPr>
          <w:rStyle w:val="Emphasis"/>
          <w:rFonts w:cs="Arial"/>
          <w:i w:val="0"/>
          <w:sz w:val="24"/>
        </w:rPr>
        <w:t xml:space="preserve">as per these </w:t>
      </w:r>
      <w:r w:rsidR="00294D5D" w:rsidRPr="00784E3B">
        <w:rPr>
          <w:rStyle w:val="Emphasis"/>
          <w:rFonts w:cs="Arial"/>
          <w:i w:val="0"/>
          <w:sz w:val="24"/>
        </w:rPr>
        <w:t>Rules for Participation.</w:t>
      </w:r>
      <w:r w:rsidR="00160DD2" w:rsidRPr="00784E3B">
        <w:rPr>
          <w:rStyle w:val="FootnoteReference"/>
          <w:rFonts w:cs="Arial"/>
          <w:iCs/>
          <w:sz w:val="24"/>
        </w:rPr>
        <w:footnoteReference w:id="1"/>
      </w:r>
    </w:p>
    <w:p w14:paraId="57FC65BE" w14:textId="17A12094" w:rsidR="00250832" w:rsidRPr="00784E3B" w:rsidRDefault="00250832" w:rsidP="00784E3B">
      <w:pPr>
        <w:jc w:val="both"/>
        <w:rPr>
          <w:rStyle w:val="Emphasis"/>
          <w:rFonts w:cs="Arial"/>
          <w:i w:val="0"/>
          <w:sz w:val="24"/>
        </w:rPr>
      </w:pPr>
      <w:r w:rsidRPr="00784E3B">
        <w:rPr>
          <w:rStyle w:val="Emphasis"/>
          <w:rFonts w:cs="Arial"/>
          <w:i w:val="0"/>
          <w:sz w:val="24"/>
        </w:rPr>
        <w:t xml:space="preserve">One of the Partners should be designated as the Lead Partner and will be responsible for the application for the R&amp;I project, the appointment of a project coordinator and the correct execution of the project. </w:t>
      </w:r>
    </w:p>
    <w:p w14:paraId="65B3BD71" w14:textId="07161004" w:rsidR="00294D5D" w:rsidRPr="00784E3B" w:rsidRDefault="00250832" w:rsidP="00250832">
      <w:pPr>
        <w:rPr>
          <w:rStyle w:val="Emphasis"/>
          <w:rFonts w:cs="Arial"/>
          <w:i w:val="0"/>
          <w:sz w:val="24"/>
        </w:rPr>
      </w:pPr>
      <w:bookmarkStart w:id="230" w:name="_Toc424864044"/>
      <w:bookmarkStart w:id="231" w:name="_Toc425162357"/>
      <w:r w:rsidRPr="00784E3B">
        <w:rPr>
          <w:rStyle w:val="Emphasis"/>
          <w:rFonts w:cs="Arial"/>
          <w:i w:val="0"/>
          <w:sz w:val="24"/>
        </w:rPr>
        <w:t>Any person may only be involved with one project partner (Refer to</w:t>
      </w:r>
      <w:r w:rsidR="00191C36" w:rsidRPr="00773AF8">
        <w:rPr>
          <w:rStyle w:val="Emphasis"/>
          <w:rFonts w:cs="Arial"/>
          <w:i w:val="0"/>
          <w:sz w:val="24"/>
        </w:rPr>
        <w:t xml:space="preserve"> </w:t>
      </w:r>
      <w:r w:rsidR="00191C36" w:rsidRPr="00784E3B">
        <w:rPr>
          <w:rStyle w:val="Emphasis"/>
          <w:rFonts w:cs="Arial"/>
          <w:i w:val="0"/>
          <w:sz w:val="24"/>
        </w:rPr>
        <w:fldChar w:fldCharType="begin"/>
      </w:r>
      <w:r w:rsidR="00191C36" w:rsidRPr="00773AF8">
        <w:rPr>
          <w:rStyle w:val="Emphasis"/>
          <w:rFonts w:cs="Arial"/>
          <w:i w:val="0"/>
          <w:sz w:val="24"/>
        </w:rPr>
        <w:instrText xml:space="preserve"> REF _Ref63156058 \r \h </w:instrText>
      </w:r>
      <w:r w:rsidR="00773AF8">
        <w:rPr>
          <w:rStyle w:val="Emphasis"/>
          <w:rFonts w:cs="Arial"/>
          <w:i w:val="0"/>
          <w:sz w:val="24"/>
        </w:rPr>
        <w:instrText xml:space="preserve"> \* MERGEFORMAT </w:instrText>
      </w:r>
      <w:r w:rsidR="00191C36" w:rsidRPr="00784E3B">
        <w:rPr>
          <w:rStyle w:val="Emphasis"/>
          <w:rFonts w:cs="Arial"/>
          <w:i w:val="0"/>
          <w:sz w:val="24"/>
        </w:rPr>
      </w:r>
      <w:r w:rsidR="00191C36" w:rsidRPr="00784E3B">
        <w:rPr>
          <w:rStyle w:val="Emphasis"/>
          <w:rFonts w:cs="Arial"/>
          <w:i w:val="0"/>
          <w:sz w:val="24"/>
        </w:rPr>
        <w:fldChar w:fldCharType="separate"/>
      </w:r>
      <w:r w:rsidR="00191C36" w:rsidRPr="00773AF8">
        <w:rPr>
          <w:rStyle w:val="Emphasis"/>
          <w:rFonts w:cs="Arial"/>
          <w:i w:val="0"/>
          <w:sz w:val="24"/>
        </w:rPr>
        <w:t>5.3</w:t>
      </w:r>
      <w:r w:rsidR="00191C36" w:rsidRPr="00784E3B">
        <w:rPr>
          <w:rStyle w:val="Emphasis"/>
          <w:rFonts w:cs="Arial"/>
          <w:i w:val="0"/>
          <w:sz w:val="24"/>
        </w:rPr>
        <w:fldChar w:fldCharType="end"/>
      </w:r>
      <w:r w:rsidRPr="00784E3B">
        <w:rPr>
          <w:rStyle w:val="Emphasis"/>
          <w:rFonts w:cs="Arial"/>
          <w:i w:val="0"/>
          <w:sz w:val="24"/>
        </w:rPr>
        <w:t>).</w:t>
      </w:r>
    </w:p>
    <w:bookmarkEnd w:id="230"/>
    <w:bookmarkEnd w:id="231"/>
    <w:p w14:paraId="73418800" w14:textId="6B8D17F4" w:rsidR="00250832" w:rsidRPr="00784E3B" w:rsidRDefault="00250832" w:rsidP="00250832">
      <w:pPr>
        <w:jc w:val="both"/>
        <w:rPr>
          <w:rStyle w:val="Emphasis"/>
          <w:rFonts w:cs="Arial"/>
          <w:i w:val="0"/>
          <w:sz w:val="24"/>
        </w:rPr>
      </w:pPr>
      <w:r w:rsidRPr="00784E3B">
        <w:rPr>
          <w:rStyle w:val="Emphasis"/>
          <w:rFonts w:cs="Arial"/>
          <w:i w:val="0"/>
          <w:sz w:val="24"/>
        </w:rPr>
        <w:t>The project proposal must be submitted by the lead partner on behalf of the Consortium, with prior endorsement and signature of application by the legal representative of each Partner. Should the endorsement be absent, a delegated authority should be sought and achieved. The role of Project Coordinator shall be performed by a physical person who is an employee of the Lead Partner. Legal entities other than physical persons, as well as foreign entities are not eligible to perform this role.</w:t>
      </w:r>
    </w:p>
    <w:p w14:paraId="359DB992" w14:textId="1B031E38" w:rsidR="00F40E54" w:rsidRPr="00784E3B" w:rsidRDefault="0000106D" w:rsidP="00250832">
      <w:pPr>
        <w:jc w:val="both"/>
        <w:rPr>
          <w:rStyle w:val="Emphasis"/>
          <w:rFonts w:cs="Arial"/>
          <w:i w:val="0"/>
          <w:sz w:val="24"/>
        </w:rPr>
      </w:pPr>
      <w:r w:rsidRPr="00784E3B">
        <w:rPr>
          <w:rStyle w:val="Emphasis"/>
          <w:rFonts w:cs="Arial"/>
          <w:i w:val="0"/>
          <w:sz w:val="24"/>
        </w:rPr>
        <w:t xml:space="preserve">A Consortium Partner wishing to withdraw from a TDP Project, must present their case to </w:t>
      </w:r>
      <w:r w:rsidR="00EA2D1D" w:rsidRPr="00784E3B">
        <w:rPr>
          <w:rStyle w:val="Emphasis"/>
          <w:rFonts w:cs="Arial"/>
          <w:i w:val="0"/>
          <w:sz w:val="24"/>
        </w:rPr>
        <w:t>MCST</w:t>
      </w:r>
      <w:r w:rsidRPr="00784E3B">
        <w:rPr>
          <w:rStyle w:val="Emphasis"/>
          <w:rFonts w:cs="Arial"/>
          <w:i w:val="0"/>
          <w:sz w:val="24"/>
        </w:rPr>
        <w:t xml:space="preserve"> through their Project coordinator. As a result, and at its discretion, </w:t>
      </w:r>
      <w:r w:rsidR="00EA2D1D" w:rsidRPr="00784E3B">
        <w:rPr>
          <w:rStyle w:val="Emphasis"/>
          <w:rFonts w:cs="Arial"/>
          <w:i w:val="0"/>
          <w:sz w:val="24"/>
        </w:rPr>
        <w:t>MCST</w:t>
      </w:r>
      <w:r w:rsidRPr="00784E3B">
        <w:rPr>
          <w:rStyle w:val="Emphasis"/>
          <w:rFonts w:cs="Arial"/>
          <w:i w:val="0"/>
          <w:sz w:val="24"/>
        </w:rPr>
        <w:t xml:space="preserve"> may request the refunding of money disbursed to that partner and may even terminate the TDP Project in its entirety. All Project partners would still be obliged to provide all stage technical and financial reporting at their own expense. In extenuating circumstances, </w:t>
      </w:r>
      <w:r w:rsidR="00EA2D1D" w:rsidRPr="00784E3B">
        <w:rPr>
          <w:rStyle w:val="Emphasis"/>
          <w:rFonts w:cs="Arial"/>
          <w:i w:val="0"/>
          <w:sz w:val="24"/>
        </w:rPr>
        <w:t>MCST</w:t>
      </w:r>
      <w:r w:rsidRPr="00784E3B">
        <w:rPr>
          <w:rStyle w:val="Emphasis"/>
          <w:rFonts w:cs="Arial"/>
          <w:i w:val="0"/>
          <w:sz w:val="24"/>
        </w:rPr>
        <w:t xml:space="preserve"> may at its discretion, consider suggestions for replacement of a Partner. However, the project proposal would need to be re-evaluated through internal evaluators and the TDP Committee. Should this be the case, the overall rules for participation would need to be adhered to and the technical and financial distribution of the projects should remain unchanged.  </w:t>
      </w:r>
    </w:p>
    <w:p w14:paraId="2F0185DA" w14:textId="61AB1605" w:rsidR="00250832" w:rsidRPr="00784E3B" w:rsidRDefault="00250832" w:rsidP="00250832">
      <w:pPr>
        <w:jc w:val="both"/>
        <w:rPr>
          <w:rStyle w:val="Emphasis"/>
          <w:rFonts w:cs="Arial"/>
          <w:i w:val="0"/>
          <w:sz w:val="24"/>
        </w:rPr>
      </w:pPr>
      <w:r w:rsidRPr="00784E3B">
        <w:rPr>
          <w:rStyle w:val="Emphasis"/>
          <w:rFonts w:cs="Arial"/>
          <w:i w:val="0"/>
          <w:sz w:val="24"/>
        </w:rPr>
        <w:t>The Project Coordinator has overall responsibility for the project, and shall have the following responsibilities:</w:t>
      </w:r>
    </w:p>
    <w:p w14:paraId="6878CF97" w14:textId="77777777" w:rsidR="00250832" w:rsidRPr="00784E3B" w:rsidRDefault="00250832" w:rsidP="00BF2AF8">
      <w:pPr>
        <w:numPr>
          <w:ilvl w:val="0"/>
          <w:numId w:val="23"/>
        </w:numPr>
        <w:ind w:left="426" w:hanging="426"/>
        <w:jc w:val="both"/>
        <w:rPr>
          <w:rStyle w:val="Emphasis"/>
          <w:rFonts w:cs="Arial"/>
          <w:i w:val="0"/>
          <w:sz w:val="24"/>
        </w:rPr>
      </w:pPr>
      <w:r w:rsidRPr="00784E3B">
        <w:rPr>
          <w:rStyle w:val="Emphasis"/>
          <w:rFonts w:cs="Arial"/>
          <w:i w:val="0"/>
          <w:sz w:val="24"/>
        </w:rPr>
        <w:t>To coordinate the timely development of the project, including establishing and managing project activities, timeframes and financial estimates;</w:t>
      </w:r>
    </w:p>
    <w:p w14:paraId="7DC0B40F" w14:textId="77777777" w:rsidR="00250832" w:rsidRPr="00784E3B" w:rsidRDefault="00250832" w:rsidP="00BF2AF8">
      <w:pPr>
        <w:numPr>
          <w:ilvl w:val="0"/>
          <w:numId w:val="23"/>
        </w:numPr>
        <w:ind w:left="426" w:hanging="426"/>
        <w:jc w:val="both"/>
        <w:rPr>
          <w:rStyle w:val="Emphasis"/>
          <w:rFonts w:cs="Arial"/>
          <w:i w:val="0"/>
          <w:sz w:val="24"/>
        </w:rPr>
      </w:pPr>
      <w:r w:rsidRPr="00784E3B">
        <w:rPr>
          <w:rStyle w:val="Emphasis"/>
          <w:rFonts w:cs="Arial"/>
          <w:i w:val="0"/>
          <w:sz w:val="24"/>
        </w:rPr>
        <w:t>To coordinate the timely activities of the individual project Partners on an ongoing basis, and to ensure that they fulfil their obligations in terms of the Contractual Agreement;</w:t>
      </w:r>
    </w:p>
    <w:p w14:paraId="64C8AC57" w14:textId="77777777" w:rsidR="00250832" w:rsidRPr="00784E3B" w:rsidRDefault="00250832" w:rsidP="00BF2AF8">
      <w:pPr>
        <w:numPr>
          <w:ilvl w:val="0"/>
          <w:numId w:val="23"/>
        </w:numPr>
        <w:ind w:left="426" w:hanging="426"/>
        <w:jc w:val="both"/>
        <w:rPr>
          <w:rStyle w:val="Emphasis"/>
          <w:rFonts w:cs="Arial"/>
          <w:i w:val="0"/>
          <w:sz w:val="24"/>
        </w:rPr>
      </w:pPr>
      <w:r w:rsidRPr="00784E3B">
        <w:rPr>
          <w:rStyle w:val="Emphasis"/>
          <w:rFonts w:cs="Arial"/>
          <w:i w:val="0"/>
          <w:sz w:val="24"/>
        </w:rPr>
        <w:t>To compile all reports including Technical and Financial Reports including submissions by all project Partners in a timely fashion;</w:t>
      </w:r>
    </w:p>
    <w:p w14:paraId="0188806B" w14:textId="77777777" w:rsidR="00250832" w:rsidRPr="00784E3B" w:rsidRDefault="00250832" w:rsidP="0000106D">
      <w:pPr>
        <w:numPr>
          <w:ilvl w:val="0"/>
          <w:numId w:val="23"/>
        </w:numPr>
        <w:ind w:left="426" w:hanging="426"/>
        <w:jc w:val="both"/>
        <w:rPr>
          <w:rStyle w:val="Emphasis"/>
          <w:rFonts w:cs="Arial"/>
          <w:i w:val="0"/>
          <w:sz w:val="24"/>
        </w:rPr>
      </w:pPr>
      <w:r w:rsidRPr="00784E3B">
        <w:rPr>
          <w:rStyle w:val="Emphasis"/>
          <w:rFonts w:cs="Arial"/>
          <w:i w:val="0"/>
          <w:sz w:val="24"/>
        </w:rPr>
        <w:lastRenderedPageBreak/>
        <w:t xml:space="preserve">To act as the main point of contact between </w:t>
      </w:r>
      <w:r w:rsidR="00EA2D1D" w:rsidRPr="00784E3B">
        <w:rPr>
          <w:rStyle w:val="Emphasis"/>
          <w:rFonts w:cs="Arial"/>
          <w:i w:val="0"/>
          <w:sz w:val="24"/>
        </w:rPr>
        <w:t>MCST</w:t>
      </w:r>
      <w:r w:rsidRPr="00784E3B">
        <w:rPr>
          <w:rStyle w:val="Emphasis"/>
          <w:rFonts w:cs="Arial"/>
          <w:i w:val="0"/>
          <w:sz w:val="24"/>
        </w:rPr>
        <w:t xml:space="preserve"> and the project Partners;</w:t>
      </w:r>
    </w:p>
    <w:p w14:paraId="6CB3312E" w14:textId="2CD6E223" w:rsidR="00250832" w:rsidRPr="00784E3B" w:rsidRDefault="00250832" w:rsidP="00784E3B">
      <w:pPr>
        <w:pStyle w:val="Heading2"/>
        <w:numPr>
          <w:ilvl w:val="1"/>
          <w:numId w:val="41"/>
        </w:numPr>
        <w:rPr>
          <w:rStyle w:val="Emphasis"/>
          <w:rFonts w:ascii="Arial" w:hAnsi="Arial" w:cs="Arial"/>
          <w:i w:val="0"/>
        </w:rPr>
      </w:pPr>
      <w:bookmarkStart w:id="232" w:name="_Toc462661727"/>
      <w:bookmarkStart w:id="233" w:name="_Toc66775820"/>
      <w:r w:rsidRPr="00784E3B">
        <w:rPr>
          <w:rStyle w:val="Emphasis"/>
          <w:rFonts w:ascii="Arial" w:hAnsi="Arial" w:cs="Arial"/>
          <w:i w:val="0"/>
        </w:rPr>
        <w:t>Lead Partner</w:t>
      </w:r>
      <w:bookmarkEnd w:id="232"/>
      <w:bookmarkEnd w:id="233"/>
    </w:p>
    <w:p w14:paraId="3172A747" w14:textId="43FF5481" w:rsidR="00250832" w:rsidRPr="00784E3B" w:rsidRDefault="00250832" w:rsidP="00250832">
      <w:pPr>
        <w:jc w:val="both"/>
        <w:rPr>
          <w:rStyle w:val="Emphasis"/>
          <w:rFonts w:cs="Arial"/>
          <w:i w:val="0"/>
          <w:sz w:val="24"/>
        </w:rPr>
      </w:pPr>
      <w:r w:rsidRPr="00784E3B">
        <w:rPr>
          <w:rStyle w:val="Emphasis"/>
          <w:rFonts w:cs="Arial"/>
          <w:i w:val="0"/>
          <w:sz w:val="24"/>
        </w:rPr>
        <w:t xml:space="preserve">The Lead Partner is responsible to ensure that the </w:t>
      </w:r>
      <w:r w:rsidRPr="00784E3B">
        <w:rPr>
          <w:rStyle w:val="Emphasis"/>
          <w:rFonts w:cs="Arial"/>
          <w:b/>
          <w:bCs/>
          <w:i w:val="0"/>
          <w:sz w:val="24"/>
        </w:rPr>
        <w:t xml:space="preserve">Project Coordinator </w:t>
      </w:r>
      <w:r w:rsidRPr="00784E3B">
        <w:rPr>
          <w:rStyle w:val="Emphasis"/>
          <w:rFonts w:cs="Arial"/>
          <w:i w:val="0"/>
          <w:sz w:val="24"/>
        </w:rPr>
        <w:t>complies with all obligations assigned within the contract governing this grant, including being responsible for the timely submission of reports and effective execution of the project.</w:t>
      </w:r>
      <w:r w:rsidR="00191C36" w:rsidRPr="00773AF8">
        <w:rPr>
          <w:rStyle w:val="Emphasis"/>
          <w:rFonts w:cs="Arial"/>
          <w:i w:val="0"/>
          <w:sz w:val="24"/>
        </w:rPr>
        <w:t xml:space="preserve"> This person will also act as the </w:t>
      </w:r>
      <w:r w:rsidR="00191C36" w:rsidRPr="00773AF8">
        <w:rPr>
          <w:rFonts w:eastAsiaTheme="minorHAnsi" w:cs="Arial"/>
          <w:b/>
          <w:bCs/>
          <w:sz w:val="24"/>
          <w:lang w:val="en-MT"/>
        </w:rPr>
        <w:t>Project Contact Point</w:t>
      </w:r>
      <w:r w:rsidR="00342A40">
        <w:rPr>
          <w:rFonts w:eastAsiaTheme="minorHAnsi" w:cs="Arial"/>
          <w:b/>
          <w:bCs/>
          <w:sz w:val="24"/>
        </w:rPr>
        <w:t>.</w:t>
      </w:r>
    </w:p>
    <w:p w14:paraId="16880DA9" w14:textId="77777777" w:rsidR="00250832" w:rsidRPr="00784E3B" w:rsidRDefault="00250832" w:rsidP="00250832">
      <w:pPr>
        <w:pStyle w:val="Heading2"/>
        <w:rPr>
          <w:rStyle w:val="Emphasis"/>
          <w:rFonts w:ascii="Arial" w:hAnsi="Arial" w:cs="Arial"/>
          <w:i w:val="0"/>
        </w:rPr>
      </w:pPr>
      <w:bookmarkStart w:id="234" w:name="_Toc424864045"/>
      <w:bookmarkStart w:id="235" w:name="_Toc425162358"/>
      <w:bookmarkStart w:id="236" w:name="_Toc462661728"/>
      <w:bookmarkStart w:id="237" w:name="_Ref63156058"/>
      <w:bookmarkStart w:id="238" w:name="_Toc66775821"/>
      <w:r w:rsidRPr="00784E3B">
        <w:rPr>
          <w:rStyle w:val="Emphasis"/>
          <w:rFonts w:ascii="Arial" w:hAnsi="Arial" w:cs="Arial"/>
          <w:i w:val="0"/>
        </w:rPr>
        <w:t>Conflict with Fundamental Aim of Programme</w:t>
      </w:r>
      <w:bookmarkEnd w:id="234"/>
      <w:bookmarkEnd w:id="235"/>
      <w:bookmarkEnd w:id="236"/>
      <w:bookmarkEnd w:id="237"/>
      <w:bookmarkEnd w:id="238"/>
    </w:p>
    <w:p w14:paraId="7495256D" w14:textId="37DEA8EB" w:rsidR="00250832" w:rsidRPr="00784E3B" w:rsidRDefault="00D84CB0" w:rsidP="0000106D">
      <w:pPr>
        <w:jc w:val="both"/>
        <w:rPr>
          <w:rStyle w:val="Emphasis"/>
          <w:rFonts w:cs="Arial"/>
          <w:i w:val="0"/>
          <w:sz w:val="24"/>
        </w:rPr>
      </w:pPr>
      <w:r w:rsidRPr="00773AF8">
        <w:rPr>
          <w:rStyle w:val="Emphasis"/>
          <w:rFonts w:cs="Arial"/>
          <w:i w:val="0"/>
          <w:sz w:val="24"/>
        </w:rPr>
        <w:t xml:space="preserve">Pertaining to the </w:t>
      </w:r>
      <w:r w:rsidR="00AC0FC8" w:rsidRPr="00773AF8">
        <w:rPr>
          <w:rStyle w:val="Emphasis"/>
          <w:rFonts w:cs="Arial"/>
          <w:i w:val="0"/>
          <w:sz w:val="24"/>
        </w:rPr>
        <w:t>Arm’s length</w:t>
      </w:r>
      <w:r w:rsidRPr="00773AF8">
        <w:rPr>
          <w:rStyle w:val="Emphasis"/>
          <w:rFonts w:cs="Arial"/>
          <w:i w:val="0"/>
          <w:sz w:val="24"/>
        </w:rPr>
        <w:t xml:space="preserve"> principal, t</w:t>
      </w:r>
      <w:r w:rsidR="00250832" w:rsidRPr="00784E3B">
        <w:rPr>
          <w:rStyle w:val="Emphasis"/>
          <w:rFonts w:cs="Arial"/>
          <w:i w:val="0"/>
          <w:sz w:val="24"/>
        </w:rPr>
        <w:t>he participation of individuals in a Consortium must not be of such nature as to create conflicts with the fundamentals of knowledge transfer and commercialisation, which are the foremost aims of the Technology Development Programme.</w:t>
      </w:r>
    </w:p>
    <w:p w14:paraId="18C9CDD9" w14:textId="77777777" w:rsidR="00577035" w:rsidRPr="00784E3B" w:rsidRDefault="00577035" w:rsidP="0000106D">
      <w:pPr>
        <w:jc w:val="both"/>
        <w:rPr>
          <w:rStyle w:val="Emphasis"/>
          <w:rFonts w:cs="Arial"/>
          <w:i w:val="0"/>
          <w:sz w:val="24"/>
        </w:rPr>
      </w:pPr>
      <w:r w:rsidRPr="00784E3B">
        <w:rPr>
          <w:rStyle w:val="Emphasis"/>
          <w:rFonts w:cs="Arial"/>
          <w:i w:val="0"/>
          <w:sz w:val="24"/>
        </w:rPr>
        <w:t>Two legal entities shall be regarded as independent of each other where neither is under the direct or indirect control of the other or under the same direct or indirect control as the other. Control may take either of the following forms:</w:t>
      </w:r>
    </w:p>
    <w:p w14:paraId="10EAAC11" w14:textId="4CE369F9" w:rsidR="00250832" w:rsidRPr="00784E3B" w:rsidRDefault="00577035" w:rsidP="0000106D">
      <w:pPr>
        <w:pStyle w:val="ListParagraph"/>
        <w:numPr>
          <w:ilvl w:val="0"/>
          <w:numId w:val="58"/>
        </w:numPr>
        <w:jc w:val="both"/>
        <w:rPr>
          <w:rStyle w:val="Emphasis"/>
          <w:rFonts w:cs="Arial"/>
          <w:i w:val="0"/>
          <w:sz w:val="24"/>
        </w:rPr>
      </w:pPr>
      <w:r w:rsidRPr="00784E3B">
        <w:rPr>
          <w:rStyle w:val="Emphasis"/>
          <w:rFonts w:cs="Arial"/>
          <w:i w:val="0"/>
          <w:sz w:val="24"/>
        </w:rPr>
        <w:t>The direct or indirect holding of more than 50% of the nominal value of the issued share capital in the legal entity concerned, or a majority of the voting rights of the shareholders or associates of that entity.</w:t>
      </w:r>
    </w:p>
    <w:p w14:paraId="10B1228F" w14:textId="740311F0" w:rsidR="00577035" w:rsidRPr="00784E3B" w:rsidRDefault="00577035" w:rsidP="00784E3B">
      <w:pPr>
        <w:pStyle w:val="ListParagraph"/>
        <w:numPr>
          <w:ilvl w:val="0"/>
          <w:numId w:val="58"/>
        </w:numPr>
        <w:jc w:val="both"/>
        <w:rPr>
          <w:rStyle w:val="Emphasis"/>
          <w:rFonts w:cs="Arial"/>
          <w:i w:val="0"/>
          <w:sz w:val="24"/>
        </w:rPr>
      </w:pPr>
      <w:r w:rsidRPr="00784E3B">
        <w:rPr>
          <w:rStyle w:val="Emphasis"/>
          <w:rFonts w:cs="Arial"/>
          <w:i w:val="0"/>
          <w:sz w:val="24"/>
        </w:rPr>
        <w:t>The direct or indirect holding, in fact or in law, of decision</w:t>
      </w:r>
      <w:r w:rsidR="00CC376F" w:rsidRPr="00784E3B">
        <w:rPr>
          <w:rStyle w:val="Emphasis"/>
          <w:rFonts w:cs="Arial"/>
          <w:i w:val="0"/>
          <w:sz w:val="24"/>
        </w:rPr>
        <w:t>-</w:t>
      </w:r>
      <w:r w:rsidRPr="00784E3B">
        <w:rPr>
          <w:rStyle w:val="Emphasis"/>
          <w:rFonts w:cs="Arial"/>
          <w:i w:val="0"/>
          <w:sz w:val="24"/>
        </w:rPr>
        <w:t>making powers in the legal entity concerned.</w:t>
      </w:r>
    </w:p>
    <w:p w14:paraId="76877BF2" w14:textId="77777777" w:rsidR="00577035" w:rsidRPr="00784E3B" w:rsidRDefault="00577035" w:rsidP="0000106D">
      <w:pPr>
        <w:jc w:val="both"/>
        <w:rPr>
          <w:rStyle w:val="Emphasis"/>
          <w:rFonts w:cs="Arial"/>
          <w:i w:val="0"/>
          <w:sz w:val="24"/>
        </w:rPr>
      </w:pPr>
      <w:r w:rsidRPr="00784E3B">
        <w:rPr>
          <w:rStyle w:val="Emphasis"/>
          <w:rFonts w:cs="Arial"/>
          <w:i w:val="0"/>
          <w:sz w:val="24"/>
        </w:rPr>
        <w:t>The following relationships between legal entities shall not in themselves be deemed to constitute controlling relationships:</w:t>
      </w:r>
    </w:p>
    <w:p w14:paraId="46AAF55D" w14:textId="77777777" w:rsidR="00577035" w:rsidRPr="00784E3B" w:rsidRDefault="00577035" w:rsidP="0000106D">
      <w:pPr>
        <w:pStyle w:val="ListParagraph"/>
        <w:numPr>
          <w:ilvl w:val="0"/>
          <w:numId w:val="59"/>
        </w:numPr>
        <w:jc w:val="both"/>
        <w:rPr>
          <w:rStyle w:val="Emphasis"/>
          <w:rFonts w:cs="Arial"/>
          <w:i w:val="0"/>
          <w:sz w:val="24"/>
        </w:rPr>
      </w:pPr>
      <w:r w:rsidRPr="00784E3B">
        <w:rPr>
          <w:rStyle w:val="Emphasis"/>
          <w:rFonts w:cs="Arial"/>
          <w:i w:val="0"/>
          <w:sz w:val="24"/>
        </w:rPr>
        <w:t>The same public investment corporation, institutional investor or venture-capital company has a direct or indirect holding of more than 50% of the nominal value of the issued share capital or a majority of voting rights of the shareholders or associates.</w:t>
      </w:r>
    </w:p>
    <w:p w14:paraId="6D2FDE04" w14:textId="34D42AD6" w:rsidR="00E84F3D" w:rsidRPr="00784E3B" w:rsidRDefault="00577035" w:rsidP="00784E3B">
      <w:pPr>
        <w:pStyle w:val="ListParagraph"/>
        <w:numPr>
          <w:ilvl w:val="0"/>
          <w:numId w:val="59"/>
        </w:numPr>
        <w:jc w:val="both"/>
        <w:rPr>
          <w:rStyle w:val="Emphasis"/>
          <w:rFonts w:cs="Arial"/>
          <w:i w:val="0"/>
          <w:sz w:val="24"/>
        </w:rPr>
      </w:pPr>
      <w:r w:rsidRPr="00784E3B">
        <w:rPr>
          <w:rStyle w:val="Emphasis"/>
          <w:rFonts w:cs="Arial"/>
          <w:i w:val="0"/>
          <w:sz w:val="24"/>
        </w:rPr>
        <w:t xml:space="preserve">The legal entities concerned are owned or supervised by the same public body. </w:t>
      </w:r>
    </w:p>
    <w:p w14:paraId="60653B28" w14:textId="77777777" w:rsidR="00250832" w:rsidRPr="00784E3B" w:rsidRDefault="00250832" w:rsidP="00250832">
      <w:pPr>
        <w:jc w:val="both"/>
        <w:rPr>
          <w:rStyle w:val="Emphasis"/>
          <w:rFonts w:cs="Arial"/>
          <w:i w:val="0"/>
          <w:sz w:val="24"/>
        </w:rPr>
      </w:pPr>
      <w:r w:rsidRPr="00784E3B">
        <w:rPr>
          <w:rStyle w:val="Emphasis"/>
          <w:rFonts w:cs="Arial"/>
          <w:i w:val="0"/>
          <w:sz w:val="24"/>
        </w:rPr>
        <w:t xml:space="preserve">Partners in the same Consortium cannot be involved in any commercial transaction with another Partner in the same Consortium, or any other entity with shared shareholding, or any other entity within the same group of companies as the Partner, on any matter related to the R&amp;I Project. </w:t>
      </w:r>
    </w:p>
    <w:p w14:paraId="073E343B" w14:textId="5099DDBB" w:rsidR="002C49F0" w:rsidRPr="00784E3B" w:rsidRDefault="002C49F0" w:rsidP="002C49F0">
      <w:pPr>
        <w:pStyle w:val="Heading1"/>
        <w:rPr>
          <w:rStyle w:val="Emphasis"/>
          <w:rFonts w:ascii="Arial" w:hAnsi="Arial" w:cs="Arial"/>
          <w:i w:val="0"/>
          <w:sz w:val="24"/>
          <w:szCs w:val="24"/>
        </w:rPr>
      </w:pPr>
      <w:bookmarkStart w:id="239" w:name="_Toc63236343"/>
      <w:bookmarkStart w:id="240" w:name="_Toc63236459"/>
      <w:bookmarkStart w:id="241" w:name="_Toc63236575"/>
      <w:bookmarkStart w:id="242" w:name="_Toc66775700"/>
      <w:bookmarkStart w:id="243" w:name="_Toc66775822"/>
      <w:bookmarkStart w:id="244" w:name="_Toc63236344"/>
      <w:bookmarkStart w:id="245" w:name="_Toc63236460"/>
      <w:bookmarkStart w:id="246" w:name="_Toc63236576"/>
      <w:bookmarkStart w:id="247" w:name="_Toc66775701"/>
      <w:bookmarkStart w:id="248" w:name="_Toc66775823"/>
      <w:bookmarkStart w:id="249" w:name="_Toc307927065"/>
      <w:bookmarkStart w:id="250" w:name="_Toc307988603"/>
      <w:bookmarkStart w:id="251" w:name="_Toc307927066"/>
      <w:bookmarkStart w:id="252" w:name="_Toc307988604"/>
      <w:bookmarkStart w:id="253" w:name="_Toc307927068"/>
      <w:bookmarkStart w:id="254" w:name="_Toc307988606"/>
      <w:bookmarkStart w:id="255" w:name="_Toc307927070"/>
      <w:bookmarkStart w:id="256" w:name="_Toc307988608"/>
      <w:bookmarkStart w:id="257" w:name="_Toc307927072"/>
      <w:bookmarkStart w:id="258" w:name="_Toc307988610"/>
      <w:bookmarkStart w:id="259" w:name="_Toc307927074"/>
      <w:bookmarkStart w:id="260" w:name="_Toc307988612"/>
      <w:bookmarkStart w:id="261" w:name="_Toc307927075"/>
      <w:bookmarkStart w:id="262" w:name="_Toc307988613"/>
      <w:bookmarkStart w:id="263" w:name="_Toc307927076"/>
      <w:bookmarkStart w:id="264" w:name="_Toc307988614"/>
      <w:bookmarkStart w:id="265" w:name="_Toc307927077"/>
      <w:bookmarkStart w:id="266" w:name="_Toc307988615"/>
      <w:bookmarkStart w:id="267" w:name="_Toc307927079"/>
      <w:bookmarkStart w:id="268" w:name="_Toc307988617"/>
      <w:bookmarkStart w:id="269" w:name="_Toc307927080"/>
      <w:bookmarkStart w:id="270" w:name="_Toc307988618"/>
      <w:bookmarkStart w:id="271" w:name="_Toc307927081"/>
      <w:bookmarkStart w:id="272" w:name="_Toc307988619"/>
      <w:bookmarkStart w:id="273" w:name="_Toc307927082"/>
      <w:bookmarkStart w:id="274" w:name="_Toc307988620"/>
      <w:bookmarkStart w:id="275" w:name="_Toc307927083"/>
      <w:bookmarkStart w:id="276" w:name="_Toc307988621"/>
      <w:bookmarkStart w:id="277" w:name="_Toc307927084"/>
      <w:bookmarkStart w:id="278" w:name="_Toc307988622"/>
      <w:bookmarkStart w:id="279" w:name="_Toc307927086"/>
      <w:bookmarkStart w:id="280" w:name="_Toc307988624"/>
      <w:bookmarkStart w:id="281" w:name="_Toc307927088"/>
      <w:bookmarkStart w:id="282" w:name="_Toc307988626"/>
      <w:bookmarkStart w:id="283" w:name="_Toc307927090"/>
      <w:bookmarkStart w:id="284" w:name="_Toc307988628"/>
      <w:bookmarkStart w:id="285" w:name="_Toc307927091"/>
      <w:bookmarkStart w:id="286" w:name="_Toc307988629"/>
      <w:bookmarkStart w:id="287" w:name="_Toc307927092"/>
      <w:bookmarkStart w:id="288" w:name="_Toc307988630"/>
      <w:bookmarkStart w:id="289" w:name="_Toc307927093"/>
      <w:bookmarkStart w:id="290" w:name="_Toc307988631"/>
      <w:bookmarkStart w:id="291" w:name="_Toc306953282"/>
      <w:bookmarkStart w:id="292" w:name="_Toc307927096"/>
      <w:bookmarkStart w:id="293" w:name="_Toc307988634"/>
      <w:bookmarkStart w:id="294" w:name="_Toc307927098"/>
      <w:bookmarkStart w:id="295" w:name="_Toc307988636"/>
      <w:bookmarkStart w:id="296" w:name="_Toc307927100"/>
      <w:bookmarkStart w:id="297" w:name="_Toc307988638"/>
      <w:bookmarkStart w:id="298" w:name="_Toc307927101"/>
      <w:bookmarkStart w:id="299" w:name="_Toc307988639"/>
      <w:bookmarkStart w:id="300" w:name="_Toc307927105"/>
      <w:bookmarkStart w:id="301" w:name="_Toc307988643"/>
      <w:bookmarkStart w:id="302" w:name="_Toc15382730"/>
      <w:bookmarkStart w:id="303" w:name="_Toc66775824"/>
      <w:bookmarkStart w:id="304" w:name="_Toc309039172"/>
      <w:bookmarkStart w:id="305" w:name="_Toc424864046"/>
      <w:bookmarkStart w:id="306" w:name="_Toc425162359"/>
      <w:bookmarkStart w:id="307" w:name="_Toc462661729"/>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773AF8">
        <w:rPr>
          <w:rStyle w:val="Emphasis"/>
          <w:rFonts w:ascii="Arial" w:hAnsi="Arial" w:cs="Arial"/>
          <w:i w:val="0"/>
          <w:sz w:val="24"/>
          <w:szCs w:val="24"/>
        </w:rPr>
        <w:lastRenderedPageBreak/>
        <w:t xml:space="preserve">Eligibility Under the State Aid Regime </w:t>
      </w:r>
      <w:bookmarkEnd w:id="302"/>
      <w:r w:rsidR="00C46573">
        <w:rPr>
          <w:rStyle w:val="Emphasis"/>
          <w:rFonts w:ascii="Arial" w:hAnsi="Arial" w:cs="Arial"/>
          <w:i w:val="0"/>
          <w:sz w:val="24"/>
          <w:szCs w:val="24"/>
        </w:rPr>
        <w:t>(Option A)</w:t>
      </w:r>
      <w:bookmarkEnd w:id="303"/>
    </w:p>
    <w:p w14:paraId="0AEDC703" w14:textId="5B15DBA4" w:rsidR="002C49F0" w:rsidRPr="00784E3B" w:rsidRDefault="002C49F0" w:rsidP="002C49F0">
      <w:pPr>
        <w:jc w:val="both"/>
        <w:rPr>
          <w:rStyle w:val="Emphasis"/>
          <w:rFonts w:cs="Arial"/>
          <w:i w:val="0"/>
          <w:sz w:val="24"/>
        </w:rPr>
      </w:pPr>
      <w:r w:rsidRPr="00784E3B">
        <w:rPr>
          <w:rFonts w:cs="Arial"/>
          <w:sz w:val="24"/>
        </w:rPr>
        <w:t>These Rules for Participation will be implemented in line with</w:t>
      </w:r>
      <w:r w:rsidRPr="00773AF8">
        <w:rPr>
          <w:rFonts w:cs="Arial"/>
          <w:bCs/>
          <w:sz w:val="24"/>
        </w:rPr>
        <w:t xml:space="preserve"> the terms and conditions of Commission Regulation (EU) No 1407/2013 of 18 December 2013 on the application of Articles 107 and 108 of the Treaty on the Functioning of the European Union to </w:t>
      </w:r>
      <w:r w:rsidRPr="00773AF8">
        <w:rPr>
          <w:rFonts w:cs="Arial"/>
          <w:bCs/>
          <w:i/>
          <w:sz w:val="24"/>
        </w:rPr>
        <w:t>de minimis</w:t>
      </w:r>
      <w:r w:rsidRPr="00773AF8">
        <w:rPr>
          <w:rFonts w:cs="Arial"/>
          <w:bCs/>
          <w:sz w:val="24"/>
        </w:rPr>
        <w:t xml:space="preserve"> aid (</w:t>
      </w:r>
      <w:r w:rsidRPr="00773AF8">
        <w:rPr>
          <w:rFonts w:cs="Arial"/>
          <w:bCs/>
          <w:i/>
          <w:sz w:val="24"/>
        </w:rPr>
        <w:t>de minimis</w:t>
      </w:r>
      <w:r w:rsidRPr="00773AF8">
        <w:rPr>
          <w:rFonts w:cs="Arial"/>
          <w:bCs/>
          <w:sz w:val="24"/>
        </w:rPr>
        <w:t xml:space="preserve"> Regulation).</w:t>
      </w:r>
    </w:p>
    <w:p w14:paraId="7D320D72" w14:textId="70980A34" w:rsidR="002C49F0" w:rsidRPr="00773AF8" w:rsidRDefault="002C49F0" w:rsidP="002C49F0">
      <w:pPr>
        <w:jc w:val="both"/>
        <w:rPr>
          <w:rStyle w:val="Emphasis"/>
          <w:rFonts w:cs="Arial"/>
          <w:i w:val="0"/>
          <w:sz w:val="24"/>
        </w:rPr>
      </w:pPr>
      <w:r w:rsidRPr="00773AF8">
        <w:rPr>
          <w:rStyle w:val="Emphasis"/>
          <w:rFonts w:cs="Arial"/>
          <w:i w:val="0"/>
          <w:sz w:val="24"/>
        </w:rPr>
        <w:t xml:space="preserve">The </w:t>
      </w:r>
      <w:r w:rsidRPr="00773AF8">
        <w:rPr>
          <w:rStyle w:val="Emphasis"/>
          <w:rFonts w:cs="Arial"/>
          <w:sz w:val="24"/>
        </w:rPr>
        <w:t>de minimis</w:t>
      </w:r>
      <w:r w:rsidRPr="00773AF8">
        <w:rPr>
          <w:rStyle w:val="Emphasis"/>
          <w:rFonts w:cs="Arial"/>
          <w:i w:val="0"/>
          <w:sz w:val="24"/>
        </w:rPr>
        <w:t xml:space="preserve"> Regulation stipulates that a single undertaking cannot receive more than €200,000 </w:t>
      </w:r>
      <w:r w:rsidRPr="00773AF8">
        <w:rPr>
          <w:rFonts w:cs="Arial"/>
          <w:sz w:val="24"/>
        </w:rPr>
        <w:t xml:space="preserve">(or €100,000 in the case of single undertakings performing road freight transport for hire or reward) over 3 fiscal years, including </w:t>
      </w:r>
      <w:r w:rsidRPr="00773AF8">
        <w:rPr>
          <w:rFonts w:cs="Arial"/>
          <w:i/>
          <w:sz w:val="24"/>
        </w:rPr>
        <w:t xml:space="preserve">de minimis aid </w:t>
      </w:r>
      <w:r w:rsidRPr="00773AF8">
        <w:rPr>
          <w:rFonts w:cs="Arial"/>
          <w:sz w:val="24"/>
        </w:rPr>
        <w:t>from any other</w:t>
      </w:r>
      <w:r w:rsidRPr="00773AF8">
        <w:rPr>
          <w:rFonts w:cs="Arial"/>
          <w:i/>
          <w:sz w:val="24"/>
        </w:rPr>
        <w:t xml:space="preserve"> de minimis </w:t>
      </w:r>
      <w:r w:rsidRPr="00773AF8">
        <w:rPr>
          <w:rFonts w:cs="Arial"/>
          <w:sz w:val="24"/>
        </w:rPr>
        <w:t>schemes.</w:t>
      </w:r>
      <w:r w:rsidRPr="00773AF8">
        <w:rPr>
          <w:rFonts w:cs="Arial"/>
          <w:b/>
          <w:sz w:val="24"/>
        </w:rPr>
        <w:t xml:space="preserve"> </w:t>
      </w:r>
      <w:r w:rsidRPr="00773AF8">
        <w:rPr>
          <w:rStyle w:val="Emphasis"/>
          <w:rFonts w:cs="Arial"/>
          <w:i w:val="0"/>
          <w:sz w:val="24"/>
        </w:rPr>
        <w:t xml:space="preserve">Applicants should ensure and declare they are eligible for the requested grant under State Aid rules before submitting an application. </w:t>
      </w:r>
    </w:p>
    <w:p w14:paraId="5FB08E29" w14:textId="13CC4EC0" w:rsidR="002C49F0" w:rsidRPr="00773AF8" w:rsidRDefault="002C49F0" w:rsidP="002C49F0">
      <w:pPr>
        <w:jc w:val="both"/>
        <w:rPr>
          <w:rStyle w:val="Emphasis"/>
          <w:rFonts w:cs="Arial"/>
          <w:i w:val="0"/>
          <w:sz w:val="24"/>
        </w:rPr>
      </w:pPr>
      <w:r w:rsidRPr="00773AF8">
        <w:rPr>
          <w:rStyle w:val="Emphasis"/>
          <w:rFonts w:cs="Arial"/>
          <w:i w:val="0"/>
          <w:sz w:val="24"/>
        </w:rPr>
        <w:t>For the purposes of this Section, an “undertaking” shall mean any entity engaged in an economic activity, regardless of its legal status and the way in which it is financed.</w:t>
      </w:r>
    </w:p>
    <w:p w14:paraId="31580987" w14:textId="7CC043AE" w:rsidR="002C49F0" w:rsidRPr="00773AF8" w:rsidRDefault="002C49F0" w:rsidP="002C49F0">
      <w:pPr>
        <w:jc w:val="both"/>
        <w:rPr>
          <w:rStyle w:val="Emphasis"/>
          <w:rFonts w:cs="Arial"/>
          <w:b/>
          <w:i w:val="0"/>
          <w:sz w:val="24"/>
        </w:rPr>
      </w:pPr>
      <w:r w:rsidRPr="00773AF8">
        <w:rPr>
          <w:rStyle w:val="Emphasis"/>
          <w:rFonts w:cs="Arial"/>
          <w:i w:val="0"/>
          <w:sz w:val="24"/>
        </w:rPr>
        <w:t xml:space="preserve">All applications should be accompanied by the relevant State Aid declaration forms. </w:t>
      </w:r>
      <w:r w:rsidRPr="00773AF8">
        <w:rPr>
          <w:rStyle w:val="Emphasis"/>
          <w:rFonts w:cs="Arial"/>
          <w:b/>
          <w:i w:val="0"/>
          <w:sz w:val="24"/>
        </w:rPr>
        <w:t>For successful applications, an updated declaration form may be required at the time of the signing of the Grant Agreement, ensuring that the applicant remains eligible for funding under the state aid regimes.</w:t>
      </w:r>
    </w:p>
    <w:p w14:paraId="19724DD2" w14:textId="77777777" w:rsidR="002C49F0" w:rsidRPr="00773AF8" w:rsidRDefault="002C49F0" w:rsidP="002C49F0">
      <w:pPr>
        <w:jc w:val="both"/>
        <w:rPr>
          <w:rStyle w:val="Emphasis"/>
          <w:rFonts w:cs="Arial"/>
          <w:i w:val="0"/>
          <w:sz w:val="24"/>
        </w:rPr>
      </w:pPr>
      <w:r w:rsidRPr="00773AF8">
        <w:rPr>
          <w:rStyle w:val="Emphasis"/>
          <w:rFonts w:cs="Arial"/>
          <w:i w:val="0"/>
          <w:sz w:val="24"/>
        </w:rPr>
        <w:t>The de minimis aid to be received by each successful applicant, and hence Partner, under these Rules for Participation (de minimis regulation Option A) for the FUSION Technology Development Programme, includes all approved eligible costs for that Partner at the relevant aid intensity, plus the €5,000 dissemination funds reserved by MCST for the project.</w:t>
      </w:r>
    </w:p>
    <w:p w14:paraId="51203998" w14:textId="77777777" w:rsidR="002C49F0" w:rsidRPr="00773AF8" w:rsidRDefault="002C49F0" w:rsidP="002C49F0">
      <w:pPr>
        <w:autoSpaceDE w:val="0"/>
        <w:autoSpaceDN w:val="0"/>
        <w:adjustRightInd w:val="0"/>
        <w:spacing w:before="120" w:after="120"/>
        <w:jc w:val="both"/>
        <w:rPr>
          <w:rStyle w:val="Emphasis"/>
          <w:rFonts w:cs="Arial"/>
          <w:i w:val="0"/>
          <w:iCs w:val="0"/>
          <w:sz w:val="24"/>
          <w:lang w:eastAsia="en-GB"/>
        </w:rPr>
      </w:pPr>
      <w:r w:rsidRPr="00784E3B">
        <w:rPr>
          <w:rFonts w:cs="Arial"/>
          <w:sz w:val="24"/>
          <w:lang w:eastAsia="en-GB"/>
        </w:rPr>
        <w:t>Each partner applying under the de minimis regulation are to consider the full value of €5,000 dissemination funds as de minimis aid and should therefore ensure that this is reflected in their future de minimis aid declarations.</w:t>
      </w:r>
    </w:p>
    <w:p w14:paraId="45E91C5E" w14:textId="1FF5D7EB" w:rsidR="002C49F0" w:rsidRPr="00773AF8" w:rsidRDefault="002C49F0" w:rsidP="002C49F0">
      <w:pPr>
        <w:jc w:val="both"/>
        <w:rPr>
          <w:rStyle w:val="Emphasis"/>
          <w:rFonts w:cs="Arial"/>
          <w:i w:val="0"/>
          <w:sz w:val="24"/>
        </w:rPr>
      </w:pPr>
      <w:r w:rsidRPr="00773AF8">
        <w:rPr>
          <w:rStyle w:val="Emphasis"/>
          <w:rFonts w:cs="Arial"/>
          <w:i w:val="0"/>
          <w:sz w:val="24"/>
        </w:rPr>
        <w:t>Applicants under the de minimis regulation Option A are to ensure that they consider and complete the relevant Appendix in the Application Form, to quantify any possible indirect aid that may result from their collaboration with Partners applying under the non-state aid Option B Rules for Participation.</w:t>
      </w:r>
    </w:p>
    <w:p w14:paraId="1AF22BCD" w14:textId="77777777" w:rsidR="002C49F0" w:rsidRPr="00773AF8" w:rsidRDefault="002C49F0" w:rsidP="002C49F0">
      <w:pPr>
        <w:jc w:val="both"/>
        <w:rPr>
          <w:rStyle w:val="Emphasis"/>
          <w:rFonts w:cs="Arial"/>
          <w:i w:val="0"/>
          <w:sz w:val="24"/>
        </w:rPr>
      </w:pPr>
      <w:r w:rsidRPr="00773AF8">
        <w:rPr>
          <w:rStyle w:val="Emphasis"/>
          <w:rFonts w:cs="Arial"/>
          <w:i w:val="0"/>
          <w:sz w:val="24"/>
        </w:rPr>
        <w:t xml:space="preserve">More information on the </w:t>
      </w:r>
      <w:r w:rsidRPr="00773AF8">
        <w:rPr>
          <w:rStyle w:val="Emphasis"/>
          <w:rFonts w:cs="Arial"/>
          <w:iCs w:val="0"/>
          <w:sz w:val="24"/>
        </w:rPr>
        <w:t>de minimis</w:t>
      </w:r>
      <w:r w:rsidRPr="00773AF8">
        <w:rPr>
          <w:rStyle w:val="Emphasis"/>
          <w:rFonts w:cs="Arial"/>
          <w:i w:val="0"/>
          <w:sz w:val="24"/>
        </w:rPr>
        <w:t xml:space="preserve"> regulation can be found on the following link: </w:t>
      </w:r>
    </w:p>
    <w:p w14:paraId="73629672" w14:textId="356926BE" w:rsidR="002C49F0" w:rsidRPr="00773AF8" w:rsidRDefault="009C2B9E" w:rsidP="002C49F0">
      <w:pPr>
        <w:jc w:val="both"/>
        <w:rPr>
          <w:rStyle w:val="Emphasis"/>
          <w:rFonts w:cs="Arial"/>
          <w:i w:val="0"/>
          <w:sz w:val="24"/>
        </w:rPr>
      </w:pPr>
      <w:hyperlink r:id="rId15" w:history="1">
        <w:r w:rsidR="002C49F0" w:rsidRPr="00773AF8">
          <w:rPr>
            <w:rStyle w:val="Hyperlink"/>
            <w:rFonts w:cs="Arial"/>
            <w:sz w:val="24"/>
          </w:rPr>
          <w:t>https://ec.europa.eu/competition/state_aid/legislation/de_minimis_regulation_en.pdf</w:t>
        </w:r>
      </w:hyperlink>
    </w:p>
    <w:p w14:paraId="04AB72E1" w14:textId="395C1C27" w:rsidR="002C49F0" w:rsidRPr="00773AF8" w:rsidRDefault="002C49F0" w:rsidP="002C49F0">
      <w:pPr>
        <w:jc w:val="both"/>
        <w:rPr>
          <w:rStyle w:val="Emphasis"/>
          <w:rFonts w:cs="Arial"/>
          <w:i w:val="0"/>
          <w:sz w:val="24"/>
        </w:rPr>
      </w:pPr>
      <w:r w:rsidRPr="00773AF8">
        <w:rPr>
          <w:rStyle w:val="Emphasis"/>
          <w:rFonts w:cs="Arial"/>
          <w:i w:val="0"/>
          <w:sz w:val="24"/>
        </w:rPr>
        <w:t>The General Block Exemption Regulation (GBER), can also be applied for within this set of ‘Rules of Participation’. Through GBER, the European Commission dictates categories of aid, under certain conditions which are exempt from notification requirements in accordance with article 109 of the European treaty. Applicants under this route must comply with the Commission Regulation (EU) No 651/2014 and extended by Commission Regulation (EU) 2020/972.</w:t>
      </w:r>
    </w:p>
    <w:p w14:paraId="4D65D8C2" w14:textId="53007213" w:rsidR="00E15787" w:rsidRPr="00773AF8" w:rsidRDefault="00E15787" w:rsidP="002C49F0">
      <w:pPr>
        <w:jc w:val="both"/>
        <w:rPr>
          <w:rStyle w:val="Emphasis"/>
          <w:rFonts w:cs="Arial"/>
          <w:i w:val="0"/>
          <w:sz w:val="24"/>
        </w:rPr>
      </w:pPr>
      <w:r w:rsidRPr="00773AF8">
        <w:rPr>
          <w:rStyle w:val="Emphasis"/>
          <w:rFonts w:cs="Arial"/>
          <w:i w:val="0"/>
          <w:sz w:val="24"/>
        </w:rPr>
        <w:lastRenderedPageBreak/>
        <w:t xml:space="preserve">Kindly note that, when applying for GBER, the aided part of the research and development can only relate to </w:t>
      </w:r>
      <w:r w:rsidRPr="00784E3B">
        <w:rPr>
          <w:rStyle w:val="Emphasis"/>
          <w:rFonts w:cs="Arial"/>
          <w:b/>
          <w:bCs/>
          <w:i w:val="0"/>
          <w:sz w:val="24"/>
        </w:rPr>
        <w:t>Industrial Research and Experimental Development</w:t>
      </w:r>
      <w:r w:rsidRPr="00773AF8">
        <w:rPr>
          <w:rStyle w:val="Emphasis"/>
          <w:rFonts w:cs="Arial"/>
          <w:i w:val="0"/>
          <w:sz w:val="24"/>
        </w:rPr>
        <w:t>.</w:t>
      </w:r>
    </w:p>
    <w:p w14:paraId="35F1762F" w14:textId="771464D9" w:rsidR="002C49F0" w:rsidRPr="00773AF8" w:rsidRDefault="002C49F0" w:rsidP="002C49F0">
      <w:pPr>
        <w:jc w:val="both"/>
        <w:rPr>
          <w:rStyle w:val="Emphasis"/>
          <w:rFonts w:cs="Arial"/>
          <w:i w:val="0"/>
          <w:sz w:val="24"/>
        </w:rPr>
      </w:pPr>
      <w:r w:rsidRPr="00773AF8">
        <w:rPr>
          <w:rStyle w:val="Emphasis"/>
          <w:rFonts w:cs="Arial"/>
          <w:i w:val="0"/>
          <w:sz w:val="24"/>
        </w:rPr>
        <w:t>The following declarations will need to be included in the application form to justify the aid intensity:</w:t>
      </w:r>
    </w:p>
    <w:p w14:paraId="0B4FAF5C" w14:textId="77777777" w:rsidR="002C49F0" w:rsidRPr="00773AF8" w:rsidRDefault="002C49F0" w:rsidP="002C49F0">
      <w:pPr>
        <w:pStyle w:val="ListParagraph"/>
        <w:numPr>
          <w:ilvl w:val="0"/>
          <w:numId w:val="75"/>
        </w:numPr>
        <w:spacing w:after="0"/>
        <w:jc w:val="both"/>
        <w:rPr>
          <w:rStyle w:val="Emphasis"/>
          <w:rFonts w:cs="Arial"/>
          <w:i w:val="0"/>
          <w:sz w:val="24"/>
        </w:rPr>
      </w:pPr>
      <w:r w:rsidRPr="00773AF8">
        <w:rPr>
          <w:rStyle w:val="Emphasis"/>
          <w:rFonts w:cs="Arial"/>
          <w:i w:val="0"/>
          <w:sz w:val="24"/>
        </w:rPr>
        <w:t>Undertaking in difficulty form</w:t>
      </w:r>
    </w:p>
    <w:p w14:paraId="0B071E70" w14:textId="77777777" w:rsidR="002C49F0" w:rsidRPr="00773AF8" w:rsidRDefault="002C49F0" w:rsidP="002C49F0">
      <w:pPr>
        <w:pStyle w:val="ListParagraph"/>
        <w:numPr>
          <w:ilvl w:val="0"/>
          <w:numId w:val="75"/>
        </w:numPr>
        <w:spacing w:after="0"/>
        <w:jc w:val="both"/>
        <w:rPr>
          <w:rStyle w:val="Emphasis"/>
          <w:rFonts w:cs="Arial"/>
          <w:i w:val="0"/>
          <w:sz w:val="24"/>
        </w:rPr>
      </w:pPr>
      <w:r w:rsidRPr="00773AF8">
        <w:rPr>
          <w:rStyle w:val="Emphasis"/>
          <w:rFonts w:cs="Arial"/>
          <w:i w:val="0"/>
          <w:sz w:val="24"/>
        </w:rPr>
        <w:t>Enterprise size declaration</w:t>
      </w:r>
    </w:p>
    <w:p w14:paraId="2B276324" w14:textId="0D059D9C" w:rsidR="002C49F0" w:rsidRDefault="002C49F0" w:rsidP="002C49F0">
      <w:pPr>
        <w:pStyle w:val="ListParagraph"/>
        <w:numPr>
          <w:ilvl w:val="0"/>
          <w:numId w:val="75"/>
        </w:numPr>
        <w:spacing w:after="0"/>
        <w:jc w:val="both"/>
        <w:rPr>
          <w:rStyle w:val="Emphasis"/>
          <w:rFonts w:cs="Arial"/>
          <w:i w:val="0"/>
          <w:sz w:val="24"/>
        </w:rPr>
      </w:pPr>
      <w:r w:rsidRPr="00773AF8">
        <w:rPr>
          <w:rStyle w:val="Emphasis"/>
          <w:rFonts w:cs="Arial"/>
          <w:i w:val="0"/>
          <w:sz w:val="24"/>
        </w:rPr>
        <w:t>Declaration of Effective Collaboration</w:t>
      </w:r>
    </w:p>
    <w:p w14:paraId="5EB555B7" w14:textId="77777777" w:rsidR="006A2EAE" w:rsidRDefault="006A2EAE" w:rsidP="006A2EAE">
      <w:pPr>
        <w:spacing w:after="0"/>
        <w:jc w:val="both"/>
        <w:rPr>
          <w:rStyle w:val="Emphasis"/>
          <w:rFonts w:cs="Arial"/>
          <w:i w:val="0"/>
          <w:sz w:val="24"/>
        </w:rPr>
      </w:pPr>
    </w:p>
    <w:p w14:paraId="2B7C1488" w14:textId="70B329ED" w:rsidR="006A2EAE" w:rsidRPr="006A2EAE" w:rsidRDefault="006A2EAE" w:rsidP="00784E3B">
      <w:pPr>
        <w:spacing w:after="0"/>
        <w:jc w:val="both"/>
        <w:rPr>
          <w:rStyle w:val="Emphasis"/>
          <w:rFonts w:cs="Arial"/>
          <w:i w:val="0"/>
          <w:sz w:val="24"/>
        </w:rPr>
      </w:pPr>
      <w:r>
        <w:rPr>
          <w:rStyle w:val="Emphasis"/>
          <w:rFonts w:cs="Arial"/>
          <w:i w:val="0"/>
          <w:sz w:val="24"/>
        </w:rPr>
        <w:t>Kindly note, in case a project with a GBER partner is awarded</w:t>
      </w:r>
      <w:r w:rsidR="00996F64">
        <w:rPr>
          <w:rStyle w:val="Emphasis"/>
          <w:rFonts w:cs="Arial"/>
          <w:i w:val="0"/>
          <w:sz w:val="24"/>
        </w:rPr>
        <w:t>,</w:t>
      </w:r>
      <w:r>
        <w:rPr>
          <w:rStyle w:val="Emphasis"/>
          <w:rFonts w:cs="Arial"/>
          <w:i w:val="0"/>
          <w:sz w:val="24"/>
        </w:rPr>
        <w:t xml:space="preserve"> a further document </w:t>
      </w:r>
      <w:r w:rsidR="0034171B">
        <w:rPr>
          <w:rStyle w:val="Emphasis"/>
          <w:rFonts w:cs="Arial"/>
          <w:i w:val="0"/>
          <w:sz w:val="24"/>
        </w:rPr>
        <w:t>may</w:t>
      </w:r>
      <w:r>
        <w:rPr>
          <w:rStyle w:val="Emphasis"/>
          <w:rFonts w:cs="Arial"/>
          <w:i w:val="0"/>
          <w:sz w:val="24"/>
        </w:rPr>
        <w:t xml:space="preserve"> need to be submitted an</w:t>
      </w:r>
      <w:r w:rsidR="00996F64">
        <w:rPr>
          <w:rStyle w:val="Emphasis"/>
          <w:rFonts w:cs="Arial"/>
          <w:i w:val="0"/>
          <w:sz w:val="24"/>
        </w:rPr>
        <w:t>d</w:t>
      </w:r>
      <w:r>
        <w:rPr>
          <w:rStyle w:val="Emphasis"/>
          <w:rFonts w:cs="Arial"/>
          <w:i w:val="0"/>
          <w:sz w:val="24"/>
        </w:rPr>
        <w:t xml:space="preserve"> evaluated by the </w:t>
      </w:r>
      <w:r w:rsidR="00996F64">
        <w:rPr>
          <w:rStyle w:val="Emphasis"/>
          <w:rFonts w:cs="Arial"/>
          <w:i w:val="0"/>
          <w:sz w:val="24"/>
        </w:rPr>
        <w:t>C</w:t>
      </w:r>
      <w:r>
        <w:rPr>
          <w:rStyle w:val="Emphasis"/>
          <w:rFonts w:cs="Arial"/>
          <w:i w:val="0"/>
          <w:sz w:val="24"/>
        </w:rPr>
        <w:t>ouncil. This evaluation form is the Research type evaluation form.</w:t>
      </w:r>
      <w:r w:rsidR="0051049E">
        <w:rPr>
          <w:rStyle w:val="Emphasis"/>
          <w:rFonts w:cs="Arial"/>
          <w:i w:val="0"/>
          <w:sz w:val="24"/>
        </w:rPr>
        <w:t xml:space="preserve"> The aid intensity may vary depending on the outcome of this evaluation.</w:t>
      </w:r>
    </w:p>
    <w:bookmarkEnd w:id="304"/>
    <w:bookmarkEnd w:id="305"/>
    <w:bookmarkEnd w:id="306"/>
    <w:bookmarkEnd w:id="307"/>
    <w:p w14:paraId="6B1814FA" w14:textId="77777777" w:rsidR="00250832" w:rsidRPr="00784E3B" w:rsidRDefault="00250832" w:rsidP="00250832">
      <w:pPr>
        <w:jc w:val="both"/>
        <w:rPr>
          <w:rStyle w:val="Emphasis"/>
          <w:rFonts w:cs="Arial"/>
          <w:i w:val="0"/>
          <w:sz w:val="24"/>
        </w:rPr>
      </w:pPr>
    </w:p>
    <w:p w14:paraId="15E9A659" w14:textId="77777777" w:rsidR="00250832" w:rsidRPr="00784E3B" w:rsidRDefault="00250832" w:rsidP="00250832">
      <w:pPr>
        <w:pStyle w:val="Heading1"/>
        <w:rPr>
          <w:rStyle w:val="Emphasis"/>
          <w:rFonts w:ascii="Arial" w:hAnsi="Arial" w:cs="Arial"/>
          <w:i w:val="0"/>
          <w:sz w:val="24"/>
          <w:szCs w:val="24"/>
        </w:rPr>
      </w:pPr>
      <w:r w:rsidRPr="00784E3B">
        <w:rPr>
          <w:rStyle w:val="Emphasis"/>
          <w:rFonts w:ascii="Arial" w:hAnsi="Arial" w:cs="Arial"/>
          <w:i w:val="0"/>
          <w:sz w:val="24"/>
          <w:szCs w:val="24"/>
        </w:rPr>
        <w:t xml:space="preserve"> </w:t>
      </w:r>
      <w:bookmarkStart w:id="308" w:name="_Toc309039173"/>
      <w:bookmarkStart w:id="309" w:name="_Toc424864047"/>
      <w:bookmarkStart w:id="310" w:name="_Toc425162360"/>
      <w:bookmarkStart w:id="311" w:name="_Toc462661730"/>
      <w:bookmarkStart w:id="312" w:name="_Toc66775825"/>
      <w:r w:rsidRPr="00784E3B">
        <w:rPr>
          <w:rStyle w:val="Emphasis"/>
          <w:rFonts w:ascii="Arial" w:hAnsi="Arial" w:cs="Arial"/>
          <w:i w:val="0"/>
          <w:sz w:val="24"/>
          <w:szCs w:val="24"/>
        </w:rPr>
        <w:t>The Application Process</w:t>
      </w:r>
      <w:bookmarkEnd w:id="308"/>
      <w:bookmarkEnd w:id="309"/>
      <w:bookmarkEnd w:id="310"/>
      <w:bookmarkEnd w:id="311"/>
      <w:bookmarkEnd w:id="312"/>
    </w:p>
    <w:p w14:paraId="606E210F" w14:textId="56714FB8" w:rsidR="00250832" w:rsidRPr="00784E3B" w:rsidRDefault="26251356" w:rsidP="00250832">
      <w:pPr>
        <w:jc w:val="both"/>
        <w:rPr>
          <w:rStyle w:val="Emphasis"/>
          <w:rFonts w:cs="Arial"/>
          <w:i w:val="0"/>
          <w:sz w:val="24"/>
        </w:rPr>
      </w:pPr>
      <w:bookmarkStart w:id="313" w:name="_Toc309039175"/>
      <w:bookmarkStart w:id="314" w:name="_Toc424864048"/>
      <w:r w:rsidRPr="00784E3B">
        <w:rPr>
          <w:rStyle w:val="Emphasis"/>
          <w:rFonts w:cs="Arial"/>
          <w:i w:val="0"/>
          <w:iCs w:val="0"/>
          <w:sz w:val="24"/>
        </w:rPr>
        <w:t xml:space="preserve">The Call for Project Proposals will be open from </w:t>
      </w:r>
      <w:r w:rsidR="00F73417">
        <w:rPr>
          <w:rStyle w:val="Emphasis"/>
          <w:rFonts w:cs="Arial"/>
          <w:b/>
          <w:bCs/>
          <w:i w:val="0"/>
          <w:iCs w:val="0"/>
          <w:sz w:val="24"/>
        </w:rPr>
        <w:t>8</w:t>
      </w:r>
      <w:r w:rsidR="00F73417" w:rsidRPr="00F73417">
        <w:rPr>
          <w:rStyle w:val="Emphasis"/>
          <w:rFonts w:cs="Arial"/>
          <w:b/>
          <w:bCs/>
          <w:i w:val="0"/>
          <w:iCs w:val="0"/>
          <w:sz w:val="24"/>
          <w:vertAlign w:val="superscript"/>
        </w:rPr>
        <w:t>th</w:t>
      </w:r>
      <w:r w:rsidR="00F73417">
        <w:rPr>
          <w:rStyle w:val="Emphasis"/>
          <w:rFonts w:cs="Arial"/>
          <w:b/>
          <w:bCs/>
          <w:i w:val="0"/>
          <w:iCs w:val="0"/>
          <w:sz w:val="24"/>
        </w:rPr>
        <w:t xml:space="preserve"> of June</w:t>
      </w:r>
      <w:r w:rsidRPr="00784E3B">
        <w:rPr>
          <w:rStyle w:val="Emphasis"/>
          <w:rFonts w:cs="Arial"/>
          <w:b/>
          <w:bCs/>
          <w:i w:val="0"/>
          <w:iCs w:val="0"/>
          <w:sz w:val="24"/>
        </w:rPr>
        <w:t xml:space="preserve"> to</w:t>
      </w:r>
      <w:r w:rsidR="00F73417">
        <w:rPr>
          <w:rStyle w:val="Emphasis"/>
          <w:rFonts w:cs="Arial"/>
          <w:b/>
          <w:bCs/>
          <w:i w:val="0"/>
          <w:iCs w:val="0"/>
          <w:sz w:val="24"/>
        </w:rPr>
        <w:t xml:space="preserve"> 20</w:t>
      </w:r>
      <w:r w:rsidR="00F73417" w:rsidRPr="00F73417">
        <w:rPr>
          <w:rStyle w:val="Emphasis"/>
          <w:rFonts w:cs="Arial"/>
          <w:b/>
          <w:bCs/>
          <w:i w:val="0"/>
          <w:iCs w:val="0"/>
          <w:sz w:val="24"/>
          <w:vertAlign w:val="superscript"/>
        </w:rPr>
        <w:t>th</w:t>
      </w:r>
      <w:r w:rsidR="00F73417">
        <w:rPr>
          <w:rStyle w:val="Emphasis"/>
          <w:rFonts w:cs="Arial"/>
          <w:b/>
          <w:bCs/>
          <w:i w:val="0"/>
          <w:iCs w:val="0"/>
          <w:sz w:val="24"/>
        </w:rPr>
        <w:t xml:space="preserve"> July 2022 at 23:59pm</w:t>
      </w:r>
      <w:r w:rsidRPr="00784E3B">
        <w:rPr>
          <w:rStyle w:val="Emphasis"/>
          <w:rFonts w:cs="Arial"/>
          <w:b/>
          <w:bCs/>
          <w:i w:val="0"/>
          <w:iCs w:val="0"/>
          <w:sz w:val="24"/>
        </w:rPr>
        <w:t xml:space="preserve">. </w:t>
      </w:r>
      <w:r w:rsidRPr="00784E3B">
        <w:rPr>
          <w:rStyle w:val="Emphasis"/>
          <w:rFonts w:cs="Arial"/>
          <w:i w:val="0"/>
          <w:iCs w:val="0"/>
          <w:sz w:val="24"/>
        </w:rPr>
        <w:t>The selection and funding of proposals under this Programme shall be on a competitive basis.</w:t>
      </w:r>
    </w:p>
    <w:p w14:paraId="7BF7172F" w14:textId="780F7ECA" w:rsidR="00250832" w:rsidRPr="00784E3B" w:rsidRDefault="00250832" w:rsidP="00250832">
      <w:pPr>
        <w:jc w:val="both"/>
        <w:rPr>
          <w:rStyle w:val="Emphasis"/>
          <w:rFonts w:cs="Arial"/>
          <w:i w:val="0"/>
          <w:sz w:val="24"/>
        </w:rPr>
      </w:pPr>
      <w:r w:rsidRPr="00784E3B">
        <w:rPr>
          <w:rStyle w:val="Emphasis"/>
          <w:rFonts w:cs="Arial"/>
          <w:i w:val="0"/>
          <w:sz w:val="24"/>
        </w:rPr>
        <w:t>Applicants should refer to the eligibility criteria in Section</w:t>
      </w:r>
      <w:r w:rsidR="009278D3">
        <w:rPr>
          <w:rStyle w:val="Emphasis"/>
          <w:rFonts w:cs="Arial"/>
          <w:i w:val="0"/>
          <w:sz w:val="24"/>
        </w:rPr>
        <w:t xml:space="preserve"> </w:t>
      </w:r>
      <w:r w:rsidR="009278D3">
        <w:rPr>
          <w:rStyle w:val="Emphasis"/>
          <w:rFonts w:cs="Arial"/>
          <w:i w:val="0"/>
          <w:sz w:val="24"/>
        </w:rPr>
        <w:fldChar w:fldCharType="begin"/>
      </w:r>
      <w:r w:rsidR="009278D3">
        <w:rPr>
          <w:rStyle w:val="Emphasis"/>
          <w:rFonts w:cs="Arial"/>
          <w:i w:val="0"/>
          <w:sz w:val="24"/>
        </w:rPr>
        <w:instrText xml:space="preserve"> REF _Ref64292251 \r \h </w:instrText>
      </w:r>
      <w:r w:rsidR="009278D3">
        <w:rPr>
          <w:rStyle w:val="Emphasis"/>
          <w:rFonts w:cs="Arial"/>
          <w:i w:val="0"/>
          <w:sz w:val="24"/>
        </w:rPr>
      </w:r>
      <w:r w:rsidR="009278D3">
        <w:rPr>
          <w:rStyle w:val="Emphasis"/>
          <w:rFonts w:cs="Arial"/>
          <w:i w:val="0"/>
          <w:sz w:val="24"/>
        </w:rPr>
        <w:fldChar w:fldCharType="separate"/>
      </w:r>
      <w:r w:rsidR="009278D3">
        <w:rPr>
          <w:rStyle w:val="Emphasis"/>
          <w:rFonts w:cs="Arial"/>
          <w:i w:val="0"/>
          <w:sz w:val="24"/>
        </w:rPr>
        <w:t>4</w:t>
      </w:r>
      <w:r w:rsidR="009278D3">
        <w:rPr>
          <w:rStyle w:val="Emphasis"/>
          <w:rFonts w:cs="Arial"/>
          <w:i w:val="0"/>
          <w:sz w:val="24"/>
        </w:rPr>
        <w:fldChar w:fldCharType="end"/>
      </w:r>
      <w:r w:rsidRPr="00784E3B">
        <w:rPr>
          <w:rStyle w:val="Emphasis"/>
          <w:rFonts w:cs="Arial"/>
          <w:i w:val="0"/>
          <w:sz w:val="24"/>
        </w:rPr>
        <w:t>.</w:t>
      </w:r>
    </w:p>
    <w:p w14:paraId="51416501" w14:textId="77777777" w:rsidR="00250832" w:rsidRPr="00784E3B" w:rsidRDefault="00250832" w:rsidP="00BF2AF8">
      <w:pPr>
        <w:pStyle w:val="Heading2"/>
        <w:numPr>
          <w:ilvl w:val="1"/>
          <w:numId w:val="43"/>
        </w:numPr>
        <w:rPr>
          <w:rStyle w:val="Emphasis"/>
          <w:rFonts w:ascii="Arial" w:hAnsi="Arial" w:cs="Arial"/>
          <w:i w:val="0"/>
        </w:rPr>
      </w:pPr>
      <w:bookmarkStart w:id="315" w:name="_Toc425162361"/>
      <w:bookmarkStart w:id="316" w:name="_Toc462661731"/>
      <w:bookmarkStart w:id="317" w:name="_Toc66775826"/>
      <w:r w:rsidRPr="00784E3B">
        <w:rPr>
          <w:rStyle w:val="Emphasis"/>
          <w:rFonts w:ascii="Arial" w:hAnsi="Arial" w:cs="Arial"/>
          <w:i w:val="0"/>
        </w:rPr>
        <w:t>Application Submission</w:t>
      </w:r>
      <w:bookmarkEnd w:id="313"/>
      <w:bookmarkEnd w:id="314"/>
      <w:bookmarkEnd w:id="315"/>
      <w:bookmarkEnd w:id="316"/>
      <w:bookmarkEnd w:id="317"/>
      <w:r w:rsidRPr="00784E3B">
        <w:rPr>
          <w:rStyle w:val="Emphasis"/>
          <w:rFonts w:ascii="Arial" w:hAnsi="Arial" w:cs="Arial"/>
          <w:i w:val="0"/>
        </w:rPr>
        <w:t xml:space="preserve"> </w:t>
      </w:r>
    </w:p>
    <w:p w14:paraId="54CCA5D0" w14:textId="77777777" w:rsidR="00250832" w:rsidRPr="00784E3B" w:rsidRDefault="00250832" w:rsidP="00250832">
      <w:pPr>
        <w:jc w:val="both"/>
        <w:rPr>
          <w:rStyle w:val="Emphasis"/>
          <w:rFonts w:cs="Arial"/>
          <w:i w:val="0"/>
          <w:sz w:val="24"/>
        </w:rPr>
      </w:pPr>
      <w:r w:rsidRPr="00784E3B">
        <w:rPr>
          <w:rStyle w:val="Emphasis"/>
          <w:rFonts w:cs="Arial"/>
          <w:i w:val="0"/>
          <w:sz w:val="24"/>
        </w:rPr>
        <w:t>The Technology Development project application must present a coherent, comprehensive and credible plan based on:</w:t>
      </w:r>
    </w:p>
    <w:p w14:paraId="4A01FD38" w14:textId="77777777" w:rsidR="00250832" w:rsidRPr="00784E3B" w:rsidRDefault="00250832" w:rsidP="00BF2AF8">
      <w:pPr>
        <w:numPr>
          <w:ilvl w:val="0"/>
          <w:numId w:val="24"/>
        </w:numPr>
        <w:jc w:val="both"/>
        <w:rPr>
          <w:rStyle w:val="Emphasis"/>
          <w:rFonts w:cs="Arial"/>
          <w:i w:val="0"/>
          <w:sz w:val="24"/>
        </w:rPr>
      </w:pPr>
      <w:r w:rsidRPr="00784E3B">
        <w:rPr>
          <w:rStyle w:val="Emphasis"/>
          <w:rFonts w:cs="Arial"/>
          <w:i w:val="0"/>
          <w:sz w:val="24"/>
        </w:rPr>
        <w:t>Reasonable estimates of human resources, finance, deliverables and timeframes; and</w:t>
      </w:r>
    </w:p>
    <w:p w14:paraId="54429B60" w14:textId="0D5BBDF7" w:rsidR="004E630D" w:rsidRPr="00784E3B" w:rsidRDefault="00250832" w:rsidP="00BF2AF8">
      <w:pPr>
        <w:numPr>
          <w:ilvl w:val="0"/>
          <w:numId w:val="24"/>
        </w:numPr>
        <w:jc w:val="both"/>
        <w:rPr>
          <w:rStyle w:val="Emphasis"/>
          <w:rFonts w:cs="Arial"/>
          <w:i w:val="0"/>
          <w:sz w:val="24"/>
        </w:rPr>
      </w:pPr>
      <w:r w:rsidRPr="00784E3B">
        <w:rPr>
          <w:rStyle w:val="Emphasis"/>
          <w:rFonts w:cs="Arial"/>
          <w:i w:val="0"/>
          <w:sz w:val="24"/>
        </w:rPr>
        <w:t xml:space="preserve">Templates provided by </w:t>
      </w:r>
      <w:r w:rsidR="00EA2D1D" w:rsidRPr="00784E3B">
        <w:rPr>
          <w:rStyle w:val="Emphasis"/>
          <w:rFonts w:cs="Arial"/>
          <w:i w:val="0"/>
          <w:sz w:val="24"/>
        </w:rPr>
        <w:t>MCST</w:t>
      </w:r>
      <w:r w:rsidRPr="00784E3B">
        <w:rPr>
          <w:rStyle w:val="Emphasis"/>
          <w:rFonts w:cs="Arial"/>
          <w:i w:val="0"/>
          <w:sz w:val="24"/>
        </w:rPr>
        <w:t xml:space="preserve">. </w:t>
      </w:r>
    </w:p>
    <w:p w14:paraId="0345D2B7" w14:textId="3E4D83A3" w:rsidR="004E630D" w:rsidRPr="00784E3B" w:rsidRDefault="004E630D">
      <w:pPr>
        <w:jc w:val="both"/>
        <w:rPr>
          <w:rStyle w:val="Emphasis"/>
          <w:rFonts w:cs="Arial"/>
          <w:i w:val="0"/>
          <w:sz w:val="24"/>
        </w:rPr>
      </w:pPr>
      <w:r w:rsidRPr="00773AF8">
        <w:rPr>
          <w:rStyle w:val="Emphasis"/>
          <w:rFonts w:cs="Arial"/>
          <w:i w:val="0"/>
          <w:sz w:val="24"/>
        </w:rPr>
        <w:t xml:space="preserve">Kindly note, that </w:t>
      </w:r>
      <w:r w:rsidRPr="00784E3B">
        <w:rPr>
          <w:rStyle w:val="Emphasis"/>
          <w:rFonts w:cs="Arial"/>
          <w:b/>
          <w:bCs/>
          <w:i w:val="0"/>
          <w:sz w:val="24"/>
        </w:rPr>
        <w:t>the Council will</w:t>
      </w:r>
      <w:r w:rsidRPr="00773AF8">
        <w:rPr>
          <w:rStyle w:val="Emphasis"/>
          <w:rFonts w:cs="Arial"/>
          <w:i w:val="0"/>
          <w:sz w:val="24"/>
        </w:rPr>
        <w:t xml:space="preserve"> </w:t>
      </w:r>
      <w:r w:rsidRPr="00784E3B">
        <w:rPr>
          <w:rStyle w:val="Emphasis"/>
          <w:rFonts w:cs="Arial"/>
          <w:b/>
          <w:bCs/>
          <w:i w:val="0"/>
          <w:sz w:val="24"/>
        </w:rPr>
        <w:t>append the CVP reports</w:t>
      </w:r>
      <w:r w:rsidRPr="00773AF8">
        <w:rPr>
          <w:rStyle w:val="Emphasis"/>
          <w:rFonts w:cs="Arial"/>
          <w:i w:val="0"/>
          <w:sz w:val="24"/>
        </w:rPr>
        <w:t xml:space="preserve"> to your application form to ensure consistency between the proposed activities and the reports.</w:t>
      </w:r>
    </w:p>
    <w:p w14:paraId="599E7871" w14:textId="5D37EAEA" w:rsidR="00250832" w:rsidRPr="00784E3B" w:rsidRDefault="00250832" w:rsidP="00784E3B">
      <w:pPr>
        <w:jc w:val="both"/>
        <w:rPr>
          <w:rStyle w:val="Emphasis"/>
          <w:rFonts w:cs="Arial"/>
          <w:i w:val="0"/>
          <w:sz w:val="24"/>
        </w:rPr>
      </w:pPr>
      <w:r w:rsidRPr="00784E3B">
        <w:rPr>
          <w:rStyle w:val="Emphasis"/>
          <w:rFonts w:cs="Arial"/>
          <w:bCs/>
          <w:i w:val="0"/>
          <w:sz w:val="24"/>
        </w:rPr>
        <w:t xml:space="preserve">Submission, evaluation and selection of project applications will be in the form of a </w:t>
      </w:r>
      <w:r w:rsidRPr="00784E3B">
        <w:rPr>
          <w:rStyle w:val="Emphasis"/>
          <w:rFonts w:cs="Arial"/>
          <w:b/>
          <w:i w:val="0"/>
          <w:sz w:val="24"/>
        </w:rPr>
        <w:t>one-stage process</w:t>
      </w:r>
      <w:r w:rsidRPr="00784E3B">
        <w:rPr>
          <w:rStyle w:val="Emphasis"/>
          <w:rFonts w:cs="Arial"/>
          <w:bCs/>
          <w:i w:val="0"/>
          <w:sz w:val="24"/>
        </w:rPr>
        <w:t xml:space="preserve">.  </w:t>
      </w:r>
      <w:bookmarkStart w:id="318" w:name="_Toc388624412"/>
      <w:bookmarkStart w:id="319" w:name="_Toc388624467"/>
      <w:bookmarkStart w:id="320" w:name="_Toc388632765"/>
      <w:bookmarkStart w:id="321" w:name="_Toc388632872"/>
      <w:bookmarkStart w:id="322" w:name="_Toc388994414"/>
      <w:bookmarkStart w:id="323" w:name="_Toc388994470"/>
      <w:bookmarkStart w:id="324" w:name="_Toc388994528"/>
      <w:bookmarkStart w:id="325" w:name="_Toc424864051"/>
      <w:bookmarkStart w:id="326" w:name="_Toc425162364"/>
      <w:bookmarkEnd w:id="318"/>
      <w:bookmarkEnd w:id="319"/>
      <w:bookmarkEnd w:id="320"/>
      <w:bookmarkEnd w:id="321"/>
      <w:bookmarkEnd w:id="322"/>
      <w:bookmarkEnd w:id="323"/>
      <w:bookmarkEnd w:id="324"/>
      <w:bookmarkEnd w:id="325"/>
      <w:bookmarkEnd w:id="326"/>
      <w:r w:rsidRPr="00784E3B">
        <w:rPr>
          <w:rStyle w:val="Emphasis"/>
          <w:rFonts w:cs="Arial"/>
          <w:bCs/>
          <w:i w:val="0"/>
          <w:sz w:val="24"/>
        </w:rPr>
        <w:t>The applicant should ensure complete compliance to the</w:t>
      </w:r>
      <w:r w:rsidR="009A389F" w:rsidRPr="00784E3B">
        <w:rPr>
          <w:rStyle w:val="Emphasis"/>
          <w:rFonts w:cs="Arial"/>
          <w:bCs/>
          <w:i w:val="0"/>
          <w:sz w:val="24"/>
        </w:rPr>
        <w:t>se</w:t>
      </w:r>
      <w:r w:rsidRPr="00784E3B">
        <w:rPr>
          <w:rStyle w:val="Emphasis"/>
          <w:rFonts w:cs="Arial"/>
          <w:bCs/>
          <w:i w:val="0"/>
          <w:sz w:val="24"/>
        </w:rPr>
        <w:t xml:space="preserve"> ‘Rules for Participation’ prior to submission as no amendment or negotiations are allowed after submission and any unapproved deviations will result in the failure of the application during the administrative check.</w:t>
      </w:r>
      <w:r w:rsidR="004E630D" w:rsidRPr="00773AF8">
        <w:rPr>
          <w:rStyle w:val="Emphasis"/>
          <w:rFonts w:cs="Arial"/>
          <w:bCs/>
          <w:i w:val="0"/>
          <w:sz w:val="24"/>
        </w:rPr>
        <w:t xml:space="preserve"> </w:t>
      </w:r>
      <w:r w:rsidR="00C403FA" w:rsidRPr="00773AF8">
        <w:rPr>
          <w:rStyle w:val="Emphasis"/>
          <w:rFonts w:cs="Arial"/>
          <w:bCs/>
          <w:i w:val="0"/>
          <w:sz w:val="24"/>
        </w:rPr>
        <w:t xml:space="preserve">If any errors with the budget are noted the budget will be either considered as a major deviation or minor deviation and will be handled as described in Section </w:t>
      </w:r>
      <w:r w:rsidR="00C403FA" w:rsidRPr="00784E3B">
        <w:rPr>
          <w:rStyle w:val="Emphasis"/>
          <w:rFonts w:cs="Arial"/>
          <w:bCs/>
          <w:i w:val="0"/>
          <w:sz w:val="24"/>
        </w:rPr>
        <w:fldChar w:fldCharType="begin"/>
      </w:r>
      <w:r w:rsidR="00C403FA" w:rsidRPr="00773AF8">
        <w:rPr>
          <w:rStyle w:val="Emphasis"/>
          <w:rFonts w:cs="Arial"/>
          <w:bCs/>
          <w:i w:val="0"/>
          <w:sz w:val="24"/>
        </w:rPr>
        <w:instrText xml:space="preserve"> REF _Ref63157968 \r \h </w:instrText>
      </w:r>
      <w:r w:rsidR="00773AF8">
        <w:rPr>
          <w:rStyle w:val="Emphasis"/>
          <w:rFonts w:cs="Arial"/>
          <w:bCs/>
          <w:i w:val="0"/>
          <w:sz w:val="24"/>
        </w:rPr>
        <w:instrText xml:space="preserve"> \* MERGEFORMAT </w:instrText>
      </w:r>
      <w:r w:rsidR="00C403FA" w:rsidRPr="00784E3B">
        <w:rPr>
          <w:rStyle w:val="Emphasis"/>
          <w:rFonts w:cs="Arial"/>
          <w:bCs/>
          <w:i w:val="0"/>
          <w:sz w:val="24"/>
        </w:rPr>
      </w:r>
      <w:r w:rsidR="00C403FA" w:rsidRPr="00784E3B">
        <w:rPr>
          <w:rStyle w:val="Emphasis"/>
          <w:rFonts w:cs="Arial"/>
          <w:bCs/>
          <w:i w:val="0"/>
          <w:sz w:val="24"/>
        </w:rPr>
        <w:fldChar w:fldCharType="separate"/>
      </w:r>
      <w:r w:rsidR="00C403FA" w:rsidRPr="00773AF8">
        <w:rPr>
          <w:rStyle w:val="Emphasis"/>
          <w:rFonts w:cs="Arial"/>
          <w:bCs/>
          <w:i w:val="0"/>
          <w:sz w:val="24"/>
        </w:rPr>
        <w:t>11</w:t>
      </w:r>
      <w:r w:rsidR="00C403FA" w:rsidRPr="00784E3B">
        <w:rPr>
          <w:rStyle w:val="Emphasis"/>
          <w:rFonts w:cs="Arial"/>
          <w:bCs/>
          <w:i w:val="0"/>
          <w:sz w:val="24"/>
        </w:rPr>
        <w:fldChar w:fldCharType="end"/>
      </w:r>
      <w:r w:rsidR="00C403FA" w:rsidRPr="00773AF8">
        <w:rPr>
          <w:rStyle w:val="Emphasis"/>
          <w:rFonts w:cs="Arial"/>
          <w:bCs/>
          <w:i w:val="0"/>
          <w:sz w:val="24"/>
        </w:rPr>
        <w:t xml:space="preserve">. </w:t>
      </w:r>
      <w:bookmarkStart w:id="327" w:name="_Toc388624413"/>
      <w:bookmarkStart w:id="328" w:name="_Toc388624468"/>
      <w:bookmarkStart w:id="329" w:name="_Toc388632766"/>
      <w:bookmarkStart w:id="330" w:name="_Toc388632873"/>
      <w:bookmarkStart w:id="331" w:name="_Toc388994415"/>
      <w:bookmarkStart w:id="332" w:name="_Toc388994471"/>
      <w:bookmarkStart w:id="333" w:name="_Toc388994529"/>
      <w:bookmarkStart w:id="334" w:name="_Toc424864052"/>
      <w:bookmarkStart w:id="335" w:name="_Toc425162365"/>
      <w:bookmarkEnd w:id="327"/>
      <w:bookmarkEnd w:id="328"/>
      <w:bookmarkEnd w:id="329"/>
      <w:bookmarkEnd w:id="330"/>
      <w:bookmarkEnd w:id="331"/>
      <w:bookmarkEnd w:id="332"/>
      <w:bookmarkEnd w:id="333"/>
      <w:bookmarkEnd w:id="334"/>
      <w:bookmarkEnd w:id="335"/>
    </w:p>
    <w:p w14:paraId="44618040" w14:textId="453BEA39" w:rsidR="00250832" w:rsidRPr="00784E3B" w:rsidRDefault="00425C44" w:rsidP="00250832">
      <w:pPr>
        <w:jc w:val="both"/>
        <w:rPr>
          <w:rStyle w:val="Emphasis"/>
          <w:rFonts w:cs="Arial"/>
          <w:i w:val="0"/>
          <w:sz w:val="24"/>
        </w:rPr>
      </w:pPr>
      <w:r w:rsidRPr="00784E3B">
        <w:rPr>
          <w:rStyle w:val="Emphasis"/>
          <w:rFonts w:cs="Arial"/>
          <w:i w:val="0"/>
          <w:sz w:val="24"/>
        </w:rPr>
        <w:lastRenderedPageBreak/>
        <w:t>T</w:t>
      </w:r>
      <w:r w:rsidR="00250832" w:rsidRPr="00784E3B">
        <w:rPr>
          <w:rStyle w:val="Emphasis"/>
          <w:rFonts w:cs="Arial"/>
          <w:i w:val="0"/>
          <w:sz w:val="24"/>
        </w:rPr>
        <w:t>he legal representative of each participating organisation within the consortium must sign off on the application and enter the date of signature in blue ink (not electronically).</w:t>
      </w:r>
      <w:r w:rsidRPr="00784E3B">
        <w:rPr>
          <w:rStyle w:val="Emphasis"/>
          <w:rFonts w:cs="Arial"/>
          <w:i w:val="0"/>
          <w:sz w:val="24"/>
        </w:rPr>
        <w:t xml:space="preserve"> The legal representative of each participating organisation within the consortium must also sign off all relevant declarations found within the Appendices of the Application Form.</w:t>
      </w:r>
      <w:r w:rsidR="000F24F1" w:rsidRPr="00784E3B">
        <w:rPr>
          <w:rStyle w:val="Emphasis"/>
          <w:rFonts w:cs="Arial"/>
          <w:i w:val="0"/>
          <w:sz w:val="24"/>
        </w:rPr>
        <w:t xml:space="preserve"> </w:t>
      </w:r>
    </w:p>
    <w:p w14:paraId="73A32A2C" w14:textId="70CE6CBD" w:rsidR="00180F1A" w:rsidRPr="00784E3B" w:rsidRDefault="00250832" w:rsidP="00250832">
      <w:pPr>
        <w:jc w:val="both"/>
        <w:rPr>
          <w:rStyle w:val="Emphasis"/>
          <w:rFonts w:cs="Arial"/>
          <w:i w:val="0"/>
          <w:sz w:val="24"/>
        </w:rPr>
      </w:pPr>
      <w:r w:rsidRPr="00784E3B">
        <w:rPr>
          <w:rFonts w:cs="Arial"/>
          <w:sz w:val="24"/>
        </w:rPr>
        <w:t xml:space="preserve">All applications shall be evaluated according to the procedure outlined under Section </w:t>
      </w:r>
      <w:r w:rsidR="009278D3">
        <w:rPr>
          <w:rFonts w:cs="Arial"/>
          <w:sz w:val="24"/>
        </w:rPr>
        <w:fldChar w:fldCharType="begin"/>
      </w:r>
      <w:r w:rsidR="009278D3">
        <w:rPr>
          <w:rFonts w:cs="Arial"/>
          <w:sz w:val="24"/>
        </w:rPr>
        <w:instrText xml:space="preserve"> REF _Ref64292294 \r \h </w:instrText>
      </w:r>
      <w:r w:rsidR="009278D3">
        <w:rPr>
          <w:rFonts w:cs="Arial"/>
          <w:sz w:val="24"/>
        </w:rPr>
      </w:r>
      <w:r w:rsidR="009278D3">
        <w:rPr>
          <w:rFonts w:cs="Arial"/>
          <w:sz w:val="24"/>
        </w:rPr>
        <w:fldChar w:fldCharType="separate"/>
      </w:r>
      <w:r w:rsidR="009278D3">
        <w:rPr>
          <w:rFonts w:cs="Arial"/>
          <w:sz w:val="24"/>
        </w:rPr>
        <w:t>11</w:t>
      </w:r>
      <w:r w:rsidR="009278D3">
        <w:rPr>
          <w:rFonts w:cs="Arial"/>
          <w:sz w:val="24"/>
        </w:rPr>
        <w:fldChar w:fldCharType="end"/>
      </w:r>
      <w:r w:rsidRPr="00784E3B">
        <w:rPr>
          <w:rFonts w:cs="Arial"/>
          <w:sz w:val="24"/>
        </w:rPr>
        <w:t xml:space="preserve"> of these Rules for Participation</w:t>
      </w:r>
      <w:r w:rsidRPr="00784E3B">
        <w:rPr>
          <w:rStyle w:val="Emphasis"/>
          <w:rFonts w:cs="Arial"/>
          <w:i w:val="0"/>
          <w:sz w:val="24"/>
        </w:rPr>
        <w:t xml:space="preserve">. The application process is a </w:t>
      </w:r>
      <w:r w:rsidRPr="00784E3B">
        <w:rPr>
          <w:rStyle w:val="Emphasis"/>
          <w:rFonts w:cs="Arial"/>
          <w:b/>
          <w:bCs/>
          <w:i w:val="0"/>
          <w:sz w:val="24"/>
        </w:rPr>
        <w:t>single stage</w:t>
      </w:r>
      <w:r w:rsidRPr="00784E3B">
        <w:rPr>
          <w:rStyle w:val="Emphasis"/>
          <w:rFonts w:cs="Arial"/>
          <w:i w:val="0"/>
          <w:sz w:val="24"/>
        </w:rPr>
        <w:t xml:space="preserve">, which does not allow modifications once submission has been made, nor does it allow negotiations on the content of the proposals. In cases, where deviations </w:t>
      </w:r>
      <w:r w:rsidRPr="00784E3B">
        <w:rPr>
          <w:rFonts w:cs="Arial"/>
          <w:sz w:val="24"/>
        </w:rPr>
        <w:t>from the mandatory deliverables or budgets detailed herein</w:t>
      </w:r>
      <w:r w:rsidRPr="00784E3B" w:rsidDel="0014304E">
        <w:rPr>
          <w:rStyle w:val="Emphasis"/>
          <w:rFonts w:cs="Arial"/>
          <w:i w:val="0"/>
          <w:sz w:val="24"/>
        </w:rPr>
        <w:t xml:space="preserve"> </w:t>
      </w:r>
      <w:r w:rsidRPr="00784E3B">
        <w:rPr>
          <w:rStyle w:val="Emphasis"/>
          <w:rFonts w:cs="Arial"/>
          <w:i w:val="0"/>
          <w:sz w:val="24"/>
        </w:rPr>
        <w:t xml:space="preserve">are required, applicants should be guided by section </w:t>
      </w:r>
      <w:r w:rsidR="00C403FA" w:rsidRPr="00784E3B">
        <w:rPr>
          <w:rStyle w:val="Emphasis"/>
          <w:rFonts w:cs="Arial"/>
          <w:i w:val="0"/>
          <w:sz w:val="24"/>
        </w:rPr>
        <w:fldChar w:fldCharType="begin"/>
      </w:r>
      <w:r w:rsidR="00C403FA" w:rsidRPr="00773AF8">
        <w:rPr>
          <w:rStyle w:val="Emphasis"/>
          <w:rFonts w:cs="Arial"/>
          <w:i w:val="0"/>
          <w:sz w:val="24"/>
        </w:rPr>
        <w:instrText xml:space="preserve"> REF _Ref63158010 \r \h </w:instrText>
      </w:r>
      <w:r w:rsidR="00773AF8">
        <w:rPr>
          <w:rStyle w:val="Emphasis"/>
          <w:rFonts w:cs="Arial"/>
          <w:i w:val="0"/>
          <w:sz w:val="24"/>
        </w:rPr>
        <w:instrText xml:space="preserve"> \* MERGEFORMAT </w:instrText>
      </w:r>
      <w:r w:rsidR="00C403FA" w:rsidRPr="00784E3B">
        <w:rPr>
          <w:rStyle w:val="Emphasis"/>
          <w:rFonts w:cs="Arial"/>
          <w:i w:val="0"/>
          <w:sz w:val="24"/>
        </w:rPr>
      </w:r>
      <w:r w:rsidR="00C403FA" w:rsidRPr="00784E3B">
        <w:rPr>
          <w:rStyle w:val="Emphasis"/>
          <w:rFonts w:cs="Arial"/>
          <w:i w:val="0"/>
          <w:sz w:val="24"/>
        </w:rPr>
        <w:fldChar w:fldCharType="separate"/>
      </w:r>
      <w:r w:rsidR="00C403FA" w:rsidRPr="00773AF8">
        <w:rPr>
          <w:rStyle w:val="Emphasis"/>
          <w:rFonts w:cs="Arial"/>
          <w:i w:val="0"/>
          <w:sz w:val="24"/>
        </w:rPr>
        <w:t>7.3</w:t>
      </w:r>
      <w:r w:rsidR="00C403FA" w:rsidRPr="00784E3B">
        <w:rPr>
          <w:rStyle w:val="Emphasis"/>
          <w:rFonts w:cs="Arial"/>
          <w:i w:val="0"/>
          <w:sz w:val="24"/>
        </w:rPr>
        <w:fldChar w:fldCharType="end"/>
      </w:r>
      <w:r w:rsidRPr="00784E3B">
        <w:rPr>
          <w:rStyle w:val="Emphasis"/>
          <w:rFonts w:cs="Arial"/>
          <w:i w:val="0"/>
          <w:sz w:val="24"/>
        </w:rPr>
        <w:t xml:space="preserve"> below. The content of the Application Form</w:t>
      </w:r>
      <w:r w:rsidR="00C403FA" w:rsidRPr="00773AF8">
        <w:rPr>
          <w:rStyle w:val="Emphasis"/>
          <w:rFonts w:cs="Arial"/>
          <w:i w:val="0"/>
          <w:sz w:val="24"/>
        </w:rPr>
        <w:t xml:space="preserve"> and these rules for participation</w:t>
      </w:r>
      <w:r w:rsidRPr="00784E3B">
        <w:rPr>
          <w:rStyle w:val="Emphasis"/>
          <w:rFonts w:cs="Arial"/>
          <w:i w:val="0"/>
          <w:sz w:val="24"/>
        </w:rPr>
        <w:t xml:space="preserve"> will be directly appended to the Grant Agreements for successful applicants and will constitute the Grant Agreement technical obligations. </w:t>
      </w:r>
    </w:p>
    <w:p w14:paraId="6CD563BD" w14:textId="3A2E88F2" w:rsidR="00250832" w:rsidRPr="00784E3B" w:rsidRDefault="00250832" w:rsidP="00250832">
      <w:pPr>
        <w:jc w:val="both"/>
        <w:rPr>
          <w:rStyle w:val="Emphasis"/>
          <w:rFonts w:cs="Arial"/>
          <w:i w:val="0"/>
          <w:sz w:val="24"/>
        </w:rPr>
      </w:pPr>
      <w:r w:rsidRPr="00784E3B">
        <w:rPr>
          <w:rStyle w:val="Emphasis"/>
          <w:rFonts w:cs="Arial"/>
          <w:i w:val="0"/>
          <w:sz w:val="24"/>
        </w:rPr>
        <w:t xml:space="preserve">Any text or appendices within the submitted application, that go beyond the prescribed maximum word count and/or page limits, shall be </w:t>
      </w:r>
      <w:r w:rsidRPr="00784E3B">
        <w:rPr>
          <w:rStyle w:val="Emphasis"/>
          <w:rFonts w:cs="Arial"/>
          <w:b/>
          <w:i w:val="0"/>
          <w:sz w:val="24"/>
        </w:rPr>
        <w:t>disregarded in the scientific evaluation process</w:t>
      </w:r>
      <w:r w:rsidRPr="00784E3B">
        <w:rPr>
          <w:rStyle w:val="Emphasis"/>
          <w:rFonts w:cs="Arial"/>
          <w:i w:val="0"/>
          <w:sz w:val="24"/>
        </w:rPr>
        <w:t>.</w:t>
      </w:r>
    </w:p>
    <w:p w14:paraId="75159F94" w14:textId="44043408" w:rsidR="00250832" w:rsidRPr="00784E3B" w:rsidRDefault="00250832" w:rsidP="00784E3B">
      <w:pPr>
        <w:jc w:val="both"/>
        <w:rPr>
          <w:rStyle w:val="Emphasis"/>
          <w:rFonts w:cs="Arial"/>
          <w:i w:val="0"/>
          <w:sz w:val="24"/>
        </w:rPr>
      </w:pPr>
      <w:r w:rsidRPr="00784E3B">
        <w:rPr>
          <w:rStyle w:val="Emphasis"/>
          <w:rFonts w:cs="Arial"/>
          <w:i w:val="0"/>
          <w:sz w:val="24"/>
        </w:rPr>
        <w:t xml:space="preserve">It is also important to note that applicants are to include actions towards the </w:t>
      </w:r>
      <w:r w:rsidRPr="00784E3B">
        <w:rPr>
          <w:rStyle w:val="Emphasis"/>
          <w:rFonts w:cs="Arial"/>
          <w:b/>
          <w:bCs/>
          <w:i w:val="0"/>
          <w:sz w:val="24"/>
        </w:rPr>
        <w:t>implementation of recommendations from Service Providers and/or evaluators from the Commercialisation Voucher Programme</w:t>
      </w:r>
      <w:r w:rsidRPr="00784E3B">
        <w:rPr>
          <w:rStyle w:val="Emphasis"/>
          <w:rFonts w:cs="Arial"/>
          <w:i w:val="0"/>
          <w:sz w:val="24"/>
        </w:rPr>
        <w:t>. In this way the opportunities and threats identified from the preceding FUSION programme are integrated into the implementation plans for the Technology Development project to ensure a better chance of success in the delivery of marketable solutions.</w:t>
      </w:r>
    </w:p>
    <w:p w14:paraId="3C47DA86" w14:textId="639B5986" w:rsidR="0066003F" w:rsidRPr="00784E3B" w:rsidRDefault="00250832" w:rsidP="00784E3B">
      <w:pPr>
        <w:jc w:val="both"/>
        <w:rPr>
          <w:rStyle w:val="Emphasis"/>
          <w:rFonts w:cs="Arial"/>
          <w:i w:val="0"/>
          <w:sz w:val="24"/>
        </w:rPr>
      </w:pPr>
      <w:r w:rsidRPr="00784E3B">
        <w:rPr>
          <w:rStyle w:val="Emphasis"/>
          <w:rFonts w:cs="Arial"/>
          <w:i w:val="0"/>
          <w:sz w:val="24"/>
        </w:rPr>
        <w:t xml:space="preserve">Application Forms can either be sent electronically to </w:t>
      </w:r>
      <w:hyperlink r:id="rId16" w:history="1">
        <w:r w:rsidR="006A775C" w:rsidRPr="00784E3B">
          <w:rPr>
            <w:rStyle w:val="Hyperlink"/>
            <w:rFonts w:cs="Arial"/>
            <w:sz w:val="24"/>
          </w:rPr>
          <w:t>rtdi.mcst@gov.mt</w:t>
        </w:r>
      </w:hyperlink>
      <w:r w:rsidR="006A775C" w:rsidRPr="00784E3B">
        <w:rPr>
          <w:rStyle w:val="Emphasis"/>
          <w:rFonts w:cs="Arial"/>
          <w:i w:val="0"/>
          <w:sz w:val="24"/>
        </w:rPr>
        <w:t>,</w:t>
      </w:r>
      <w:r w:rsidRPr="00784E3B">
        <w:rPr>
          <w:rStyle w:val="Emphasis"/>
          <w:rFonts w:cs="Arial"/>
          <w:i w:val="0"/>
          <w:sz w:val="24"/>
        </w:rPr>
        <w:t xml:space="preserve"> keeping </w:t>
      </w:r>
      <w:r w:rsidR="006A775C" w:rsidRPr="00784E3B">
        <w:rPr>
          <w:rStyle w:val="Emphasis"/>
          <w:rFonts w:cs="Arial"/>
          <w:i w:val="0"/>
          <w:sz w:val="24"/>
        </w:rPr>
        <w:t>Mr. Stephen Borg (</w:t>
      </w:r>
      <w:hyperlink r:id="rId17" w:history="1">
        <w:r w:rsidR="006A775C" w:rsidRPr="00784E3B">
          <w:rPr>
            <w:rStyle w:val="Hyperlink"/>
            <w:rFonts w:cs="Arial"/>
            <w:sz w:val="24"/>
          </w:rPr>
          <w:t>stephen.i.borg@gov.mt</w:t>
        </w:r>
      </w:hyperlink>
      <w:r w:rsidR="006A775C" w:rsidRPr="00784E3B">
        <w:rPr>
          <w:rStyle w:val="Emphasis"/>
          <w:rFonts w:cs="Arial"/>
          <w:i w:val="0"/>
          <w:sz w:val="24"/>
        </w:rPr>
        <w:t>)</w:t>
      </w:r>
      <w:r w:rsidRPr="00784E3B">
        <w:rPr>
          <w:rStyle w:val="Emphasis"/>
          <w:rFonts w:cs="Arial"/>
          <w:i w:val="0"/>
          <w:sz w:val="24"/>
        </w:rPr>
        <w:t xml:space="preserve"> and </w:t>
      </w:r>
      <w:r w:rsidR="009A389F" w:rsidRPr="00773AF8">
        <w:rPr>
          <w:rStyle w:val="Emphasis"/>
          <w:rFonts w:cs="Arial"/>
          <w:i w:val="0"/>
          <w:sz w:val="24"/>
        </w:rPr>
        <w:t>Ms</w:t>
      </w:r>
      <w:r w:rsidRPr="00784E3B">
        <w:rPr>
          <w:rStyle w:val="Emphasis"/>
          <w:rFonts w:cs="Arial"/>
          <w:i w:val="0"/>
          <w:sz w:val="24"/>
        </w:rPr>
        <w:t xml:space="preserve">. </w:t>
      </w:r>
      <w:r w:rsidR="009A389F" w:rsidRPr="00773AF8">
        <w:rPr>
          <w:rStyle w:val="Emphasis"/>
          <w:rFonts w:cs="Arial"/>
          <w:i w:val="0"/>
          <w:sz w:val="24"/>
        </w:rPr>
        <w:t>Abigail Aquilina</w:t>
      </w:r>
      <w:r w:rsidR="006A775C" w:rsidRPr="00784E3B">
        <w:rPr>
          <w:rStyle w:val="Emphasis"/>
          <w:rFonts w:cs="Arial"/>
          <w:i w:val="0"/>
          <w:sz w:val="24"/>
        </w:rPr>
        <w:t xml:space="preserve"> (</w:t>
      </w:r>
      <w:hyperlink r:id="rId18" w:history="1">
        <w:r w:rsidR="009A389F" w:rsidRPr="00773AF8">
          <w:rPr>
            <w:rStyle w:val="Hyperlink"/>
            <w:rFonts w:cs="Arial"/>
            <w:sz w:val="24"/>
          </w:rPr>
          <w:t>abigail.aquilina</w:t>
        </w:r>
        <w:r w:rsidR="009A389F" w:rsidRPr="00784E3B">
          <w:rPr>
            <w:rStyle w:val="Hyperlink"/>
            <w:rFonts w:cs="Arial"/>
            <w:sz w:val="24"/>
          </w:rPr>
          <w:t>@gov.mt</w:t>
        </w:r>
      </w:hyperlink>
      <w:r w:rsidR="006A775C" w:rsidRPr="00784E3B">
        <w:rPr>
          <w:rStyle w:val="Emphasis"/>
          <w:rFonts w:cs="Arial"/>
          <w:i w:val="0"/>
          <w:sz w:val="24"/>
        </w:rPr>
        <w:t xml:space="preserve">) </w:t>
      </w:r>
      <w:r w:rsidRPr="00784E3B">
        <w:rPr>
          <w:rStyle w:val="Emphasis"/>
          <w:rFonts w:cs="Arial"/>
          <w:i w:val="0"/>
          <w:sz w:val="24"/>
        </w:rPr>
        <w:t xml:space="preserve"> in copy, with “Technology Development Programme Application Submission” as a subject </w:t>
      </w:r>
    </w:p>
    <w:p w14:paraId="5E5490AB" w14:textId="59C65BB8" w:rsidR="00250832" w:rsidRPr="00784E3B" w:rsidRDefault="00250832" w:rsidP="00250832">
      <w:pPr>
        <w:rPr>
          <w:rStyle w:val="Emphasis"/>
          <w:rFonts w:cs="Arial"/>
          <w:i w:val="0"/>
          <w:sz w:val="24"/>
        </w:rPr>
      </w:pPr>
      <w:r w:rsidRPr="00784E3B">
        <w:rPr>
          <w:rStyle w:val="Emphasis"/>
          <w:rFonts w:cs="Arial"/>
          <w:i w:val="0"/>
          <w:sz w:val="24"/>
        </w:rPr>
        <w:t xml:space="preserve">In both cases, it is the responsibility of the applicant to ensure that a confirmation of receipt is provided. </w:t>
      </w:r>
    </w:p>
    <w:p w14:paraId="21B35C0B" w14:textId="29B98D38" w:rsidR="00250832" w:rsidRPr="00784E3B" w:rsidRDefault="00250832" w:rsidP="00250832">
      <w:pPr>
        <w:rPr>
          <w:rStyle w:val="Emphasis"/>
          <w:rFonts w:cs="Arial"/>
          <w:i w:val="0"/>
          <w:sz w:val="24"/>
        </w:rPr>
      </w:pPr>
      <w:r w:rsidRPr="00784E3B">
        <w:rPr>
          <w:rStyle w:val="Emphasis"/>
          <w:rFonts w:cs="Arial"/>
          <w:i w:val="0"/>
          <w:sz w:val="24"/>
        </w:rPr>
        <w:t xml:space="preserve">All Submissions shall include: </w:t>
      </w:r>
    </w:p>
    <w:p w14:paraId="78DED7C0" w14:textId="77777777" w:rsidR="00250832" w:rsidRPr="00784E3B" w:rsidRDefault="00250832" w:rsidP="00BF2AF8">
      <w:pPr>
        <w:numPr>
          <w:ilvl w:val="0"/>
          <w:numId w:val="25"/>
        </w:numPr>
        <w:rPr>
          <w:rStyle w:val="Emphasis"/>
          <w:rFonts w:cs="Arial"/>
          <w:i w:val="0"/>
          <w:sz w:val="24"/>
        </w:rPr>
      </w:pPr>
      <w:r w:rsidRPr="00784E3B">
        <w:rPr>
          <w:rStyle w:val="Emphasis"/>
          <w:rFonts w:cs="Arial"/>
          <w:i w:val="0"/>
          <w:sz w:val="24"/>
        </w:rPr>
        <w:t xml:space="preserve">The </w:t>
      </w:r>
      <w:r w:rsidRPr="00784E3B">
        <w:rPr>
          <w:rStyle w:val="Emphasis"/>
          <w:rFonts w:cs="Arial"/>
          <w:b/>
          <w:bCs/>
          <w:i w:val="0"/>
          <w:sz w:val="24"/>
        </w:rPr>
        <w:t>application form</w:t>
      </w:r>
      <w:r w:rsidRPr="00784E3B">
        <w:rPr>
          <w:rStyle w:val="Emphasis"/>
          <w:rFonts w:cs="Arial"/>
          <w:i w:val="0"/>
          <w:sz w:val="24"/>
        </w:rPr>
        <w:t xml:space="preserve"> in MS Word (.docx) format and a signed scanned copy (to be sent by email or on a pen drive)</w:t>
      </w:r>
    </w:p>
    <w:p w14:paraId="1807E513" w14:textId="77777777" w:rsidR="00250832" w:rsidRPr="00784E3B" w:rsidRDefault="00250832" w:rsidP="00784E3B">
      <w:pPr>
        <w:numPr>
          <w:ilvl w:val="1"/>
          <w:numId w:val="25"/>
        </w:numPr>
        <w:rPr>
          <w:rStyle w:val="Emphasis"/>
          <w:rFonts w:cs="Arial"/>
          <w:i w:val="0"/>
          <w:sz w:val="24"/>
        </w:rPr>
      </w:pPr>
      <w:r w:rsidRPr="00784E3B">
        <w:rPr>
          <w:rStyle w:val="Emphasis"/>
          <w:rFonts w:cs="Arial"/>
          <w:i w:val="0"/>
          <w:sz w:val="24"/>
        </w:rPr>
        <w:t>A precise plan of project activities, timeframes and deliverables.</w:t>
      </w:r>
    </w:p>
    <w:p w14:paraId="01EBDB5A" w14:textId="4F568BD8" w:rsidR="00250832" w:rsidRPr="00773AF8" w:rsidRDefault="00250832" w:rsidP="00C403FA">
      <w:pPr>
        <w:numPr>
          <w:ilvl w:val="1"/>
          <w:numId w:val="25"/>
        </w:numPr>
        <w:rPr>
          <w:rStyle w:val="Emphasis"/>
          <w:rFonts w:cs="Arial"/>
          <w:i w:val="0"/>
          <w:sz w:val="24"/>
        </w:rPr>
      </w:pPr>
      <w:r w:rsidRPr="00784E3B">
        <w:rPr>
          <w:rStyle w:val="Emphasis"/>
          <w:rFonts w:cs="Arial"/>
          <w:i w:val="0"/>
          <w:sz w:val="24"/>
        </w:rPr>
        <w:t>A precise indication of project costs</w:t>
      </w:r>
      <w:r w:rsidR="00C434F7" w:rsidRPr="00784E3B">
        <w:rPr>
          <w:rStyle w:val="Emphasis"/>
          <w:rFonts w:cs="Arial"/>
          <w:i w:val="0"/>
          <w:sz w:val="24"/>
        </w:rPr>
        <w:t xml:space="preserve"> signed </w:t>
      </w:r>
      <w:r w:rsidR="00C403FA" w:rsidRPr="00773AF8">
        <w:rPr>
          <w:rStyle w:val="Emphasis"/>
          <w:rFonts w:cs="Arial"/>
          <w:i w:val="0"/>
          <w:sz w:val="24"/>
        </w:rPr>
        <w:t xml:space="preserve">within the application </w:t>
      </w:r>
      <w:r w:rsidR="00C434F7" w:rsidRPr="00784E3B">
        <w:rPr>
          <w:rStyle w:val="Emphasis"/>
          <w:rFonts w:cs="Arial"/>
          <w:i w:val="0"/>
          <w:sz w:val="24"/>
        </w:rPr>
        <w:t xml:space="preserve">and as a </w:t>
      </w:r>
      <w:r w:rsidR="00C403FA" w:rsidRPr="00773AF8">
        <w:rPr>
          <w:rStyle w:val="Emphasis"/>
          <w:rFonts w:cs="Arial"/>
          <w:i w:val="0"/>
          <w:sz w:val="24"/>
        </w:rPr>
        <w:t xml:space="preserve">separate </w:t>
      </w:r>
      <w:r w:rsidR="00C434F7" w:rsidRPr="00784E3B">
        <w:rPr>
          <w:rStyle w:val="Emphasis"/>
          <w:rFonts w:cs="Arial"/>
          <w:i w:val="0"/>
          <w:sz w:val="24"/>
        </w:rPr>
        <w:t>spreadsheet</w:t>
      </w:r>
      <w:r w:rsidR="004E630D" w:rsidRPr="00773AF8">
        <w:rPr>
          <w:rStyle w:val="Emphasis"/>
          <w:rFonts w:cs="Arial"/>
          <w:i w:val="0"/>
          <w:sz w:val="24"/>
        </w:rPr>
        <w:t>.</w:t>
      </w:r>
    </w:p>
    <w:p w14:paraId="463FC6E5" w14:textId="46AC2C59" w:rsidR="00C403FA" w:rsidRPr="00342A40" w:rsidRDefault="00C403FA" w:rsidP="00784E3B">
      <w:pPr>
        <w:numPr>
          <w:ilvl w:val="1"/>
          <w:numId w:val="25"/>
        </w:numPr>
        <w:rPr>
          <w:rStyle w:val="Emphasis"/>
          <w:rFonts w:cs="Arial"/>
          <w:i w:val="0"/>
          <w:sz w:val="24"/>
        </w:rPr>
      </w:pPr>
      <w:r w:rsidRPr="00773AF8">
        <w:rPr>
          <w:rStyle w:val="Emphasis"/>
          <w:rFonts w:cs="Arial"/>
          <w:i w:val="0"/>
          <w:sz w:val="24"/>
        </w:rPr>
        <w:t xml:space="preserve">A detailed plan of how partners knowledge and, where applicable subcontractors, will be used to perform the project tasks and to achieve </w:t>
      </w:r>
      <w:r w:rsidRPr="00773AF8">
        <w:rPr>
          <w:rStyle w:val="Emphasis"/>
          <w:rFonts w:cs="Arial"/>
          <w:i w:val="0"/>
          <w:sz w:val="24"/>
        </w:rPr>
        <w:lastRenderedPageBreak/>
        <w:t>the project objectives. (At this stage, if subcontractors have not been identified, one should mention the tasks that will be passed on and the expertise required.)</w:t>
      </w:r>
    </w:p>
    <w:p w14:paraId="504AD02E" w14:textId="263FEEF5" w:rsidR="00250832" w:rsidRPr="00784E3B" w:rsidRDefault="00250832" w:rsidP="00BF2AF8">
      <w:pPr>
        <w:numPr>
          <w:ilvl w:val="0"/>
          <w:numId w:val="25"/>
        </w:numPr>
        <w:rPr>
          <w:rStyle w:val="Emphasis"/>
          <w:rFonts w:cs="Arial"/>
          <w:i w:val="0"/>
          <w:sz w:val="24"/>
        </w:rPr>
      </w:pPr>
      <w:r w:rsidRPr="00784E3B">
        <w:rPr>
          <w:rStyle w:val="Emphasis"/>
          <w:rFonts w:cs="Arial"/>
          <w:b/>
          <w:bCs/>
          <w:i w:val="0"/>
          <w:sz w:val="24"/>
        </w:rPr>
        <w:t>Curricula Vitae</w:t>
      </w:r>
      <w:r w:rsidRPr="00784E3B">
        <w:rPr>
          <w:rStyle w:val="Emphasis"/>
          <w:rFonts w:cs="Arial"/>
          <w:i w:val="0"/>
          <w:sz w:val="24"/>
        </w:rPr>
        <w:t xml:space="preserve"> of key researchers including relevant track records. These should clearly establish that the Consortium has the potential to carry out the project. </w:t>
      </w:r>
    </w:p>
    <w:p w14:paraId="55EC1E9A" w14:textId="77777777" w:rsidR="00250832" w:rsidRPr="00784E3B" w:rsidRDefault="00250832" w:rsidP="00BF2AF8">
      <w:pPr>
        <w:numPr>
          <w:ilvl w:val="0"/>
          <w:numId w:val="25"/>
        </w:numPr>
        <w:rPr>
          <w:rStyle w:val="Emphasis"/>
          <w:rFonts w:cs="Arial"/>
          <w:i w:val="0"/>
          <w:sz w:val="24"/>
        </w:rPr>
      </w:pPr>
      <w:r w:rsidRPr="00784E3B">
        <w:rPr>
          <w:rStyle w:val="Emphasis"/>
          <w:rFonts w:cs="Arial"/>
          <w:i w:val="0"/>
          <w:sz w:val="24"/>
        </w:rPr>
        <w:t xml:space="preserve">An </w:t>
      </w:r>
      <w:r w:rsidRPr="00784E3B">
        <w:rPr>
          <w:rStyle w:val="Emphasis"/>
          <w:rFonts w:cs="Arial"/>
          <w:b/>
          <w:bCs/>
          <w:i w:val="0"/>
          <w:sz w:val="24"/>
        </w:rPr>
        <w:t>IP agreement</w:t>
      </w:r>
      <w:r w:rsidRPr="00784E3B">
        <w:rPr>
          <w:rStyle w:val="Emphasis"/>
          <w:rFonts w:cs="Arial"/>
          <w:i w:val="0"/>
          <w:sz w:val="24"/>
        </w:rPr>
        <w:t xml:space="preserve"> signed by all Project Partners</w:t>
      </w:r>
    </w:p>
    <w:p w14:paraId="5E5EEDC8" w14:textId="1F63258E" w:rsidR="00250832" w:rsidRPr="00784E3B" w:rsidRDefault="00250832" w:rsidP="00BF2AF8">
      <w:pPr>
        <w:numPr>
          <w:ilvl w:val="0"/>
          <w:numId w:val="25"/>
        </w:numPr>
        <w:rPr>
          <w:rStyle w:val="Emphasis"/>
          <w:rFonts w:cs="Arial"/>
          <w:i w:val="0"/>
          <w:sz w:val="24"/>
        </w:rPr>
      </w:pPr>
      <w:r w:rsidRPr="00784E3B">
        <w:rPr>
          <w:rStyle w:val="Emphasis"/>
          <w:rFonts w:cs="Arial"/>
          <w:i w:val="0"/>
          <w:sz w:val="24"/>
        </w:rPr>
        <w:t xml:space="preserve">A </w:t>
      </w:r>
      <w:r w:rsidRPr="00784E3B">
        <w:rPr>
          <w:rStyle w:val="Emphasis"/>
          <w:rFonts w:cs="Arial"/>
          <w:b/>
          <w:bCs/>
          <w:i w:val="0"/>
          <w:sz w:val="24"/>
        </w:rPr>
        <w:t>dissemination and externalisation plan</w:t>
      </w:r>
      <w:r w:rsidRPr="00784E3B">
        <w:rPr>
          <w:rStyle w:val="Emphasis"/>
          <w:rFonts w:cs="Arial"/>
          <w:i w:val="0"/>
          <w:sz w:val="24"/>
        </w:rPr>
        <w:t xml:space="preserve"> </w:t>
      </w:r>
      <w:r w:rsidR="00270C6F" w:rsidRPr="00773AF8">
        <w:rPr>
          <w:rStyle w:val="Emphasis"/>
          <w:rFonts w:cs="Arial"/>
          <w:i w:val="0"/>
          <w:sz w:val="24"/>
        </w:rPr>
        <w:t xml:space="preserve">should be included </w:t>
      </w:r>
      <w:r w:rsidR="00C403FA" w:rsidRPr="00773AF8">
        <w:rPr>
          <w:rStyle w:val="Emphasis"/>
          <w:rFonts w:cs="Arial"/>
          <w:i w:val="0"/>
          <w:sz w:val="24"/>
        </w:rPr>
        <w:t>(</w:t>
      </w:r>
      <w:r w:rsidR="00270C6F" w:rsidRPr="00773AF8">
        <w:rPr>
          <w:rStyle w:val="Emphasis"/>
          <w:rFonts w:cs="Arial"/>
          <w:i w:val="0"/>
          <w:sz w:val="24"/>
        </w:rPr>
        <w:t xml:space="preserve">as either a </w:t>
      </w:r>
      <w:r w:rsidR="00C403FA" w:rsidRPr="00773AF8">
        <w:rPr>
          <w:rStyle w:val="Emphasis"/>
          <w:rFonts w:cs="Arial"/>
          <w:i w:val="0"/>
          <w:sz w:val="24"/>
        </w:rPr>
        <w:t>work package within the application form, or as a separate annex)</w:t>
      </w:r>
    </w:p>
    <w:p w14:paraId="7AD50AD0" w14:textId="77F723C3" w:rsidR="00250832" w:rsidRPr="00784E3B" w:rsidRDefault="004F0F6C" w:rsidP="00BF2AF8">
      <w:pPr>
        <w:numPr>
          <w:ilvl w:val="0"/>
          <w:numId w:val="25"/>
        </w:numPr>
        <w:rPr>
          <w:rFonts w:cs="Arial"/>
          <w:i/>
          <w:sz w:val="24"/>
        </w:rPr>
      </w:pPr>
      <w:bookmarkStart w:id="336" w:name="_Hlk15381420"/>
      <w:r w:rsidRPr="00784E3B">
        <w:rPr>
          <w:rStyle w:val="Emphasis"/>
          <w:rFonts w:cs="Arial"/>
          <w:i w:val="0"/>
          <w:sz w:val="24"/>
        </w:rPr>
        <w:t xml:space="preserve">The </w:t>
      </w:r>
      <w:r w:rsidR="00C403FA" w:rsidRPr="00773AF8">
        <w:rPr>
          <w:rStyle w:val="Emphasis"/>
          <w:rFonts w:cs="Arial"/>
          <w:b/>
          <w:bCs/>
          <w:i w:val="0"/>
          <w:sz w:val="24"/>
        </w:rPr>
        <w:t>D</w:t>
      </w:r>
      <w:r w:rsidR="00C403FA" w:rsidRPr="00784E3B">
        <w:rPr>
          <w:rStyle w:val="Emphasis"/>
          <w:rFonts w:cs="Arial"/>
          <w:b/>
          <w:bCs/>
          <w:i w:val="0"/>
          <w:sz w:val="24"/>
        </w:rPr>
        <w:t>eclarations</w:t>
      </w:r>
      <w:r w:rsidR="00C403FA" w:rsidRPr="00784E3B">
        <w:rPr>
          <w:rFonts w:cs="Arial"/>
          <w:sz w:val="24"/>
        </w:rPr>
        <w:t xml:space="preserve"> </w:t>
      </w:r>
      <w:r w:rsidRPr="00784E3B">
        <w:rPr>
          <w:rFonts w:cs="Arial"/>
          <w:sz w:val="24"/>
        </w:rPr>
        <w:t>applicable to the non-state aid route</w:t>
      </w:r>
      <w:r w:rsidR="00425C44" w:rsidRPr="00784E3B">
        <w:rPr>
          <w:rFonts w:cs="Arial"/>
          <w:sz w:val="24"/>
        </w:rPr>
        <w:t xml:space="preserve">, as well as declarations </w:t>
      </w:r>
      <w:bookmarkEnd w:id="336"/>
      <w:r w:rsidR="00425C44" w:rsidRPr="00784E3B">
        <w:rPr>
          <w:rFonts w:cs="Arial"/>
          <w:sz w:val="24"/>
        </w:rPr>
        <w:t>on Indirect State Aid</w:t>
      </w:r>
      <w:r w:rsidR="0034171B">
        <w:rPr>
          <w:rFonts w:cs="Arial"/>
          <w:sz w:val="24"/>
        </w:rPr>
        <w:t xml:space="preserve"> where a partner is participating on Option B</w:t>
      </w:r>
      <w:r w:rsidR="00425C44" w:rsidRPr="00784E3B">
        <w:rPr>
          <w:rFonts w:cs="Arial"/>
          <w:sz w:val="24"/>
        </w:rPr>
        <w:t>.</w:t>
      </w:r>
    </w:p>
    <w:p w14:paraId="445953A7" w14:textId="217B0C81" w:rsidR="00270C6F" w:rsidRDefault="00250832">
      <w:pPr>
        <w:numPr>
          <w:ilvl w:val="0"/>
          <w:numId w:val="25"/>
        </w:numPr>
        <w:rPr>
          <w:rFonts w:cs="Arial"/>
          <w:iCs/>
          <w:sz w:val="24"/>
        </w:rPr>
      </w:pPr>
      <w:r w:rsidRPr="00784E3B">
        <w:rPr>
          <w:rFonts w:cs="Arial"/>
          <w:iCs/>
          <w:sz w:val="24"/>
        </w:rPr>
        <w:t xml:space="preserve">Where applicable, the </w:t>
      </w:r>
      <w:r w:rsidRPr="00784E3B">
        <w:rPr>
          <w:rFonts w:cs="Arial"/>
          <w:b/>
          <w:bCs/>
          <w:iCs/>
          <w:sz w:val="24"/>
        </w:rPr>
        <w:t>pre-agreed deviation</w:t>
      </w:r>
      <w:r w:rsidR="00456E0D">
        <w:rPr>
          <w:rFonts w:cs="Arial"/>
          <w:iCs/>
          <w:sz w:val="24"/>
        </w:rPr>
        <w:t xml:space="preserve"> form.</w:t>
      </w:r>
    </w:p>
    <w:p w14:paraId="48705624" w14:textId="46C8341F" w:rsidR="00456E0D" w:rsidRPr="00773AF8" w:rsidRDefault="00456E0D" w:rsidP="00784E3B">
      <w:pPr>
        <w:numPr>
          <w:ilvl w:val="0"/>
          <w:numId w:val="25"/>
        </w:numPr>
        <w:rPr>
          <w:rFonts w:cs="Arial"/>
          <w:iCs/>
          <w:sz w:val="24"/>
        </w:rPr>
      </w:pPr>
      <w:bookmarkStart w:id="337" w:name="_Hlk64362058"/>
      <w:r w:rsidRPr="00784E3B">
        <w:rPr>
          <w:rFonts w:cs="Arial"/>
          <w:b/>
          <w:bCs/>
          <w:iCs/>
          <w:sz w:val="24"/>
        </w:rPr>
        <w:t>Additional Declarations</w:t>
      </w:r>
      <w:r>
        <w:rPr>
          <w:rFonts w:cs="Arial"/>
          <w:iCs/>
          <w:sz w:val="24"/>
        </w:rPr>
        <w:t xml:space="preserve"> (related to Personal Data, </w:t>
      </w:r>
      <w:r w:rsidRPr="00456E0D">
        <w:rPr>
          <w:rFonts w:cs="Arial"/>
          <w:iCs/>
          <w:sz w:val="24"/>
        </w:rPr>
        <w:t>Cumulation of Aid</w:t>
      </w:r>
      <w:r>
        <w:rPr>
          <w:rFonts w:cs="Arial"/>
          <w:iCs/>
          <w:sz w:val="24"/>
        </w:rPr>
        <w:t xml:space="preserve">, Double Funding, </w:t>
      </w:r>
      <w:r w:rsidRPr="00456E0D">
        <w:rPr>
          <w:rFonts w:cs="Arial"/>
          <w:iCs/>
          <w:sz w:val="24"/>
        </w:rPr>
        <w:t>Outstanding Recovery Order</w:t>
      </w:r>
      <w:r>
        <w:rPr>
          <w:rFonts w:cs="Arial"/>
          <w:iCs/>
          <w:sz w:val="24"/>
        </w:rPr>
        <w:t xml:space="preserve"> and Transparency Obligations) for each partner</w:t>
      </w:r>
    </w:p>
    <w:bookmarkEnd w:id="337"/>
    <w:p w14:paraId="14A19674" w14:textId="787ACA42" w:rsidR="00270C6F" w:rsidRPr="00784E3B" w:rsidRDefault="00784E3B" w:rsidP="00784E3B">
      <w:pPr>
        <w:rPr>
          <w:rStyle w:val="Emphasis"/>
          <w:rFonts w:cs="Arial"/>
          <w:i w:val="0"/>
          <w:sz w:val="24"/>
        </w:rPr>
      </w:pPr>
      <w:r>
        <w:rPr>
          <w:rFonts w:cs="Arial"/>
          <w:iCs/>
          <w:sz w:val="24"/>
        </w:rPr>
        <w:t>For applicants applying under this set of rules (Option A)</w:t>
      </w:r>
      <w:r w:rsidR="00270C6F" w:rsidRPr="00773AF8">
        <w:rPr>
          <w:rFonts w:cs="Arial"/>
          <w:iCs/>
          <w:sz w:val="24"/>
        </w:rPr>
        <w:t>:</w:t>
      </w:r>
    </w:p>
    <w:p w14:paraId="638C7DC9" w14:textId="79E4395C" w:rsidR="00C403FA" w:rsidRPr="00773AF8" w:rsidRDefault="00C403FA" w:rsidP="00C403FA">
      <w:pPr>
        <w:numPr>
          <w:ilvl w:val="0"/>
          <w:numId w:val="25"/>
        </w:numPr>
        <w:rPr>
          <w:rStyle w:val="Emphasis"/>
          <w:rFonts w:cs="Arial"/>
          <w:i w:val="0"/>
          <w:sz w:val="24"/>
        </w:rPr>
      </w:pPr>
      <w:r w:rsidRPr="00773AF8">
        <w:rPr>
          <w:rStyle w:val="Emphasis"/>
          <w:rFonts w:cs="Arial"/>
          <w:i w:val="0"/>
          <w:sz w:val="24"/>
        </w:rPr>
        <w:t xml:space="preserve">In the event that the Partner is a start-up and the above documents are not available, the Partner shall provide the </w:t>
      </w:r>
      <w:r w:rsidRPr="00784E3B">
        <w:rPr>
          <w:rStyle w:val="Emphasis"/>
          <w:rFonts w:cs="Arial"/>
          <w:b/>
          <w:bCs/>
          <w:i w:val="0"/>
          <w:sz w:val="24"/>
        </w:rPr>
        <w:t>financial projections for three (3) years</w:t>
      </w:r>
      <w:r w:rsidRPr="00773AF8">
        <w:rPr>
          <w:rStyle w:val="Emphasis"/>
          <w:rFonts w:cs="Arial"/>
          <w:i w:val="0"/>
          <w:sz w:val="24"/>
        </w:rPr>
        <w:t xml:space="preserve"> signed by an independent certified public accountant, including:</w:t>
      </w:r>
    </w:p>
    <w:p w14:paraId="1FC26263" w14:textId="77777777" w:rsidR="00C403FA" w:rsidRPr="00773AF8" w:rsidRDefault="00C403FA" w:rsidP="00C403FA">
      <w:pPr>
        <w:numPr>
          <w:ilvl w:val="0"/>
          <w:numId w:val="26"/>
        </w:numPr>
        <w:ind w:left="1701"/>
        <w:rPr>
          <w:rStyle w:val="Emphasis"/>
          <w:rFonts w:cs="Arial"/>
          <w:i w:val="0"/>
          <w:sz w:val="24"/>
        </w:rPr>
      </w:pPr>
      <w:r w:rsidRPr="00773AF8">
        <w:rPr>
          <w:rStyle w:val="Emphasis"/>
          <w:rFonts w:cs="Arial"/>
          <w:i w:val="0"/>
          <w:sz w:val="24"/>
        </w:rPr>
        <w:t xml:space="preserve">an income statement, </w:t>
      </w:r>
    </w:p>
    <w:p w14:paraId="7F4525AF" w14:textId="77777777" w:rsidR="00C403FA" w:rsidRPr="00773AF8" w:rsidRDefault="00C403FA" w:rsidP="00C403FA">
      <w:pPr>
        <w:numPr>
          <w:ilvl w:val="0"/>
          <w:numId w:val="26"/>
        </w:numPr>
        <w:ind w:left="1701"/>
        <w:rPr>
          <w:rStyle w:val="Emphasis"/>
          <w:rFonts w:cs="Arial"/>
          <w:i w:val="0"/>
          <w:sz w:val="24"/>
        </w:rPr>
      </w:pPr>
      <w:r w:rsidRPr="00773AF8">
        <w:rPr>
          <w:rStyle w:val="Emphasis"/>
          <w:rFonts w:cs="Arial"/>
          <w:i w:val="0"/>
          <w:sz w:val="24"/>
        </w:rPr>
        <w:t>a cash flow statement, and</w:t>
      </w:r>
    </w:p>
    <w:p w14:paraId="1AC3B3D8" w14:textId="5AA9EA4B" w:rsidR="00C403FA" w:rsidRPr="00773AF8" w:rsidRDefault="00C403FA" w:rsidP="00C403FA">
      <w:pPr>
        <w:numPr>
          <w:ilvl w:val="0"/>
          <w:numId w:val="26"/>
        </w:numPr>
        <w:ind w:left="1701"/>
        <w:rPr>
          <w:rStyle w:val="Emphasis"/>
          <w:rFonts w:cs="Arial"/>
          <w:i w:val="0"/>
          <w:sz w:val="24"/>
        </w:rPr>
      </w:pPr>
      <w:r w:rsidRPr="00773AF8">
        <w:rPr>
          <w:rStyle w:val="Emphasis"/>
          <w:rFonts w:cs="Arial"/>
          <w:i w:val="0"/>
          <w:sz w:val="24"/>
        </w:rPr>
        <w:t>a statement of financial position</w:t>
      </w:r>
    </w:p>
    <w:p w14:paraId="0F62FCE4" w14:textId="669B8706" w:rsidR="00C403FA" w:rsidRPr="00773AF8" w:rsidRDefault="00C403FA" w:rsidP="00784E3B">
      <w:pPr>
        <w:numPr>
          <w:ilvl w:val="0"/>
          <w:numId w:val="26"/>
        </w:numPr>
        <w:rPr>
          <w:rStyle w:val="Emphasis"/>
          <w:rFonts w:cs="Arial"/>
          <w:i w:val="0"/>
          <w:sz w:val="24"/>
        </w:rPr>
      </w:pPr>
      <w:r w:rsidRPr="00784E3B">
        <w:rPr>
          <w:rStyle w:val="Emphasis"/>
          <w:rFonts w:cs="Arial"/>
          <w:b/>
          <w:bCs/>
          <w:i w:val="0"/>
          <w:sz w:val="24"/>
        </w:rPr>
        <w:t>Management accounts</w:t>
      </w:r>
      <w:r w:rsidRPr="00773AF8">
        <w:rPr>
          <w:rStyle w:val="Emphasis"/>
          <w:rFonts w:cs="Arial"/>
          <w:i w:val="0"/>
          <w:sz w:val="24"/>
        </w:rPr>
        <w:t xml:space="preserve"> to include detailed profit and loss and balance sheet</w:t>
      </w:r>
      <w:r w:rsidR="00715A95" w:rsidRPr="00773AF8">
        <w:rPr>
          <w:rStyle w:val="Emphasis"/>
          <w:rFonts w:cs="Arial"/>
          <w:i w:val="0"/>
          <w:sz w:val="24"/>
        </w:rPr>
        <w:t xml:space="preserve"> for the current year.</w:t>
      </w:r>
    </w:p>
    <w:p w14:paraId="3C4A56B7" w14:textId="1ABF855F" w:rsidR="00270C6F" w:rsidRPr="00773AF8" w:rsidRDefault="00C403FA" w:rsidP="00BF2AF8">
      <w:pPr>
        <w:numPr>
          <w:ilvl w:val="0"/>
          <w:numId w:val="25"/>
        </w:numPr>
        <w:rPr>
          <w:rStyle w:val="Emphasis"/>
          <w:rFonts w:cs="Arial"/>
          <w:i w:val="0"/>
          <w:sz w:val="24"/>
        </w:rPr>
      </w:pPr>
      <w:r w:rsidRPr="00773AF8">
        <w:rPr>
          <w:rStyle w:val="Emphasis"/>
          <w:rFonts w:cs="Arial"/>
          <w:i w:val="0"/>
          <w:sz w:val="24"/>
        </w:rPr>
        <w:t xml:space="preserve">Where </w:t>
      </w:r>
      <w:r w:rsidRPr="00773AF8">
        <w:rPr>
          <w:rStyle w:val="Emphasis"/>
          <w:rFonts w:cs="Arial"/>
          <w:iCs w:val="0"/>
          <w:sz w:val="24"/>
        </w:rPr>
        <w:t xml:space="preserve">de minimis </w:t>
      </w:r>
      <w:r w:rsidRPr="00773AF8">
        <w:rPr>
          <w:rStyle w:val="Emphasis"/>
          <w:rFonts w:cs="Arial"/>
          <w:i w:val="0"/>
          <w:sz w:val="24"/>
        </w:rPr>
        <w:t xml:space="preserve">is the selected route of aid, </w:t>
      </w:r>
      <w:r w:rsidRPr="00784E3B">
        <w:rPr>
          <w:rStyle w:val="Emphasis"/>
          <w:rFonts w:cs="Arial"/>
          <w:b/>
          <w:bCs/>
          <w:iCs w:val="0"/>
          <w:sz w:val="24"/>
        </w:rPr>
        <w:t>de minimis declaration form</w:t>
      </w:r>
      <w:r w:rsidRPr="00773AF8">
        <w:rPr>
          <w:rStyle w:val="Emphasis"/>
          <w:rFonts w:cs="Arial"/>
          <w:i w:val="0"/>
          <w:sz w:val="24"/>
        </w:rPr>
        <w:t>.</w:t>
      </w:r>
    </w:p>
    <w:p w14:paraId="406C4D33" w14:textId="140AD622" w:rsidR="00C403FA" w:rsidRPr="00773AF8" w:rsidRDefault="00C403FA" w:rsidP="00BF2AF8">
      <w:pPr>
        <w:numPr>
          <w:ilvl w:val="0"/>
          <w:numId w:val="25"/>
        </w:numPr>
        <w:rPr>
          <w:rStyle w:val="Emphasis"/>
          <w:rFonts w:cs="Arial"/>
          <w:i w:val="0"/>
          <w:sz w:val="24"/>
        </w:rPr>
      </w:pPr>
      <w:r w:rsidRPr="00773AF8">
        <w:rPr>
          <w:rStyle w:val="Emphasis"/>
          <w:rFonts w:cs="Arial"/>
          <w:i w:val="0"/>
          <w:sz w:val="24"/>
        </w:rPr>
        <w:t xml:space="preserve">Where GBER </w:t>
      </w:r>
      <w:r w:rsidR="00715A95" w:rsidRPr="00773AF8">
        <w:rPr>
          <w:rStyle w:val="Emphasis"/>
          <w:rFonts w:cs="Arial"/>
          <w:i w:val="0"/>
          <w:sz w:val="24"/>
        </w:rPr>
        <w:t>is the selected route of aid:</w:t>
      </w:r>
    </w:p>
    <w:p w14:paraId="7EC58C85" w14:textId="563B3911" w:rsidR="00715A95" w:rsidRPr="00784E3B" w:rsidRDefault="00715A95" w:rsidP="00715A95">
      <w:pPr>
        <w:numPr>
          <w:ilvl w:val="1"/>
          <w:numId w:val="25"/>
        </w:numPr>
        <w:rPr>
          <w:rStyle w:val="Emphasis"/>
          <w:rFonts w:cs="Arial"/>
          <w:b/>
          <w:bCs/>
          <w:i w:val="0"/>
          <w:sz w:val="24"/>
        </w:rPr>
      </w:pPr>
      <w:r w:rsidRPr="00784E3B">
        <w:rPr>
          <w:rStyle w:val="Emphasis"/>
          <w:rFonts w:cs="Arial"/>
          <w:b/>
          <w:bCs/>
          <w:i w:val="0"/>
          <w:sz w:val="24"/>
        </w:rPr>
        <w:t>Entity size declaration form</w:t>
      </w:r>
    </w:p>
    <w:p w14:paraId="39091B04" w14:textId="4774E175" w:rsidR="00715A95" w:rsidRPr="00784E3B" w:rsidRDefault="00715A95" w:rsidP="00715A95">
      <w:pPr>
        <w:numPr>
          <w:ilvl w:val="1"/>
          <w:numId w:val="25"/>
        </w:numPr>
        <w:rPr>
          <w:rStyle w:val="Emphasis"/>
          <w:rFonts w:cs="Arial"/>
          <w:b/>
          <w:bCs/>
          <w:i w:val="0"/>
          <w:sz w:val="24"/>
        </w:rPr>
      </w:pPr>
      <w:r w:rsidRPr="00784E3B">
        <w:rPr>
          <w:rStyle w:val="Emphasis"/>
          <w:rFonts w:cs="Arial"/>
          <w:b/>
          <w:bCs/>
          <w:i w:val="0"/>
          <w:sz w:val="24"/>
        </w:rPr>
        <w:t>Undertaking in difficulty form</w:t>
      </w:r>
    </w:p>
    <w:p w14:paraId="69FA3106" w14:textId="717B6C08" w:rsidR="00715A95" w:rsidRPr="00784E3B" w:rsidRDefault="00715A95" w:rsidP="00715A95">
      <w:pPr>
        <w:numPr>
          <w:ilvl w:val="1"/>
          <w:numId w:val="25"/>
        </w:numPr>
        <w:rPr>
          <w:rStyle w:val="Emphasis"/>
          <w:rFonts w:cs="Arial"/>
          <w:b/>
          <w:bCs/>
          <w:i w:val="0"/>
          <w:sz w:val="24"/>
        </w:rPr>
      </w:pPr>
      <w:r w:rsidRPr="00784E3B">
        <w:rPr>
          <w:rStyle w:val="Emphasis"/>
          <w:rFonts w:cs="Arial"/>
          <w:b/>
          <w:bCs/>
          <w:i w:val="0"/>
          <w:sz w:val="24"/>
        </w:rPr>
        <w:t>Effective collaboration declaration form</w:t>
      </w:r>
    </w:p>
    <w:p w14:paraId="60F7DA3C" w14:textId="481FA229" w:rsidR="0051049E" w:rsidRPr="00784E3B" w:rsidRDefault="0051049E" w:rsidP="00784E3B">
      <w:pPr>
        <w:spacing w:after="0"/>
        <w:jc w:val="both"/>
        <w:rPr>
          <w:rStyle w:val="Emphasis"/>
          <w:rFonts w:cs="Arial"/>
          <w:i w:val="0"/>
          <w:sz w:val="24"/>
        </w:rPr>
      </w:pPr>
      <w:bookmarkStart w:id="338" w:name="_Hlk64362101"/>
      <w:r>
        <w:rPr>
          <w:rStyle w:val="Emphasis"/>
          <w:rFonts w:cs="Arial"/>
          <w:i w:val="0"/>
          <w:sz w:val="24"/>
        </w:rPr>
        <w:t xml:space="preserve">Kindly note, in case a project with a GBER partner is awarded a further document </w:t>
      </w:r>
      <w:r w:rsidR="0034171B">
        <w:rPr>
          <w:rStyle w:val="Emphasis"/>
          <w:rFonts w:cs="Arial"/>
          <w:i w:val="0"/>
          <w:sz w:val="24"/>
        </w:rPr>
        <w:t>may</w:t>
      </w:r>
      <w:r>
        <w:rPr>
          <w:rStyle w:val="Emphasis"/>
          <w:rFonts w:cs="Arial"/>
          <w:i w:val="0"/>
          <w:sz w:val="24"/>
        </w:rPr>
        <w:t xml:space="preserve"> need to be submitted an</w:t>
      </w:r>
      <w:r w:rsidR="0034171B">
        <w:rPr>
          <w:rStyle w:val="Emphasis"/>
          <w:rFonts w:cs="Arial"/>
          <w:i w:val="0"/>
          <w:sz w:val="24"/>
        </w:rPr>
        <w:t>d</w:t>
      </w:r>
      <w:r>
        <w:rPr>
          <w:rStyle w:val="Emphasis"/>
          <w:rFonts w:cs="Arial"/>
          <w:i w:val="0"/>
          <w:sz w:val="24"/>
        </w:rPr>
        <w:t xml:space="preserve"> evaluated by the council. This evaluation form is the </w:t>
      </w:r>
      <w:r>
        <w:rPr>
          <w:rStyle w:val="Emphasis"/>
          <w:rFonts w:cs="Arial"/>
          <w:i w:val="0"/>
          <w:sz w:val="24"/>
        </w:rPr>
        <w:lastRenderedPageBreak/>
        <w:t>Research type evaluation form. The aid intensity may vary depending on the outcome of this evaluation.</w:t>
      </w:r>
      <w:r w:rsidR="00802B92">
        <w:rPr>
          <w:rStyle w:val="Emphasis"/>
          <w:rFonts w:cs="Arial"/>
          <w:i w:val="0"/>
          <w:sz w:val="24"/>
        </w:rPr>
        <w:t xml:space="preserve"> </w:t>
      </w:r>
      <w:bookmarkStart w:id="339" w:name="_Hlk64961204"/>
      <w:r w:rsidR="00C46573">
        <w:rPr>
          <w:rStyle w:val="Emphasis"/>
          <w:rFonts w:cs="Arial"/>
          <w:i w:val="0"/>
          <w:sz w:val="24"/>
        </w:rPr>
        <w:t>Undertakings</w:t>
      </w:r>
      <w:r w:rsidR="00802B92">
        <w:rPr>
          <w:rStyle w:val="Emphasis"/>
          <w:rFonts w:cs="Arial"/>
          <w:i w:val="0"/>
          <w:sz w:val="24"/>
        </w:rPr>
        <w:t xml:space="preserve"> will be subjected to a Due Diligence evaluation which will make use of the documents submitted as well as documents within public record.</w:t>
      </w:r>
      <w:bookmarkEnd w:id="339"/>
    </w:p>
    <w:bookmarkEnd w:id="338"/>
    <w:p w14:paraId="13C8024E" w14:textId="1834C8D3" w:rsidR="00250832" w:rsidRPr="00784E3B" w:rsidRDefault="00250832" w:rsidP="00784E3B">
      <w:pPr>
        <w:rPr>
          <w:rStyle w:val="Emphasis"/>
          <w:rFonts w:cs="Arial"/>
          <w:i w:val="0"/>
          <w:sz w:val="24"/>
        </w:rPr>
      </w:pPr>
      <w:r w:rsidRPr="00784E3B">
        <w:rPr>
          <w:rStyle w:val="Emphasis"/>
          <w:rFonts w:cs="Arial"/>
          <w:i w:val="0"/>
          <w:sz w:val="24"/>
        </w:rPr>
        <w:t>It should be noted that emails larger than 6MB shall be automatically rejected by the system.</w:t>
      </w:r>
      <w:r w:rsidRPr="00784E3B">
        <w:rPr>
          <w:rFonts w:cs="Arial"/>
          <w:iCs/>
          <w:sz w:val="24"/>
        </w:rPr>
        <w:t xml:space="preserve"> The applicant may make use of cloud storage.</w:t>
      </w:r>
    </w:p>
    <w:p w14:paraId="7B0D13B1" w14:textId="30BE8469" w:rsidR="0066003F" w:rsidRPr="00784E3B" w:rsidRDefault="26251356" w:rsidP="26251356">
      <w:pPr>
        <w:jc w:val="both"/>
        <w:rPr>
          <w:rStyle w:val="Emphasis"/>
          <w:rFonts w:cs="Arial"/>
          <w:i w:val="0"/>
          <w:iCs w:val="0"/>
          <w:sz w:val="24"/>
        </w:rPr>
      </w:pPr>
      <w:r w:rsidRPr="00784E3B">
        <w:rPr>
          <w:rStyle w:val="Emphasis"/>
          <w:rFonts w:cs="Arial"/>
          <w:i w:val="0"/>
          <w:iCs w:val="0"/>
          <w:sz w:val="24"/>
        </w:rPr>
        <w:t xml:space="preserve">All received applications shall be acknowledged in writing or by email. Incomplete applications as at </w:t>
      </w:r>
      <w:r w:rsidR="00F73417">
        <w:rPr>
          <w:rStyle w:val="Emphasis"/>
          <w:rFonts w:cs="Arial"/>
          <w:b/>
          <w:bCs/>
          <w:i w:val="0"/>
          <w:iCs w:val="0"/>
          <w:sz w:val="24"/>
        </w:rPr>
        <w:t>20</w:t>
      </w:r>
      <w:r w:rsidR="00F73417" w:rsidRPr="00F73417">
        <w:rPr>
          <w:rStyle w:val="Emphasis"/>
          <w:rFonts w:cs="Arial"/>
          <w:b/>
          <w:bCs/>
          <w:i w:val="0"/>
          <w:iCs w:val="0"/>
          <w:sz w:val="24"/>
          <w:vertAlign w:val="superscript"/>
        </w:rPr>
        <w:t>th</w:t>
      </w:r>
      <w:r w:rsidR="00F73417">
        <w:rPr>
          <w:rStyle w:val="Emphasis"/>
          <w:rFonts w:cs="Arial"/>
          <w:b/>
          <w:bCs/>
          <w:i w:val="0"/>
          <w:iCs w:val="0"/>
          <w:sz w:val="24"/>
        </w:rPr>
        <w:t xml:space="preserve"> July 2022 at 23:59pm</w:t>
      </w:r>
      <w:r w:rsidRPr="00784E3B">
        <w:rPr>
          <w:rStyle w:val="Emphasis"/>
          <w:rFonts w:cs="Arial"/>
          <w:b/>
          <w:bCs/>
          <w:i w:val="0"/>
          <w:iCs w:val="0"/>
          <w:sz w:val="24"/>
        </w:rPr>
        <w:t xml:space="preserve"> </w:t>
      </w:r>
      <w:r w:rsidRPr="00784E3B">
        <w:rPr>
          <w:rStyle w:val="Emphasis"/>
          <w:rFonts w:cs="Arial"/>
          <w:i w:val="0"/>
          <w:iCs w:val="0"/>
          <w:sz w:val="24"/>
        </w:rPr>
        <w:t>will not be considered.</w:t>
      </w:r>
    </w:p>
    <w:p w14:paraId="3FB977B2" w14:textId="77777777" w:rsidR="00250832" w:rsidRPr="00784E3B" w:rsidRDefault="00250832" w:rsidP="00250832">
      <w:pPr>
        <w:pStyle w:val="Heading2"/>
        <w:rPr>
          <w:rStyle w:val="Emphasis"/>
          <w:rFonts w:ascii="Arial" w:hAnsi="Arial" w:cs="Arial"/>
          <w:i w:val="0"/>
        </w:rPr>
      </w:pPr>
      <w:bookmarkStart w:id="340" w:name="_Toc309039178"/>
      <w:bookmarkStart w:id="341" w:name="_Toc424864055"/>
      <w:bookmarkStart w:id="342" w:name="_Toc425162368"/>
      <w:bookmarkStart w:id="343" w:name="_Toc462661732"/>
      <w:bookmarkStart w:id="344" w:name="_Toc66775827"/>
      <w:r w:rsidRPr="00784E3B">
        <w:rPr>
          <w:rStyle w:val="Emphasis"/>
          <w:rFonts w:ascii="Arial" w:hAnsi="Arial" w:cs="Arial"/>
          <w:i w:val="0"/>
        </w:rPr>
        <w:t>Considerations at App</w:t>
      </w:r>
      <w:r w:rsidR="00E84F3D" w:rsidRPr="00784E3B">
        <w:rPr>
          <w:rStyle w:val="Emphasis"/>
          <w:rFonts w:ascii="Arial" w:hAnsi="Arial" w:cs="Arial"/>
          <w:i w:val="0"/>
        </w:rPr>
        <w:t>l</w:t>
      </w:r>
      <w:r w:rsidRPr="00784E3B">
        <w:rPr>
          <w:rStyle w:val="Emphasis"/>
          <w:rFonts w:ascii="Arial" w:hAnsi="Arial" w:cs="Arial"/>
          <w:i w:val="0"/>
        </w:rPr>
        <w:t>ication Stage</w:t>
      </w:r>
      <w:bookmarkStart w:id="345" w:name="_Toc388624416"/>
      <w:bookmarkStart w:id="346" w:name="_Toc388624471"/>
      <w:bookmarkStart w:id="347" w:name="_Toc388624417"/>
      <w:bookmarkStart w:id="348" w:name="_Toc388624472"/>
      <w:bookmarkStart w:id="349" w:name="_Toc388632768"/>
      <w:bookmarkStart w:id="350" w:name="_Toc388632875"/>
      <w:bookmarkStart w:id="351" w:name="_Toc388994417"/>
      <w:bookmarkStart w:id="352" w:name="_Toc388994473"/>
      <w:bookmarkStart w:id="353" w:name="_Toc388994531"/>
      <w:bookmarkStart w:id="354" w:name="_Toc424864054"/>
      <w:bookmarkStart w:id="355" w:name="_Toc425162369"/>
      <w:bookmarkEnd w:id="340"/>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44"/>
    </w:p>
    <w:p w14:paraId="4931AE06" w14:textId="77777777" w:rsidR="00250832" w:rsidRPr="00784E3B" w:rsidRDefault="00250832" w:rsidP="0000106D">
      <w:pPr>
        <w:pStyle w:val="Heading3"/>
        <w:rPr>
          <w:rStyle w:val="Emphasis"/>
          <w:rFonts w:cs="Arial"/>
          <w:i w:val="0"/>
          <w:szCs w:val="24"/>
        </w:rPr>
      </w:pPr>
      <w:bookmarkStart w:id="356" w:name="_Toc424864056"/>
      <w:bookmarkStart w:id="357" w:name="_Toc425162370"/>
      <w:bookmarkStart w:id="358" w:name="_Toc462661733"/>
      <w:bookmarkStart w:id="359" w:name="_Toc66775828"/>
      <w:bookmarkStart w:id="360" w:name="_Toc307988651"/>
      <w:bookmarkStart w:id="361" w:name="_Toc309039179"/>
      <w:r w:rsidRPr="00784E3B">
        <w:rPr>
          <w:rStyle w:val="Emphasis"/>
          <w:rFonts w:cs="Arial"/>
          <w:i w:val="0"/>
          <w:szCs w:val="24"/>
        </w:rPr>
        <w:t>Respecting Lead Times</w:t>
      </w:r>
      <w:bookmarkEnd w:id="356"/>
      <w:bookmarkEnd w:id="357"/>
      <w:bookmarkEnd w:id="358"/>
      <w:bookmarkEnd w:id="359"/>
      <w:r w:rsidRPr="00784E3B">
        <w:rPr>
          <w:rStyle w:val="Emphasis"/>
          <w:rFonts w:cs="Arial"/>
          <w:i w:val="0"/>
          <w:szCs w:val="24"/>
        </w:rPr>
        <w:t xml:space="preserve"> </w:t>
      </w:r>
      <w:bookmarkEnd w:id="360"/>
      <w:bookmarkEnd w:id="361"/>
    </w:p>
    <w:p w14:paraId="6E7D2C96" w14:textId="54C351E5" w:rsidR="00250832" w:rsidRPr="00784E3B" w:rsidRDefault="00250832" w:rsidP="00250832">
      <w:pPr>
        <w:jc w:val="both"/>
        <w:rPr>
          <w:rStyle w:val="Emphasis"/>
          <w:rFonts w:cs="Arial"/>
          <w:i w:val="0"/>
          <w:sz w:val="24"/>
        </w:rPr>
      </w:pPr>
      <w:bookmarkStart w:id="362" w:name="_Toc306786247"/>
      <w:bookmarkStart w:id="363" w:name="_Toc306953293"/>
      <w:r w:rsidRPr="00784E3B">
        <w:rPr>
          <w:rStyle w:val="Emphasis"/>
          <w:rFonts w:cs="Arial"/>
          <w:i w:val="0"/>
          <w:sz w:val="24"/>
        </w:rPr>
        <w:t xml:space="preserve">All organisations, including </w:t>
      </w:r>
      <w:r w:rsidR="00EA2D1D" w:rsidRPr="00784E3B">
        <w:rPr>
          <w:rStyle w:val="Emphasis"/>
          <w:rFonts w:cs="Arial"/>
          <w:i w:val="0"/>
          <w:sz w:val="24"/>
        </w:rPr>
        <w:t>MCST</w:t>
      </w:r>
      <w:r w:rsidRPr="00784E3B">
        <w:rPr>
          <w:rStyle w:val="Emphasis"/>
          <w:rFonts w:cs="Arial"/>
          <w:i w:val="0"/>
          <w:sz w:val="24"/>
        </w:rPr>
        <w:t>, have their internal procedures for processing, approving and signing off on legally binding documents. Beneficiaries are to ensure that they are aware of these lead times in their organisation as well as in the other organisations constituting the Consortium. It is the applicant</w:t>
      </w:r>
      <w:r w:rsidR="006A775C" w:rsidRPr="00784E3B">
        <w:rPr>
          <w:rStyle w:val="Emphasis"/>
          <w:rFonts w:cs="Arial"/>
          <w:i w:val="0"/>
          <w:sz w:val="24"/>
        </w:rPr>
        <w:t>’</w:t>
      </w:r>
      <w:r w:rsidRPr="00784E3B">
        <w:rPr>
          <w:rStyle w:val="Emphasis"/>
          <w:rFonts w:cs="Arial"/>
          <w:i w:val="0"/>
          <w:sz w:val="24"/>
        </w:rPr>
        <w:t xml:space="preserve">s responsibility to ask for information on lead times pertaining to </w:t>
      </w:r>
      <w:r w:rsidR="009278D3">
        <w:rPr>
          <w:rStyle w:val="Emphasis"/>
          <w:rFonts w:cs="Arial"/>
          <w:i w:val="0"/>
          <w:sz w:val="24"/>
        </w:rPr>
        <w:t>the Council</w:t>
      </w:r>
      <w:r w:rsidRPr="00784E3B">
        <w:rPr>
          <w:rStyle w:val="Emphasis"/>
          <w:rFonts w:cs="Arial"/>
          <w:i w:val="0"/>
          <w:sz w:val="24"/>
        </w:rPr>
        <w:t xml:space="preserve">. </w:t>
      </w:r>
    </w:p>
    <w:p w14:paraId="53245666" w14:textId="642999D4" w:rsidR="00250832" w:rsidRPr="00784E3B" w:rsidRDefault="00250832" w:rsidP="0000106D">
      <w:pPr>
        <w:jc w:val="both"/>
        <w:rPr>
          <w:rStyle w:val="Emphasis"/>
          <w:rFonts w:cs="Arial"/>
          <w:i w:val="0"/>
          <w:sz w:val="24"/>
        </w:rPr>
      </w:pPr>
      <w:r w:rsidRPr="00784E3B">
        <w:rPr>
          <w:rStyle w:val="Emphasis"/>
          <w:rFonts w:cs="Arial"/>
          <w:i w:val="0"/>
          <w:sz w:val="24"/>
        </w:rPr>
        <w:t xml:space="preserve">Partners should also </w:t>
      </w:r>
      <w:r w:rsidR="006A775C" w:rsidRPr="00784E3B">
        <w:rPr>
          <w:rStyle w:val="Emphasis"/>
          <w:rFonts w:cs="Arial"/>
          <w:i w:val="0"/>
          <w:sz w:val="24"/>
        </w:rPr>
        <w:t>consider</w:t>
      </w:r>
      <w:r w:rsidRPr="00784E3B">
        <w:rPr>
          <w:rStyle w:val="Emphasis"/>
          <w:rFonts w:cs="Arial"/>
          <w:i w:val="0"/>
          <w:sz w:val="24"/>
        </w:rPr>
        <w:t xml:space="preserve"> personal commitments, vacation leave etc, when planning to submit an application. </w:t>
      </w:r>
      <w:r w:rsidRPr="00784E3B">
        <w:rPr>
          <w:rStyle w:val="Emphasis"/>
          <w:rFonts w:cs="Arial"/>
          <w:b/>
          <w:i w:val="0"/>
          <w:sz w:val="24"/>
        </w:rPr>
        <w:t xml:space="preserve">All project application submissions, which must reach </w:t>
      </w:r>
      <w:r w:rsidR="00EA2D1D" w:rsidRPr="00784E3B">
        <w:rPr>
          <w:rStyle w:val="Emphasis"/>
          <w:rFonts w:cs="Arial"/>
          <w:b/>
          <w:i w:val="0"/>
          <w:sz w:val="24"/>
        </w:rPr>
        <w:t>MCST</w:t>
      </w:r>
      <w:r w:rsidRPr="00784E3B">
        <w:rPr>
          <w:rStyle w:val="Emphasis"/>
          <w:rFonts w:cs="Arial"/>
          <w:b/>
          <w:i w:val="0"/>
          <w:sz w:val="24"/>
        </w:rPr>
        <w:t xml:space="preserve"> </w:t>
      </w:r>
      <w:r w:rsidR="00BB3506" w:rsidRPr="00773AF8">
        <w:rPr>
          <w:rStyle w:val="Emphasis"/>
          <w:rFonts w:cs="Arial"/>
          <w:b/>
          <w:i w:val="0"/>
          <w:sz w:val="24"/>
        </w:rPr>
        <w:t>by</w:t>
      </w:r>
      <w:r w:rsidRPr="00784E3B">
        <w:rPr>
          <w:rStyle w:val="Emphasis"/>
          <w:rFonts w:cs="Arial"/>
          <w:b/>
          <w:i w:val="0"/>
          <w:sz w:val="24"/>
        </w:rPr>
        <w:t xml:space="preserve"> the deadline, must be dated, signed and initialised (stamped or signed) on each page by the Lead Partner’s legal representative and must include signatures of the legal representatives of each respective participating organisation within the Consortium.</w:t>
      </w:r>
      <w:bookmarkStart w:id="364" w:name="_Toc307988652"/>
      <w:bookmarkStart w:id="365" w:name="_Toc309039180"/>
      <w:bookmarkStart w:id="366" w:name="_Toc424864057"/>
      <w:bookmarkStart w:id="367" w:name="_Toc425162371"/>
      <w:bookmarkEnd w:id="362"/>
      <w:bookmarkEnd w:id="363"/>
    </w:p>
    <w:p w14:paraId="34137414" w14:textId="77777777" w:rsidR="00250832" w:rsidRPr="00784E3B" w:rsidRDefault="00250832" w:rsidP="0000106D">
      <w:pPr>
        <w:pStyle w:val="Heading3"/>
        <w:rPr>
          <w:rFonts w:cs="Arial"/>
          <w:szCs w:val="24"/>
        </w:rPr>
      </w:pPr>
      <w:bookmarkStart w:id="368" w:name="_Toc462661734"/>
      <w:bookmarkStart w:id="369" w:name="_Toc66775829"/>
      <w:r w:rsidRPr="00784E3B">
        <w:rPr>
          <w:rStyle w:val="Emphasis"/>
          <w:rFonts w:cs="Arial"/>
          <w:i w:val="0"/>
          <w:szCs w:val="24"/>
        </w:rPr>
        <w:t>Assistance with Applications</w:t>
      </w:r>
      <w:bookmarkEnd w:id="364"/>
      <w:bookmarkEnd w:id="365"/>
      <w:bookmarkEnd w:id="366"/>
      <w:bookmarkEnd w:id="367"/>
      <w:bookmarkEnd w:id="368"/>
      <w:bookmarkEnd w:id="369"/>
    </w:p>
    <w:p w14:paraId="6958E1C1" w14:textId="32D0581C" w:rsidR="00250832" w:rsidRPr="00784E3B" w:rsidRDefault="00250832" w:rsidP="00250832">
      <w:pPr>
        <w:jc w:val="both"/>
        <w:rPr>
          <w:rStyle w:val="Emphasis"/>
          <w:rFonts w:cs="Arial"/>
          <w:i w:val="0"/>
          <w:sz w:val="24"/>
        </w:rPr>
      </w:pPr>
      <w:r w:rsidRPr="00784E3B">
        <w:rPr>
          <w:rStyle w:val="Emphasis"/>
          <w:rFonts w:cs="Arial"/>
          <w:i w:val="0"/>
          <w:sz w:val="24"/>
        </w:rPr>
        <w:t xml:space="preserve">Prospective Project Partners are encouraged to seek the advice of </w:t>
      </w:r>
      <w:r w:rsidR="009278D3">
        <w:rPr>
          <w:rStyle w:val="Emphasis"/>
          <w:rFonts w:cs="Arial"/>
          <w:i w:val="0"/>
          <w:sz w:val="24"/>
        </w:rPr>
        <w:t>the Council</w:t>
      </w:r>
      <w:r w:rsidR="009278D3" w:rsidRPr="00784E3B">
        <w:rPr>
          <w:rStyle w:val="Emphasis"/>
          <w:rFonts w:cs="Arial"/>
          <w:i w:val="0"/>
          <w:sz w:val="24"/>
        </w:rPr>
        <w:t xml:space="preserve"> </w:t>
      </w:r>
      <w:r w:rsidRPr="00784E3B">
        <w:rPr>
          <w:rStyle w:val="Emphasis"/>
          <w:rFonts w:cs="Arial"/>
          <w:i w:val="0"/>
          <w:sz w:val="24"/>
        </w:rPr>
        <w:t xml:space="preserve">in the preparation of the project application. This should help identify any areas of concern prior to the submission of the application and lead to a better quality of submission. Advice shall only be given in respect to these Rules for Participation and not on technical grounds. Applicants are particularly encouraged to seek </w:t>
      </w:r>
      <w:r w:rsidR="009278D3">
        <w:rPr>
          <w:rStyle w:val="Emphasis"/>
          <w:rFonts w:cs="Arial"/>
          <w:i w:val="0"/>
          <w:sz w:val="24"/>
        </w:rPr>
        <w:t>the Council</w:t>
      </w:r>
      <w:r w:rsidR="0033280E" w:rsidRPr="00784E3B">
        <w:rPr>
          <w:rStyle w:val="Emphasis"/>
          <w:rFonts w:cs="Arial"/>
          <w:i w:val="0"/>
          <w:sz w:val="24"/>
        </w:rPr>
        <w:t>’s</w:t>
      </w:r>
      <w:r w:rsidRPr="00784E3B">
        <w:rPr>
          <w:rStyle w:val="Emphasis"/>
          <w:rFonts w:cs="Arial"/>
          <w:i w:val="0"/>
          <w:sz w:val="24"/>
        </w:rPr>
        <w:t xml:space="preserve"> guidance through proposal-specific one-to-one sessions to ensure that the single-stage application documentation is complete and effective, as once submitted, cannot be edited. </w:t>
      </w:r>
    </w:p>
    <w:p w14:paraId="11D995B0" w14:textId="77777777" w:rsidR="00250832" w:rsidRPr="00784E3B" w:rsidRDefault="00250832" w:rsidP="00250832">
      <w:pPr>
        <w:pStyle w:val="Heading2"/>
        <w:rPr>
          <w:rStyle w:val="Emphasis"/>
          <w:rFonts w:ascii="Arial" w:hAnsi="Arial" w:cs="Arial"/>
          <w:i w:val="0"/>
        </w:rPr>
      </w:pPr>
      <w:bookmarkStart w:id="370" w:name="_Toc462661735"/>
      <w:bookmarkStart w:id="371" w:name="_Ref63158010"/>
      <w:bookmarkStart w:id="372" w:name="_Toc66775830"/>
      <w:r w:rsidRPr="00784E3B">
        <w:rPr>
          <w:rStyle w:val="Emphasis"/>
          <w:rFonts w:ascii="Arial" w:hAnsi="Arial" w:cs="Arial"/>
          <w:i w:val="0"/>
        </w:rPr>
        <w:t>Deviations</w:t>
      </w:r>
      <w:bookmarkEnd w:id="370"/>
      <w:bookmarkEnd w:id="371"/>
      <w:bookmarkEnd w:id="372"/>
    </w:p>
    <w:p w14:paraId="63503BFB" w14:textId="77777777" w:rsidR="00250832" w:rsidRPr="00784E3B" w:rsidRDefault="00250832" w:rsidP="00250832">
      <w:pPr>
        <w:pStyle w:val="BodyText"/>
        <w:ind w:left="0"/>
        <w:rPr>
          <w:rFonts w:cs="Arial"/>
          <w:sz w:val="24"/>
        </w:rPr>
      </w:pPr>
      <w:r w:rsidRPr="00784E3B">
        <w:rPr>
          <w:rFonts w:cs="Arial"/>
          <w:sz w:val="24"/>
        </w:rPr>
        <w:t xml:space="preserve">In any event in which an Applicant deems that there is any reasonable justification to deviate in a non-substantial manner from the procedures detailed herein, the applicant must submit a specific request detailing the reasons justifying such request to </w:t>
      </w:r>
      <w:r w:rsidR="00EA2D1D" w:rsidRPr="00784E3B">
        <w:rPr>
          <w:rFonts w:cs="Arial"/>
          <w:sz w:val="24"/>
        </w:rPr>
        <w:t>MCST</w:t>
      </w:r>
      <w:r w:rsidRPr="00784E3B">
        <w:rPr>
          <w:rFonts w:cs="Arial"/>
          <w:sz w:val="24"/>
        </w:rPr>
        <w:t xml:space="preserve"> </w:t>
      </w:r>
      <w:r w:rsidRPr="00784E3B">
        <w:rPr>
          <w:rFonts w:cs="Arial"/>
          <w:i/>
          <w:sz w:val="24"/>
        </w:rPr>
        <w:lastRenderedPageBreak/>
        <w:t xml:space="preserve">at least fifteen (15) days prior </w:t>
      </w:r>
      <w:r w:rsidRPr="00784E3B">
        <w:rPr>
          <w:rFonts w:cs="Arial"/>
          <w:sz w:val="24"/>
        </w:rPr>
        <w:t xml:space="preserve">to the submission of the application. Acceptance or otherwise of such request shall be at the sole and unfettered discretion of </w:t>
      </w:r>
      <w:r w:rsidR="00EA2D1D" w:rsidRPr="00784E3B">
        <w:rPr>
          <w:rFonts w:cs="Arial"/>
          <w:sz w:val="24"/>
        </w:rPr>
        <w:t>MCST</w:t>
      </w:r>
      <w:r w:rsidRPr="00784E3B">
        <w:rPr>
          <w:rFonts w:cs="Arial"/>
          <w:sz w:val="24"/>
        </w:rPr>
        <w:t xml:space="preserve">. In any event in which </w:t>
      </w:r>
      <w:r w:rsidR="00EA2D1D" w:rsidRPr="00784E3B">
        <w:rPr>
          <w:rFonts w:cs="Arial"/>
          <w:sz w:val="24"/>
        </w:rPr>
        <w:t>MCST</w:t>
      </w:r>
      <w:r w:rsidRPr="00784E3B">
        <w:rPr>
          <w:rFonts w:cs="Arial"/>
          <w:sz w:val="24"/>
        </w:rPr>
        <w:t xml:space="preserve"> accepts such request, the applicant should complete Appendix 2 in the application form entitled “pre-agreed deviations to deliverables”. </w:t>
      </w:r>
    </w:p>
    <w:p w14:paraId="4B801632" w14:textId="77777777" w:rsidR="00250832" w:rsidRPr="00784E3B" w:rsidRDefault="00250832" w:rsidP="00250832">
      <w:pPr>
        <w:jc w:val="center"/>
        <w:rPr>
          <w:rStyle w:val="Emphasis"/>
          <w:rFonts w:cs="Arial"/>
          <w:i w:val="0"/>
          <w:sz w:val="24"/>
        </w:rPr>
      </w:pPr>
      <w:bookmarkStart w:id="373" w:name="_Toc307988653"/>
      <w:bookmarkStart w:id="374" w:name="_Toc309039181"/>
      <w:bookmarkStart w:id="375" w:name="_Toc424864058"/>
      <w:bookmarkStart w:id="376" w:name="_Toc425162372"/>
    </w:p>
    <w:p w14:paraId="0BE06957" w14:textId="77777777" w:rsidR="00250832" w:rsidRPr="00784E3B" w:rsidRDefault="00250832" w:rsidP="00250832">
      <w:pPr>
        <w:pStyle w:val="Heading1"/>
        <w:rPr>
          <w:rStyle w:val="Emphasis"/>
          <w:rFonts w:ascii="Arial" w:hAnsi="Arial" w:cs="Arial"/>
          <w:i w:val="0"/>
          <w:sz w:val="24"/>
          <w:szCs w:val="24"/>
        </w:rPr>
      </w:pPr>
      <w:bookmarkStart w:id="377" w:name="_Toc462661736"/>
      <w:bookmarkStart w:id="378" w:name="_Toc66775831"/>
      <w:r w:rsidRPr="00784E3B">
        <w:rPr>
          <w:rStyle w:val="Emphasis"/>
          <w:rFonts w:ascii="Arial" w:hAnsi="Arial" w:cs="Arial"/>
          <w:i w:val="0"/>
          <w:sz w:val="24"/>
          <w:szCs w:val="24"/>
        </w:rPr>
        <w:t>Confidentiality of Submissions</w:t>
      </w:r>
      <w:bookmarkEnd w:id="373"/>
      <w:bookmarkEnd w:id="374"/>
      <w:bookmarkEnd w:id="375"/>
      <w:bookmarkEnd w:id="376"/>
      <w:bookmarkEnd w:id="377"/>
      <w:bookmarkEnd w:id="378"/>
    </w:p>
    <w:p w14:paraId="0892B443" w14:textId="09A8D01C" w:rsidR="00B953B7" w:rsidRPr="00784E3B" w:rsidRDefault="00B953B7" w:rsidP="00784E3B">
      <w:pPr>
        <w:autoSpaceDE w:val="0"/>
        <w:autoSpaceDN w:val="0"/>
        <w:adjustRightInd w:val="0"/>
        <w:spacing w:after="0"/>
        <w:jc w:val="both"/>
        <w:rPr>
          <w:rFonts w:eastAsiaTheme="minorHAnsi" w:cs="Arial"/>
          <w:color w:val="000000"/>
          <w:sz w:val="24"/>
          <w:lang w:val="en-MT"/>
        </w:rPr>
      </w:pPr>
      <w:r w:rsidRPr="00784E3B">
        <w:rPr>
          <w:rFonts w:eastAsiaTheme="minorHAnsi" w:cs="Arial"/>
          <w:color w:val="000000"/>
          <w:sz w:val="24"/>
          <w:lang w:val="en-MT"/>
        </w:rPr>
        <w:t xml:space="preserve">Unless otherwise indicated, all project application submissions except for the abstract shall be treated in strict confidence. The data collected by the Council via the application for the aid and its subsequent processing by the Council to evaluate data subject’s request for aid under the Scheme is in line with: </w:t>
      </w:r>
    </w:p>
    <w:p w14:paraId="7F1A117A" w14:textId="067EAAA9" w:rsidR="00B953B7" w:rsidRPr="00784E3B" w:rsidRDefault="00B953B7" w:rsidP="00784E3B">
      <w:pPr>
        <w:numPr>
          <w:ilvl w:val="0"/>
          <w:numId w:val="76"/>
        </w:numPr>
        <w:autoSpaceDE w:val="0"/>
        <w:autoSpaceDN w:val="0"/>
        <w:adjustRightInd w:val="0"/>
        <w:spacing w:after="152"/>
        <w:jc w:val="both"/>
        <w:rPr>
          <w:rFonts w:eastAsiaTheme="minorHAnsi" w:cs="Arial"/>
          <w:color w:val="000000"/>
          <w:sz w:val="24"/>
          <w:lang w:val="en-MT"/>
        </w:rPr>
      </w:pPr>
      <w:r w:rsidRPr="00784E3B">
        <w:rPr>
          <w:rFonts w:eastAsiaTheme="minorHAnsi" w:cs="Arial"/>
          <w:color w:val="000000"/>
          <w:sz w:val="24"/>
          <w:lang w:val="en-MT"/>
        </w:rPr>
        <w:t xml:space="preserve">The Rules for Participation; </w:t>
      </w:r>
    </w:p>
    <w:p w14:paraId="261D7CCB" w14:textId="7A098F1C" w:rsidR="00B953B7" w:rsidRPr="00784E3B" w:rsidRDefault="00B953B7" w:rsidP="00784E3B">
      <w:pPr>
        <w:numPr>
          <w:ilvl w:val="0"/>
          <w:numId w:val="76"/>
        </w:numPr>
        <w:autoSpaceDE w:val="0"/>
        <w:autoSpaceDN w:val="0"/>
        <w:adjustRightInd w:val="0"/>
        <w:spacing w:after="152"/>
        <w:jc w:val="both"/>
        <w:rPr>
          <w:rFonts w:eastAsiaTheme="minorHAnsi" w:cs="Arial"/>
          <w:color w:val="000000"/>
          <w:sz w:val="24"/>
          <w:lang w:val="en-MT"/>
        </w:rPr>
      </w:pPr>
      <w:r w:rsidRPr="00784E3B">
        <w:rPr>
          <w:rFonts w:eastAsiaTheme="minorHAnsi" w:cs="Arial"/>
          <w:color w:val="000000"/>
          <w:sz w:val="24"/>
          <w:lang w:val="en-MT"/>
        </w:rPr>
        <w:t xml:space="preserve">Commission Regulation (EU) No 651/2014 of 17th June 2014 declaring certain categories of aid compatible with the internal market in application of Articles 107 and 108 of the Treaty as amended by Commission Regulation (EU) No 2017/1084 of 14 June 2017 amending Regulation (EU) No 651/2014 as regards aid for port and airport infrastructure, notification thresholds for aid for culture and heritage conservation and for aid for sport and multifunctional recreational infrastructures, and regional operating aid schemes for outermost regions and amending Regulation (EU) No 702/2014 as regards the calculation of eligible costs(hereinafter referred to as the ‘General Block Exemption Regulations’ (for Schemes notified under the General Block Exemption Regulations).Subsequently amended by </w:t>
      </w:r>
      <w:r w:rsidRPr="00784E3B">
        <w:rPr>
          <w:rFonts w:eastAsiaTheme="minorHAnsi" w:cs="Arial"/>
          <w:i/>
          <w:iCs/>
          <w:color w:val="000000"/>
          <w:sz w:val="24"/>
          <w:lang w:val="en-MT"/>
        </w:rPr>
        <w:t xml:space="preserve">Commission Regulation (EU) 2020/972 of 2 July 2020 amending Regulation (EU) No 1407/2013 as regards its prolongation and amending Regulation (EU) No 651/2014 as regards its prolongation and relevant adjustments, and as may be subsequently amended. </w:t>
      </w:r>
    </w:p>
    <w:p w14:paraId="54493ACE" w14:textId="7E2887FC" w:rsidR="00B953B7" w:rsidRPr="00784E3B" w:rsidRDefault="00B953B7" w:rsidP="00784E3B">
      <w:pPr>
        <w:numPr>
          <w:ilvl w:val="0"/>
          <w:numId w:val="76"/>
        </w:numPr>
        <w:autoSpaceDE w:val="0"/>
        <w:autoSpaceDN w:val="0"/>
        <w:adjustRightInd w:val="0"/>
        <w:spacing w:after="152"/>
        <w:jc w:val="both"/>
        <w:rPr>
          <w:rFonts w:eastAsiaTheme="minorHAnsi" w:cs="Arial"/>
          <w:color w:val="000000"/>
          <w:sz w:val="24"/>
          <w:lang w:val="en-MT"/>
        </w:rPr>
      </w:pPr>
      <w:r w:rsidRPr="00784E3B">
        <w:rPr>
          <w:rFonts w:eastAsiaTheme="minorHAnsi" w:cs="Arial"/>
          <w:color w:val="000000"/>
          <w:sz w:val="24"/>
          <w:lang w:val="en-MT"/>
        </w:rPr>
        <w:t xml:space="preserve">COMMISSION REGULATION (EU) No 1407/2013 of 18 December 2013 on the application of Articles 107 and 108 of the Treaty on the Functioning of the European Union to </w:t>
      </w:r>
      <w:r w:rsidRPr="00784E3B">
        <w:rPr>
          <w:rFonts w:eastAsiaTheme="minorHAnsi" w:cs="Arial"/>
          <w:i/>
          <w:iCs/>
          <w:color w:val="000000"/>
          <w:sz w:val="24"/>
          <w:lang w:val="en-MT"/>
        </w:rPr>
        <w:t xml:space="preserve">de minimis </w:t>
      </w:r>
      <w:r w:rsidRPr="00784E3B">
        <w:rPr>
          <w:rFonts w:eastAsiaTheme="minorHAnsi" w:cs="Arial"/>
          <w:color w:val="000000"/>
          <w:sz w:val="24"/>
          <w:lang w:val="en-MT"/>
        </w:rPr>
        <w:t>aid (</w:t>
      </w:r>
      <w:r w:rsidRPr="00784E3B">
        <w:rPr>
          <w:rFonts w:eastAsiaTheme="minorHAnsi" w:cs="Arial"/>
          <w:i/>
          <w:iCs/>
          <w:color w:val="000000"/>
          <w:sz w:val="24"/>
          <w:lang w:val="en-MT"/>
        </w:rPr>
        <w:t xml:space="preserve">de minimis </w:t>
      </w:r>
      <w:r w:rsidRPr="00784E3B">
        <w:rPr>
          <w:rFonts w:eastAsiaTheme="minorHAnsi" w:cs="Arial"/>
          <w:color w:val="000000"/>
          <w:sz w:val="24"/>
          <w:lang w:val="en-MT"/>
        </w:rPr>
        <w:t xml:space="preserve">Regulation). This has now been amended by Commission Regulation (EU) 2020/972 of 2 July 2020, amending Regulation (EU) No 1407/203 as regards it prolongation and amending Regulation (EU) No 651/2014 as regards its prolongation and relevant adjustments. </w:t>
      </w:r>
    </w:p>
    <w:p w14:paraId="1861E07B" w14:textId="2102284C" w:rsidR="00B953B7" w:rsidRPr="00784E3B" w:rsidRDefault="00B953B7" w:rsidP="00784E3B">
      <w:pPr>
        <w:numPr>
          <w:ilvl w:val="0"/>
          <w:numId w:val="76"/>
        </w:numPr>
        <w:autoSpaceDE w:val="0"/>
        <w:autoSpaceDN w:val="0"/>
        <w:adjustRightInd w:val="0"/>
        <w:spacing w:after="152"/>
        <w:jc w:val="both"/>
        <w:rPr>
          <w:rFonts w:eastAsiaTheme="minorHAnsi" w:cs="Arial"/>
          <w:color w:val="000000"/>
          <w:sz w:val="24"/>
          <w:lang w:val="en-MT"/>
        </w:rPr>
      </w:pPr>
      <w:r w:rsidRPr="00784E3B">
        <w:rPr>
          <w:rFonts w:eastAsiaTheme="minorHAnsi" w:cs="Arial"/>
          <w:color w:val="000000"/>
          <w:sz w:val="24"/>
          <w:lang w:val="en-MT"/>
        </w:rPr>
        <w:t xml:space="preserve">Data Protection Act, Chapter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p>
    <w:p w14:paraId="7DED9AE2" w14:textId="3639A72A" w:rsidR="00B953B7" w:rsidRPr="00784E3B" w:rsidRDefault="00B953B7" w:rsidP="00784E3B">
      <w:pPr>
        <w:numPr>
          <w:ilvl w:val="0"/>
          <w:numId w:val="76"/>
        </w:numPr>
        <w:autoSpaceDE w:val="0"/>
        <w:autoSpaceDN w:val="0"/>
        <w:adjustRightInd w:val="0"/>
        <w:spacing w:after="0"/>
        <w:jc w:val="both"/>
        <w:rPr>
          <w:rFonts w:eastAsiaTheme="minorHAnsi" w:cs="Arial"/>
          <w:color w:val="000000"/>
          <w:sz w:val="24"/>
          <w:lang w:val="en-MT"/>
        </w:rPr>
      </w:pPr>
      <w:r w:rsidRPr="00784E3B">
        <w:rPr>
          <w:rFonts w:eastAsiaTheme="minorHAnsi" w:cs="Arial"/>
          <w:color w:val="000000"/>
          <w:sz w:val="24"/>
          <w:lang w:val="en-MT"/>
        </w:rPr>
        <w:t xml:space="preserve">The legitimate basis to process personal data submitted by the data subject by virtue of his/her written application for aid is Regulation 6 (1)(b) of the General Data </w:t>
      </w:r>
      <w:r w:rsidRPr="00784E3B">
        <w:rPr>
          <w:rFonts w:eastAsiaTheme="minorHAnsi" w:cs="Arial"/>
          <w:color w:val="000000"/>
          <w:sz w:val="24"/>
          <w:lang w:val="en-MT"/>
        </w:rPr>
        <w:lastRenderedPageBreak/>
        <w:t xml:space="preserve">Protection Regulation (“GDPR”), as ‘processing is necessary in order to take steps at the request of the data subject prior to entering into a contract’. </w:t>
      </w:r>
    </w:p>
    <w:p w14:paraId="167B85F0" w14:textId="77777777" w:rsidR="00250832" w:rsidRPr="00784E3B" w:rsidRDefault="00250832" w:rsidP="00784E3B">
      <w:pPr>
        <w:widowControl w:val="0"/>
        <w:overflowPunct w:val="0"/>
        <w:autoSpaceDE w:val="0"/>
        <w:autoSpaceDN w:val="0"/>
        <w:adjustRightInd w:val="0"/>
        <w:spacing w:after="130"/>
        <w:ind w:right="23"/>
        <w:jc w:val="both"/>
        <w:rPr>
          <w:rStyle w:val="Emphasis"/>
          <w:rFonts w:cs="Arial"/>
          <w:i w:val="0"/>
          <w:sz w:val="24"/>
        </w:rPr>
      </w:pPr>
    </w:p>
    <w:p w14:paraId="1BCDF9B8" w14:textId="77777777" w:rsidR="00250832" w:rsidRPr="00784E3B" w:rsidRDefault="00250832" w:rsidP="00250832">
      <w:pPr>
        <w:pStyle w:val="Heading1"/>
        <w:rPr>
          <w:rStyle w:val="Emphasis"/>
          <w:rFonts w:ascii="Arial" w:hAnsi="Arial" w:cs="Arial"/>
          <w:i w:val="0"/>
          <w:sz w:val="24"/>
          <w:szCs w:val="24"/>
        </w:rPr>
      </w:pPr>
      <w:bookmarkStart w:id="379" w:name="_Toc307927119"/>
      <w:bookmarkStart w:id="380" w:name="_Toc307988657"/>
      <w:bookmarkStart w:id="381" w:name="_Toc307927124"/>
      <w:bookmarkStart w:id="382" w:name="_Toc307988662"/>
      <w:bookmarkStart w:id="383" w:name="_Toc307927125"/>
      <w:bookmarkStart w:id="384" w:name="_Toc307988663"/>
      <w:bookmarkStart w:id="385" w:name="_Toc307927126"/>
      <w:bookmarkStart w:id="386" w:name="_Toc307988664"/>
      <w:bookmarkStart w:id="387" w:name="_Toc307927132"/>
      <w:bookmarkStart w:id="388" w:name="_Toc307988670"/>
      <w:bookmarkStart w:id="389" w:name="_Toc307927134"/>
      <w:bookmarkStart w:id="390" w:name="_Toc307988672"/>
      <w:bookmarkStart w:id="391" w:name="_Toc307927135"/>
      <w:bookmarkStart w:id="392" w:name="_Toc307988673"/>
      <w:bookmarkStart w:id="393" w:name="_Toc307927138"/>
      <w:bookmarkStart w:id="394" w:name="_Toc307988676"/>
      <w:bookmarkStart w:id="395" w:name="_Toc307927139"/>
      <w:bookmarkStart w:id="396" w:name="_Toc307988677"/>
      <w:bookmarkStart w:id="397" w:name="_Toc307927140"/>
      <w:bookmarkStart w:id="398" w:name="_Toc307988678"/>
      <w:bookmarkStart w:id="399" w:name="_Toc424864059"/>
      <w:bookmarkStart w:id="400" w:name="_Toc425162373"/>
      <w:bookmarkStart w:id="401" w:name="_Toc462661737"/>
      <w:bookmarkStart w:id="402" w:name="_Toc66775832"/>
      <w:bookmarkStart w:id="403" w:name="_Toc30903918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784E3B">
        <w:rPr>
          <w:rStyle w:val="Emphasis"/>
          <w:rFonts w:ascii="Arial" w:hAnsi="Arial" w:cs="Arial"/>
          <w:i w:val="0"/>
          <w:sz w:val="24"/>
          <w:szCs w:val="24"/>
        </w:rPr>
        <w:t>Programme Parameters</w:t>
      </w:r>
      <w:bookmarkEnd w:id="399"/>
      <w:bookmarkEnd w:id="400"/>
      <w:bookmarkEnd w:id="401"/>
      <w:bookmarkEnd w:id="402"/>
      <w:r w:rsidRPr="00784E3B">
        <w:rPr>
          <w:rStyle w:val="Emphasis"/>
          <w:rFonts w:ascii="Arial" w:hAnsi="Arial" w:cs="Arial"/>
          <w:i w:val="0"/>
          <w:sz w:val="24"/>
          <w:szCs w:val="24"/>
        </w:rPr>
        <w:t xml:space="preserve"> </w:t>
      </w:r>
      <w:bookmarkEnd w:id="403"/>
    </w:p>
    <w:p w14:paraId="47F1BDCB" w14:textId="77777777" w:rsidR="00250832" w:rsidRPr="00784E3B" w:rsidRDefault="00EA2D1D" w:rsidP="00250832">
      <w:pPr>
        <w:jc w:val="both"/>
        <w:rPr>
          <w:rStyle w:val="Emphasis"/>
          <w:rFonts w:cs="Arial"/>
          <w:i w:val="0"/>
          <w:sz w:val="24"/>
        </w:rPr>
      </w:pPr>
      <w:bookmarkStart w:id="404" w:name="_Ref388972868"/>
      <w:bookmarkStart w:id="405" w:name="_Toc424864060"/>
      <w:bookmarkStart w:id="406" w:name="_Toc425162374"/>
      <w:r w:rsidRPr="00784E3B">
        <w:rPr>
          <w:rStyle w:val="Emphasis"/>
          <w:rFonts w:cs="Arial"/>
          <w:i w:val="0"/>
          <w:sz w:val="24"/>
        </w:rPr>
        <w:t>MCST</w:t>
      </w:r>
      <w:r w:rsidR="00250832" w:rsidRPr="00784E3B">
        <w:rPr>
          <w:rStyle w:val="Emphasis"/>
          <w:rFonts w:cs="Arial"/>
          <w:i w:val="0"/>
          <w:sz w:val="24"/>
        </w:rPr>
        <w:t xml:space="preserve"> reserves the right to carry out financial and/or technical audits to its discretion at any time within the project to ensure that Programme Parameters as per contractual obligations are being observed.</w:t>
      </w:r>
    </w:p>
    <w:p w14:paraId="200AE632" w14:textId="77777777" w:rsidR="00250832" w:rsidRPr="00784E3B" w:rsidRDefault="00250832" w:rsidP="00BF2AF8">
      <w:pPr>
        <w:pStyle w:val="Heading2"/>
        <w:numPr>
          <w:ilvl w:val="1"/>
          <w:numId w:val="44"/>
        </w:numPr>
        <w:rPr>
          <w:rStyle w:val="Emphasis"/>
          <w:rFonts w:ascii="Arial" w:hAnsi="Arial" w:cs="Arial"/>
          <w:i w:val="0"/>
        </w:rPr>
      </w:pPr>
      <w:bookmarkStart w:id="407" w:name="_Toc462661738"/>
      <w:bookmarkStart w:id="408" w:name="_Toc66775833"/>
      <w:r w:rsidRPr="00784E3B">
        <w:rPr>
          <w:rStyle w:val="Emphasis"/>
          <w:rFonts w:ascii="Arial" w:hAnsi="Arial" w:cs="Arial"/>
          <w:i w:val="0"/>
        </w:rPr>
        <w:t>Project Start Date and Duration</w:t>
      </w:r>
      <w:bookmarkEnd w:id="404"/>
      <w:bookmarkEnd w:id="405"/>
      <w:bookmarkEnd w:id="406"/>
      <w:bookmarkEnd w:id="407"/>
      <w:bookmarkEnd w:id="408"/>
    </w:p>
    <w:p w14:paraId="5D2DD0A6" w14:textId="5064556D" w:rsidR="00250832" w:rsidRPr="00784E3B" w:rsidRDefault="26251356" w:rsidP="26251356">
      <w:pPr>
        <w:jc w:val="both"/>
        <w:rPr>
          <w:rStyle w:val="Emphasis"/>
          <w:rFonts w:cs="Arial"/>
          <w:i w:val="0"/>
          <w:iCs w:val="0"/>
          <w:sz w:val="24"/>
        </w:rPr>
      </w:pPr>
      <w:r w:rsidRPr="00784E3B">
        <w:rPr>
          <w:rStyle w:val="Emphasis"/>
          <w:rFonts w:cs="Arial"/>
          <w:i w:val="0"/>
          <w:iCs w:val="0"/>
          <w:sz w:val="24"/>
        </w:rPr>
        <w:t xml:space="preserve">The project must start by </w:t>
      </w:r>
      <w:r w:rsidR="008A5A70">
        <w:rPr>
          <w:rStyle w:val="Emphasis"/>
          <w:rFonts w:cs="Arial"/>
          <w:b/>
          <w:bCs/>
          <w:i w:val="0"/>
          <w:iCs w:val="0"/>
          <w:sz w:val="24"/>
        </w:rPr>
        <w:t>1</w:t>
      </w:r>
      <w:r w:rsidR="008A5A70" w:rsidRPr="008A5A70">
        <w:rPr>
          <w:rStyle w:val="Emphasis"/>
          <w:rFonts w:cs="Arial"/>
          <w:b/>
          <w:bCs/>
          <w:i w:val="0"/>
          <w:iCs w:val="0"/>
          <w:sz w:val="24"/>
          <w:vertAlign w:val="superscript"/>
        </w:rPr>
        <w:t>st</w:t>
      </w:r>
      <w:r w:rsidR="008A5A70">
        <w:rPr>
          <w:rStyle w:val="Emphasis"/>
          <w:rFonts w:cs="Arial"/>
          <w:b/>
          <w:bCs/>
          <w:i w:val="0"/>
          <w:iCs w:val="0"/>
          <w:sz w:val="24"/>
        </w:rPr>
        <w:t xml:space="preserve"> November</w:t>
      </w:r>
      <w:r w:rsidR="00D07B81">
        <w:rPr>
          <w:rStyle w:val="Emphasis"/>
          <w:rFonts w:cs="Arial"/>
          <w:b/>
          <w:bCs/>
          <w:i w:val="0"/>
          <w:iCs w:val="0"/>
          <w:sz w:val="24"/>
        </w:rPr>
        <w:t xml:space="preserve"> 2022</w:t>
      </w:r>
      <w:r w:rsidRPr="00784E3B">
        <w:rPr>
          <w:rStyle w:val="Emphasis"/>
          <w:rFonts w:cs="Arial"/>
          <w:i w:val="0"/>
          <w:iCs w:val="0"/>
          <w:sz w:val="24"/>
        </w:rPr>
        <w:t xml:space="preserve"> or as otherwise stated by MCST. The project should have a duration ranging between one and three years (maximum).  </w:t>
      </w:r>
    </w:p>
    <w:p w14:paraId="41AA4AE5" w14:textId="77777777" w:rsidR="00250832" w:rsidRPr="00784E3B" w:rsidRDefault="00250832" w:rsidP="00250832">
      <w:pPr>
        <w:pStyle w:val="Heading2"/>
        <w:rPr>
          <w:rStyle w:val="Emphasis"/>
          <w:rFonts w:ascii="Arial" w:hAnsi="Arial" w:cs="Arial"/>
          <w:i w:val="0"/>
        </w:rPr>
      </w:pPr>
      <w:bookmarkStart w:id="409" w:name="_Toc462661739"/>
      <w:bookmarkStart w:id="410" w:name="_Ref462662449"/>
      <w:bookmarkStart w:id="411" w:name="_Ref462662761"/>
      <w:bookmarkStart w:id="412" w:name="_Toc66775834"/>
      <w:r w:rsidRPr="00784E3B">
        <w:rPr>
          <w:rStyle w:val="Emphasis"/>
          <w:rFonts w:ascii="Arial" w:hAnsi="Arial" w:cs="Arial"/>
          <w:i w:val="0"/>
        </w:rPr>
        <w:t>Project Grant</w:t>
      </w:r>
      <w:bookmarkEnd w:id="409"/>
      <w:bookmarkEnd w:id="410"/>
      <w:bookmarkEnd w:id="411"/>
      <w:bookmarkEnd w:id="412"/>
    </w:p>
    <w:p w14:paraId="3D07FDD2" w14:textId="6E9E6499" w:rsidR="00250832" w:rsidRPr="00784E3B" w:rsidRDefault="00250832" w:rsidP="00250832">
      <w:pPr>
        <w:jc w:val="both"/>
        <w:rPr>
          <w:rStyle w:val="Emphasis"/>
          <w:rFonts w:cs="Arial"/>
          <w:i w:val="0"/>
          <w:sz w:val="24"/>
        </w:rPr>
      </w:pPr>
      <w:r w:rsidRPr="00784E3B">
        <w:rPr>
          <w:rStyle w:val="Emphasis"/>
          <w:rFonts w:cs="Arial"/>
          <w:i w:val="0"/>
          <w:sz w:val="24"/>
        </w:rPr>
        <w:t>The maximum possible funding for a project across the consortium is €</w:t>
      </w:r>
      <w:r w:rsidR="00852AA3" w:rsidRPr="00773AF8">
        <w:rPr>
          <w:rStyle w:val="Emphasis"/>
          <w:rFonts w:cs="Arial"/>
          <w:i w:val="0"/>
          <w:sz w:val="24"/>
        </w:rPr>
        <w:t>2</w:t>
      </w:r>
      <w:r w:rsidR="00852AA3" w:rsidRPr="00784E3B">
        <w:rPr>
          <w:rStyle w:val="Emphasis"/>
          <w:rFonts w:cs="Arial"/>
          <w:i w:val="0"/>
          <w:sz w:val="24"/>
        </w:rPr>
        <w:t>95</w:t>
      </w:r>
      <w:r w:rsidRPr="00784E3B">
        <w:rPr>
          <w:rStyle w:val="Emphasis"/>
          <w:rFonts w:cs="Arial"/>
          <w:i w:val="0"/>
          <w:sz w:val="24"/>
        </w:rPr>
        <w:t xml:space="preserve">,000. Furthermore, an additional €5,000 shall be reserved by </w:t>
      </w:r>
      <w:r w:rsidR="00EA2D1D" w:rsidRPr="00784E3B">
        <w:rPr>
          <w:rStyle w:val="Emphasis"/>
          <w:rFonts w:cs="Arial"/>
          <w:i w:val="0"/>
          <w:sz w:val="24"/>
        </w:rPr>
        <w:t>MCST</w:t>
      </w:r>
      <w:r w:rsidRPr="00784E3B">
        <w:rPr>
          <w:rStyle w:val="Emphasis"/>
          <w:rFonts w:cs="Arial"/>
          <w:i w:val="0"/>
          <w:sz w:val="24"/>
        </w:rPr>
        <w:t xml:space="preserve"> for dissemination activities to be hosted by </w:t>
      </w:r>
      <w:proofErr w:type="spellStart"/>
      <w:r w:rsidRPr="00784E3B">
        <w:rPr>
          <w:rStyle w:val="Emphasis"/>
          <w:rFonts w:cs="Arial"/>
          <w:i w:val="0"/>
          <w:sz w:val="24"/>
        </w:rPr>
        <w:t>Esplora</w:t>
      </w:r>
      <w:proofErr w:type="spellEnd"/>
      <w:r w:rsidRPr="00784E3B">
        <w:rPr>
          <w:rStyle w:val="Emphasis"/>
          <w:rFonts w:cs="Arial"/>
          <w:i w:val="0"/>
          <w:sz w:val="24"/>
        </w:rPr>
        <w:t xml:space="preserve"> (please refer to section</w:t>
      </w:r>
      <w:r w:rsidR="00715A95" w:rsidRPr="00773AF8">
        <w:rPr>
          <w:rStyle w:val="Emphasis"/>
          <w:rFonts w:cs="Arial"/>
          <w:i w:val="0"/>
          <w:sz w:val="24"/>
        </w:rPr>
        <w:t xml:space="preserve"> </w:t>
      </w:r>
      <w:r w:rsidR="00715A95" w:rsidRPr="00784E3B">
        <w:rPr>
          <w:rStyle w:val="Emphasis"/>
          <w:rFonts w:cs="Arial"/>
          <w:i w:val="0"/>
          <w:sz w:val="24"/>
        </w:rPr>
        <w:fldChar w:fldCharType="begin"/>
      </w:r>
      <w:r w:rsidR="00715A95" w:rsidRPr="00773AF8">
        <w:rPr>
          <w:rStyle w:val="Emphasis"/>
          <w:rFonts w:cs="Arial"/>
          <w:i w:val="0"/>
          <w:sz w:val="24"/>
        </w:rPr>
        <w:instrText xml:space="preserve"> REF _Ref63158761 \r \h </w:instrText>
      </w:r>
      <w:r w:rsidR="00773AF8">
        <w:rPr>
          <w:rStyle w:val="Emphasis"/>
          <w:rFonts w:cs="Arial"/>
          <w:i w:val="0"/>
          <w:sz w:val="24"/>
        </w:rPr>
        <w:instrText xml:space="preserve"> \* MERGEFORMAT </w:instrText>
      </w:r>
      <w:r w:rsidR="00715A95" w:rsidRPr="00784E3B">
        <w:rPr>
          <w:rStyle w:val="Emphasis"/>
          <w:rFonts w:cs="Arial"/>
          <w:i w:val="0"/>
          <w:sz w:val="24"/>
        </w:rPr>
      </w:r>
      <w:r w:rsidR="00715A95" w:rsidRPr="00784E3B">
        <w:rPr>
          <w:rStyle w:val="Emphasis"/>
          <w:rFonts w:cs="Arial"/>
          <w:i w:val="0"/>
          <w:sz w:val="24"/>
        </w:rPr>
        <w:fldChar w:fldCharType="separate"/>
      </w:r>
      <w:r w:rsidR="00715A95" w:rsidRPr="00773AF8">
        <w:rPr>
          <w:rStyle w:val="Emphasis"/>
          <w:rFonts w:cs="Arial"/>
          <w:i w:val="0"/>
          <w:sz w:val="24"/>
        </w:rPr>
        <w:t>15</w:t>
      </w:r>
      <w:r w:rsidR="00715A95" w:rsidRPr="00784E3B">
        <w:rPr>
          <w:rStyle w:val="Emphasis"/>
          <w:rFonts w:cs="Arial"/>
          <w:i w:val="0"/>
          <w:sz w:val="24"/>
        </w:rPr>
        <w:fldChar w:fldCharType="end"/>
      </w:r>
      <w:r w:rsidRPr="00784E3B">
        <w:rPr>
          <w:rStyle w:val="Emphasis"/>
          <w:rFonts w:cs="Arial"/>
          <w:i w:val="0"/>
          <w:sz w:val="24"/>
        </w:rPr>
        <w:t>).</w:t>
      </w:r>
      <w:r w:rsidR="00852AA3" w:rsidRPr="00773AF8">
        <w:rPr>
          <w:rStyle w:val="Emphasis"/>
          <w:rFonts w:cs="Arial"/>
          <w:i w:val="0"/>
          <w:sz w:val="24"/>
        </w:rPr>
        <w:t xml:space="preserve"> Kindly note that this event may be held in conjunction with other events</w:t>
      </w:r>
      <w:r w:rsidR="00715A95" w:rsidRPr="00773AF8">
        <w:rPr>
          <w:rStyle w:val="Emphasis"/>
          <w:rFonts w:cs="Arial"/>
          <w:i w:val="0"/>
          <w:sz w:val="24"/>
        </w:rPr>
        <w:t xml:space="preserve"> of a similar nature</w:t>
      </w:r>
      <w:r w:rsidR="00852AA3" w:rsidRPr="00773AF8">
        <w:rPr>
          <w:rStyle w:val="Emphasis"/>
          <w:rFonts w:cs="Arial"/>
          <w:i w:val="0"/>
          <w:sz w:val="24"/>
        </w:rPr>
        <w:t>.</w:t>
      </w:r>
    </w:p>
    <w:p w14:paraId="3353BA51" w14:textId="16212487" w:rsidR="00852AA3" w:rsidRPr="00784E3B" w:rsidRDefault="00250832" w:rsidP="00852AA3">
      <w:pPr>
        <w:pStyle w:val="Heading2"/>
        <w:rPr>
          <w:rStyle w:val="Emphasis"/>
          <w:rFonts w:ascii="Arial" w:hAnsi="Arial" w:cs="Arial"/>
          <w:i w:val="0"/>
        </w:rPr>
      </w:pPr>
      <w:bookmarkStart w:id="413" w:name="_Toc424864062"/>
      <w:bookmarkStart w:id="414" w:name="_Toc425162376"/>
      <w:bookmarkStart w:id="415" w:name="_Toc462661740"/>
      <w:bookmarkStart w:id="416" w:name="_Toc66775835"/>
      <w:r w:rsidRPr="00784E3B">
        <w:rPr>
          <w:rStyle w:val="Emphasis"/>
          <w:rFonts w:ascii="Arial" w:hAnsi="Arial" w:cs="Arial"/>
          <w:i w:val="0"/>
        </w:rPr>
        <w:t>Deliverables</w:t>
      </w:r>
      <w:bookmarkEnd w:id="413"/>
      <w:bookmarkEnd w:id="414"/>
      <w:bookmarkEnd w:id="415"/>
      <w:bookmarkEnd w:id="416"/>
      <w:r w:rsidRPr="00784E3B">
        <w:rPr>
          <w:rStyle w:val="Emphasis"/>
          <w:rFonts w:ascii="Arial" w:hAnsi="Arial" w:cs="Arial"/>
          <w:i w:val="0"/>
        </w:rPr>
        <w:t xml:space="preserve"> </w:t>
      </w:r>
    </w:p>
    <w:p w14:paraId="10830299" w14:textId="335EAFB6" w:rsidR="00852AA3" w:rsidRPr="00784E3B" w:rsidRDefault="00852AA3" w:rsidP="00784E3B">
      <w:pPr>
        <w:pStyle w:val="BodyText"/>
        <w:ind w:left="0"/>
        <w:rPr>
          <w:sz w:val="24"/>
        </w:rPr>
      </w:pPr>
      <w:r w:rsidRPr="00784E3B">
        <w:rPr>
          <w:b/>
          <w:bCs/>
          <w:sz w:val="24"/>
        </w:rPr>
        <w:t>Deliverables are tangible outcomes</w:t>
      </w:r>
      <w:r w:rsidRPr="00784E3B">
        <w:rPr>
          <w:sz w:val="24"/>
        </w:rPr>
        <w:t xml:space="preserve"> of the project and must be submissible. They must be p</w:t>
      </w:r>
      <w:r w:rsidR="00371765" w:rsidRPr="00784E3B">
        <w:rPr>
          <w:sz w:val="24"/>
        </w:rPr>
        <w:t>roposed between the start and end date of the project. Deliverables not within the project timelines will not be considered.</w:t>
      </w:r>
      <w:r w:rsidR="00E73C89" w:rsidRPr="00784E3B">
        <w:rPr>
          <w:sz w:val="24"/>
        </w:rPr>
        <w:t xml:space="preserve"> </w:t>
      </w:r>
      <w:r w:rsidR="00E73C89" w:rsidRPr="00784E3B">
        <w:rPr>
          <w:b/>
          <w:bCs/>
          <w:sz w:val="24"/>
        </w:rPr>
        <w:t>A milestone</w:t>
      </w:r>
      <w:r w:rsidR="00E73C89" w:rsidRPr="00784E3B">
        <w:rPr>
          <w:sz w:val="24"/>
        </w:rPr>
        <w:t xml:space="preserve"> refers to a key deliverable or achievement within the project. </w:t>
      </w:r>
    </w:p>
    <w:p w14:paraId="21E7B85A" w14:textId="77777777" w:rsidR="00250832" w:rsidRPr="00784E3B" w:rsidRDefault="00250832" w:rsidP="00250832">
      <w:pPr>
        <w:pStyle w:val="Heading3"/>
        <w:jc w:val="both"/>
        <w:rPr>
          <w:rStyle w:val="Emphasis"/>
          <w:rFonts w:cs="Arial"/>
          <w:i w:val="0"/>
          <w:szCs w:val="24"/>
        </w:rPr>
      </w:pPr>
      <w:bookmarkStart w:id="417" w:name="_Toc462661741"/>
      <w:bookmarkStart w:id="418" w:name="_Toc66775836"/>
      <w:r w:rsidRPr="00784E3B">
        <w:rPr>
          <w:rStyle w:val="Emphasis"/>
          <w:rFonts w:cs="Arial"/>
          <w:i w:val="0"/>
          <w:szCs w:val="24"/>
        </w:rPr>
        <w:t>Mandatory Deliverables</w:t>
      </w:r>
      <w:bookmarkEnd w:id="417"/>
      <w:bookmarkEnd w:id="418"/>
    </w:p>
    <w:p w14:paraId="54A02210" w14:textId="6918FF7D" w:rsidR="009125E4" w:rsidRPr="00784E3B" w:rsidRDefault="00250832" w:rsidP="00250832">
      <w:pPr>
        <w:jc w:val="both"/>
        <w:rPr>
          <w:rStyle w:val="Emphasis"/>
          <w:rFonts w:cs="Arial"/>
          <w:i w:val="0"/>
          <w:sz w:val="24"/>
        </w:rPr>
      </w:pPr>
      <w:r w:rsidRPr="00784E3B">
        <w:rPr>
          <w:rStyle w:val="Emphasis"/>
          <w:rFonts w:cs="Arial"/>
          <w:i w:val="0"/>
          <w:sz w:val="24"/>
        </w:rPr>
        <w:t>A consortium should:</w:t>
      </w:r>
    </w:p>
    <w:p w14:paraId="3B310F71" w14:textId="05DD292B" w:rsidR="002319E6" w:rsidRDefault="00250832">
      <w:pPr>
        <w:pStyle w:val="NoSpacing"/>
        <w:numPr>
          <w:ilvl w:val="0"/>
          <w:numId w:val="64"/>
        </w:numPr>
        <w:jc w:val="both"/>
        <w:rPr>
          <w:rStyle w:val="Emphasis"/>
          <w:rFonts w:cs="Arial"/>
          <w:i w:val="0"/>
          <w:sz w:val="24"/>
        </w:rPr>
      </w:pPr>
      <w:r w:rsidRPr="00784E3B">
        <w:rPr>
          <w:rStyle w:val="Emphasis"/>
          <w:rFonts w:cs="Arial"/>
          <w:i w:val="0"/>
          <w:sz w:val="24"/>
        </w:rPr>
        <w:t xml:space="preserve">During the duration of the project, publish at least </w:t>
      </w:r>
      <w:r w:rsidRPr="00784E3B">
        <w:rPr>
          <w:rStyle w:val="Emphasis"/>
          <w:rFonts w:cs="Arial"/>
          <w:b/>
          <w:bCs/>
          <w:i w:val="0"/>
          <w:sz w:val="24"/>
        </w:rPr>
        <w:t>one (1) research paper based</w:t>
      </w:r>
      <w:r w:rsidRPr="00784E3B">
        <w:rPr>
          <w:rStyle w:val="Emphasis"/>
          <w:rFonts w:cs="Arial"/>
          <w:i w:val="0"/>
          <w:sz w:val="24"/>
        </w:rPr>
        <w:t xml:space="preserve"> on the work carried out throughout the Project in a </w:t>
      </w:r>
      <w:r w:rsidRPr="00784E3B">
        <w:rPr>
          <w:rStyle w:val="Emphasis"/>
          <w:rFonts w:cs="Arial"/>
          <w:b/>
          <w:bCs/>
          <w:i w:val="0"/>
          <w:sz w:val="24"/>
        </w:rPr>
        <w:t xml:space="preserve">pre-peer reviewed open access </w:t>
      </w:r>
      <w:r w:rsidR="00371765" w:rsidRPr="00784E3B">
        <w:rPr>
          <w:rStyle w:val="Emphasis"/>
          <w:rFonts w:cs="Arial"/>
          <w:b/>
          <w:bCs/>
          <w:i w:val="0"/>
          <w:sz w:val="24"/>
        </w:rPr>
        <w:t>journal</w:t>
      </w:r>
      <w:r w:rsidR="00371765" w:rsidRPr="00773AF8">
        <w:rPr>
          <w:rStyle w:val="Emphasis"/>
          <w:rFonts w:cs="Arial"/>
          <w:i w:val="0"/>
          <w:sz w:val="24"/>
        </w:rPr>
        <w:t xml:space="preserve"> and, where available, deposited in </w:t>
      </w:r>
      <w:r w:rsidR="00A00603" w:rsidRPr="00773AF8">
        <w:rPr>
          <w:rStyle w:val="Emphasis"/>
          <w:rFonts w:cs="Arial"/>
          <w:i w:val="0"/>
          <w:sz w:val="24"/>
        </w:rPr>
        <w:t>the entity’s</w:t>
      </w:r>
      <w:r w:rsidR="00715A95" w:rsidRPr="00773AF8">
        <w:rPr>
          <w:rStyle w:val="Emphasis"/>
          <w:rFonts w:cs="Arial"/>
          <w:i w:val="0"/>
          <w:sz w:val="24"/>
        </w:rPr>
        <w:t xml:space="preserve"> institutional</w:t>
      </w:r>
      <w:r w:rsidR="00A00603" w:rsidRPr="00773AF8">
        <w:rPr>
          <w:rStyle w:val="Emphasis"/>
          <w:rFonts w:cs="Arial"/>
          <w:i w:val="0"/>
          <w:sz w:val="24"/>
        </w:rPr>
        <w:t xml:space="preserve"> repository</w:t>
      </w:r>
      <w:r w:rsidRPr="00784E3B">
        <w:rPr>
          <w:rStyle w:val="Emphasis"/>
          <w:rFonts w:cs="Arial"/>
          <w:i w:val="0"/>
          <w:sz w:val="24"/>
        </w:rPr>
        <w:t>.</w:t>
      </w:r>
      <w:r w:rsidR="00E73C89" w:rsidRPr="00773AF8">
        <w:rPr>
          <w:rStyle w:val="Emphasis"/>
          <w:rFonts w:cs="Arial"/>
          <w:i w:val="0"/>
          <w:sz w:val="24"/>
        </w:rPr>
        <w:t xml:space="preserve"> The paper </w:t>
      </w:r>
      <w:r w:rsidR="00715A95" w:rsidRPr="00773AF8">
        <w:rPr>
          <w:rStyle w:val="Emphasis"/>
          <w:rFonts w:cs="Arial"/>
          <w:i w:val="0"/>
          <w:sz w:val="24"/>
        </w:rPr>
        <w:t>is to</w:t>
      </w:r>
      <w:r w:rsidR="00E73C89" w:rsidRPr="00773AF8">
        <w:rPr>
          <w:rStyle w:val="Emphasis"/>
          <w:rFonts w:cs="Arial"/>
          <w:i w:val="0"/>
          <w:sz w:val="24"/>
        </w:rPr>
        <w:t xml:space="preserve"> includ</w:t>
      </w:r>
      <w:r w:rsidR="00715A95" w:rsidRPr="00773AF8">
        <w:rPr>
          <w:rStyle w:val="Emphasis"/>
          <w:rFonts w:cs="Arial"/>
          <w:i w:val="0"/>
          <w:sz w:val="24"/>
        </w:rPr>
        <w:t>e</w:t>
      </w:r>
      <w:r w:rsidR="00E73C89" w:rsidRPr="00773AF8">
        <w:rPr>
          <w:rStyle w:val="Emphasis"/>
          <w:rFonts w:cs="Arial"/>
          <w:i w:val="0"/>
          <w:sz w:val="24"/>
        </w:rPr>
        <w:t xml:space="preserve"> an acknowledgement to the Council.</w:t>
      </w:r>
      <w:r w:rsidR="00A00603" w:rsidRPr="00773AF8">
        <w:rPr>
          <w:rStyle w:val="Emphasis"/>
          <w:rFonts w:cs="Arial"/>
          <w:i w:val="0"/>
          <w:sz w:val="24"/>
        </w:rPr>
        <w:t xml:space="preserve"> </w:t>
      </w:r>
    </w:p>
    <w:p w14:paraId="0B535996" w14:textId="686C634E" w:rsidR="002319E6" w:rsidRDefault="002319E6" w:rsidP="002319E6">
      <w:pPr>
        <w:pStyle w:val="NoSpacing"/>
        <w:ind w:left="720"/>
        <w:jc w:val="both"/>
        <w:rPr>
          <w:rStyle w:val="Emphasis"/>
          <w:rFonts w:cs="Arial"/>
          <w:i w:val="0"/>
          <w:sz w:val="24"/>
        </w:rPr>
      </w:pPr>
      <w:bookmarkStart w:id="419" w:name="_Hlk64962318"/>
      <w:r>
        <w:rPr>
          <w:rStyle w:val="Emphasis"/>
          <w:rFonts w:cs="Arial"/>
          <w:i w:val="0"/>
          <w:sz w:val="24"/>
        </w:rPr>
        <w:t>In cases where IP protection is envisaged, it is important that publication of such a paper is either scheduled after or will not impinge on the IP’s validity</w:t>
      </w:r>
      <w:bookmarkEnd w:id="419"/>
      <w:r>
        <w:rPr>
          <w:rStyle w:val="Emphasis"/>
          <w:rFonts w:cs="Arial"/>
          <w:i w:val="0"/>
          <w:sz w:val="24"/>
        </w:rPr>
        <w:t>.</w:t>
      </w:r>
    </w:p>
    <w:p w14:paraId="4EF1F95A" w14:textId="50D675D1" w:rsidR="00250832" w:rsidRPr="00784E3B" w:rsidRDefault="00A00603" w:rsidP="00784E3B">
      <w:pPr>
        <w:pStyle w:val="NoSpacing"/>
        <w:ind w:left="720"/>
        <w:jc w:val="both"/>
      </w:pPr>
      <w:r w:rsidRPr="00773AF8">
        <w:rPr>
          <w:rStyle w:val="Emphasis"/>
          <w:rFonts w:cs="Arial"/>
          <w:i w:val="0"/>
          <w:sz w:val="24"/>
        </w:rPr>
        <w:t>In cases were open access-fees were budgeted for</w:t>
      </w:r>
      <w:r w:rsidR="00715A95" w:rsidRPr="00773AF8">
        <w:rPr>
          <w:rStyle w:val="Emphasis"/>
          <w:rFonts w:cs="Arial"/>
          <w:i w:val="0"/>
          <w:sz w:val="24"/>
        </w:rPr>
        <w:t>,</w:t>
      </w:r>
      <w:r w:rsidRPr="00773AF8">
        <w:rPr>
          <w:rStyle w:val="Emphasis"/>
          <w:rFonts w:cs="Arial"/>
          <w:i w:val="0"/>
          <w:sz w:val="24"/>
        </w:rPr>
        <w:t xml:space="preserve"> it is the responsibility of the beneficiary to account for the time it would take for the invoicing and payment of that fee</w:t>
      </w:r>
      <w:r w:rsidR="00715A95" w:rsidRPr="00773AF8">
        <w:rPr>
          <w:rStyle w:val="Emphasis"/>
          <w:rFonts w:cs="Arial"/>
          <w:i w:val="0"/>
          <w:sz w:val="24"/>
        </w:rPr>
        <w:t xml:space="preserve"> so that it may be incurred before the end date of the project</w:t>
      </w:r>
      <w:r w:rsidRPr="00773AF8">
        <w:rPr>
          <w:rStyle w:val="Emphasis"/>
          <w:rFonts w:cs="Arial"/>
          <w:i w:val="0"/>
          <w:sz w:val="24"/>
        </w:rPr>
        <w:t>.</w:t>
      </w:r>
      <w:r w:rsidR="007C193E" w:rsidRPr="00773AF8">
        <w:rPr>
          <w:rStyle w:val="Emphasis"/>
          <w:rFonts w:cs="Arial"/>
          <w:i w:val="0"/>
          <w:sz w:val="24"/>
        </w:rPr>
        <w:t xml:space="preserve"> </w:t>
      </w:r>
      <w:r w:rsidR="00250832" w:rsidRPr="00784E3B">
        <w:rPr>
          <w:sz w:val="24"/>
        </w:rPr>
        <w:t xml:space="preserve">Provided </w:t>
      </w:r>
      <w:r w:rsidR="00250832" w:rsidRPr="00784E3B">
        <w:rPr>
          <w:sz w:val="24"/>
        </w:rPr>
        <w:lastRenderedPageBreak/>
        <w:t>further that if the Beneficiary claims that such an attempt to publish this research paper will have been unsuccessful, the Beneficiary must prove to the satisfaction of the Managing Authority and through the submission of sufficient and adequate documentary evidence that such an attempt to publish a research paper in terms of the requirements of this Clause was in fact made.  Sufficient and adequate documentary evidence includes evidence that the paper was actually submitted for publication and documentary evidence that the paper was rejected for publication.  If the Managing Authority is satisfied with the evidence provided, then the Beneficiary will not be held in breach of this particular obligation.</w:t>
      </w:r>
      <w:r w:rsidR="007C193E" w:rsidRPr="00784E3B">
        <w:rPr>
          <w:sz w:val="24"/>
        </w:rPr>
        <w:t xml:space="preserve"> </w:t>
      </w:r>
      <w:r w:rsidR="00250832" w:rsidRPr="00784E3B">
        <w:rPr>
          <w:rFonts w:cs="Arial"/>
          <w:sz w:val="24"/>
        </w:rPr>
        <w:t xml:space="preserve">Provided further that if the Beneficiary claims that an attempt to publish this research paper before the patent registration referred to above, would disclose technical information that would render the said patent application null then the Beneficiary </w:t>
      </w:r>
      <w:r w:rsidR="00250832" w:rsidRPr="00784E3B">
        <w:rPr>
          <w:sz w:val="24"/>
        </w:rPr>
        <w:t>will not be held in breach of this particular obligation as long as he has complied with the requirements detailed in previous paragraphs of this section.</w:t>
      </w:r>
      <w:r w:rsidR="00773AF8">
        <w:rPr>
          <w:rFonts w:cs="Arial"/>
          <w:sz w:val="24"/>
        </w:rPr>
        <w:t xml:space="preserve"> </w:t>
      </w:r>
      <w:r w:rsidR="00250832" w:rsidRPr="00784E3B">
        <w:rPr>
          <w:rFonts w:cs="Arial"/>
          <w:sz w:val="24"/>
        </w:rPr>
        <w:t>In the event that the Beneficiary proves to the Managing Authority that it has attempted and failed to do the above then the Beneficiary shall publish a research paper in a post-publication peer reviewed open-access repository or as a peer-reviewed international conference paper.</w:t>
      </w:r>
    </w:p>
    <w:p w14:paraId="429EAB95" w14:textId="1253CC68" w:rsidR="00250832" w:rsidRPr="00784E3B" w:rsidRDefault="00250832" w:rsidP="00784E3B">
      <w:pPr>
        <w:ind w:left="709"/>
        <w:jc w:val="both"/>
        <w:rPr>
          <w:rStyle w:val="Emphasis"/>
          <w:rFonts w:cs="Arial"/>
          <w:i w:val="0"/>
          <w:sz w:val="24"/>
        </w:rPr>
      </w:pPr>
      <w:r w:rsidRPr="00784E3B">
        <w:rPr>
          <w:rStyle w:val="Emphasis"/>
          <w:rFonts w:cs="Arial"/>
          <w:i w:val="0"/>
          <w:sz w:val="24"/>
        </w:rPr>
        <w:t xml:space="preserve">A copy of all publications must be presented to </w:t>
      </w:r>
      <w:r w:rsidR="00BA2ABF">
        <w:rPr>
          <w:rStyle w:val="Emphasis"/>
          <w:rFonts w:cs="Arial"/>
          <w:i w:val="0"/>
          <w:sz w:val="24"/>
        </w:rPr>
        <w:t>the Council</w:t>
      </w:r>
      <w:r w:rsidRPr="00784E3B">
        <w:rPr>
          <w:rStyle w:val="Emphasis"/>
          <w:rFonts w:cs="Arial"/>
          <w:i w:val="0"/>
          <w:sz w:val="24"/>
        </w:rPr>
        <w:t xml:space="preserve"> before any retention is </w:t>
      </w:r>
      <w:r w:rsidR="00A00603" w:rsidRPr="00773AF8">
        <w:rPr>
          <w:rStyle w:val="Emphasis"/>
          <w:rFonts w:cs="Arial"/>
          <w:i w:val="0"/>
          <w:sz w:val="24"/>
        </w:rPr>
        <w:t>disbursed</w:t>
      </w:r>
      <w:r w:rsidRPr="00784E3B">
        <w:rPr>
          <w:rStyle w:val="Emphasis"/>
          <w:rFonts w:cs="Arial"/>
          <w:i w:val="0"/>
          <w:sz w:val="24"/>
        </w:rPr>
        <w:t xml:space="preserve">.  </w:t>
      </w:r>
    </w:p>
    <w:p w14:paraId="543F09DE" w14:textId="428D749F" w:rsidR="00E73C89" w:rsidRPr="00773AF8" w:rsidRDefault="00250832">
      <w:pPr>
        <w:numPr>
          <w:ilvl w:val="0"/>
          <w:numId w:val="27"/>
        </w:numPr>
        <w:jc w:val="both"/>
        <w:rPr>
          <w:rStyle w:val="Emphasis"/>
          <w:rFonts w:cs="Arial"/>
          <w:i w:val="0"/>
          <w:sz w:val="24"/>
        </w:rPr>
      </w:pPr>
      <w:r w:rsidRPr="00784E3B">
        <w:rPr>
          <w:rStyle w:val="Emphasis"/>
          <w:rFonts w:cs="Arial"/>
          <w:i w:val="0"/>
          <w:sz w:val="24"/>
        </w:rPr>
        <w:t xml:space="preserve">Publish at least </w:t>
      </w:r>
      <w:r w:rsidR="00A00603" w:rsidRPr="00784E3B">
        <w:rPr>
          <w:rStyle w:val="Emphasis"/>
          <w:rFonts w:cs="Arial"/>
          <w:b/>
          <w:bCs/>
          <w:i w:val="0"/>
          <w:sz w:val="24"/>
        </w:rPr>
        <w:t xml:space="preserve">one </w:t>
      </w:r>
      <w:r w:rsidRPr="00784E3B">
        <w:rPr>
          <w:rStyle w:val="Emphasis"/>
          <w:rFonts w:cs="Arial"/>
          <w:b/>
          <w:bCs/>
          <w:i w:val="0"/>
          <w:sz w:val="24"/>
        </w:rPr>
        <w:t>article per year in local newspapers</w:t>
      </w:r>
      <w:r w:rsidRPr="00784E3B">
        <w:rPr>
          <w:rStyle w:val="Emphasis"/>
          <w:rFonts w:cs="Arial"/>
          <w:i w:val="0"/>
          <w:sz w:val="24"/>
        </w:rPr>
        <w:t xml:space="preserve"> </w:t>
      </w:r>
      <w:r w:rsidRPr="00784E3B">
        <w:rPr>
          <w:rStyle w:val="Emphasis"/>
          <w:rFonts w:cs="Arial"/>
          <w:b/>
          <w:bCs/>
          <w:i w:val="0"/>
          <w:sz w:val="24"/>
        </w:rPr>
        <w:t>or magazines</w:t>
      </w:r>
      <w:r w:rsidR="00A00603" w:rsidRPr="00773AF8">
        <w:rPr>
          <w:rStyle w:val="Emphasis"/>
          <w:rFonts w:cs="Arial"/>
          <w:i w:val="0"/>
          <w:sz w:val="24"/>
        </w:rPr>
        <w:t xml:space="preserve"> including an acknowledgement to the Council</w:t>
      </w:r>
      <w:r w:rsidRPr="00784E3B">
        <w:rPr>
          <w:rStyle w:val="Emphasis"/>
          <w:rFonts w:cs="Arial"/>
          <w:i w:val="0"/>
          <w:sz w:val="24"/>
        </w:rPr>
        <w:t xml:space="preserve">. These should not contain intellectual property but should raise awareness about the project and its benefits. A copy of these should be presented to </w:t>
      </w:r>
      <w:r w:rsidR="00BA2ABF">
        <w:rPr>
          <w:rStyle w:val="Emphasis"/>
          <w:rFonts w:cs="Arial"/>
          <w:i w:val="0"/>
          <w:sz w:val="24"/>
        </w:rPr>
        <w:t>the Council</w:t>
      </w:r>
      <w:r w:rsidR="00BA2ABF" w:rsidRPr="00784E3B">
        <w:rPr>
          <w:rStyle w:val="Emphasis"/>
          <w:rFonts w:cs="Arial"/>
          <w:i w:val="0"/>
          <w:sz w:val="24"/>
        </w:rPr>
        <w:t xml:space="preserve"> </w:t>
      </w:r>
      <w:r w:rsidRPr="00784E3B">
        <w:rPr>
          <w:rStyle w:val="Emphasis"/>
          <w:rFonts w:cs="Arial"/>
          <w:i w:val="0"/>
          <w:sz w:val="24"/>
        </w:rPr>
        <w:t>within two weeks of publication.</w:t>
      </w:r>
      <w:r w:rsidR="00864156">
        <w:rPr>
          <w:rStyle w:val="Emphasis"/>
          <w:rFonts w:cs="Arial"/>
          <w:i w:val="0"/>
          <w:sz w:val="24"/>
        </w:rPr>
        <w:t xml:space="preserve"> </w:t>
      </w:r>
      <w:bookmarkStart w:id="420" w:name="_Hlk64962367"/>
      <w:r w:rsidR="00864156">
        <w:rPr>
          <w:rStyle w:val="Emphasis"/>
          <w:rFonts w:cs="Arial"/>
          <w:i w:val="0"/>
          <w:sz w:val="24"/>
        </w:rPr>
        <w:t>Additional publications may be considered.</w:t>
      </w:r>
    </w:p>
    <w:bookmarkEnd w:id="420"/>
    <w:p w14:paraId="038DCF03" w14:textId="3594F0C4" w:rsidR="00E73C89" w:rsidRPr="00784E3B" w:rsidRDefault="00841F2B" w:rsidP="00784E3B">
      <w:pPr>
        <w:numPr>
          <w:ilvl w:val="0"/>
          <w:numId w:val="27"/>
        </w:numPr>
        <w:jc w:val="both"/>
        <w:rPr>
          <w:rStyle w:val="Emphasis"/>
          <w:rFonts w:cs="Arial"/>
          <w:i w:val="0"/>
          <w:sz w:val="24"/>
        </w:rPr>
      </w:pPr>
      <w:r w:rsidRPr="00784E3B">
        <w:rPr>
          <w:rStyle w:val="Emphasis"/>
          <w:rFonts w:cs="Arial"/>
          <w:b/>
          <w:bCs/>
          <w:i w:val="0"/>
          <w:sz w:val="24"/>
        </w:rPr>
        <w:t>One Half Day Dissemination</w:t>
      </w:r>
      <w:r w:rsidRPr="00784E3B">
        <w:rPr>
          <w:rStyle w:val="Emphasis"/>
          <w:rFonts w:cs="Arial"/>
          <w:i w:val="0"/>
          <w:sz w:val="24"/>
        </w:rPr>
        <w:t xml:space="preserve"> event to be held at ESPLORA to be held in the </w:t>
      </w:r>
      <w:r w:rsidR="007C193E" w:rsidRPr="00773AF8">
        <w:rPr>
          <w:rStyle w:val="Emphasis"/>
          <w:rFonts w:cs="Arial"/>
          <w:i w:val="0"/>
          <w:sz w:val="24"/>
        </w:rPr>
        <w:t>final months</w:t>
      </w:r>
      <w:r w:rsidRPr="00784E3B">
        <w:rPr>
          <w:rStyle w:val="Emphasis"/>
          <w:rFonts w:cs="Arial"/>
          <w:i w:val="0"/>
          <w:sz w:val="24"/>
        </w:rPr>
        <w:t xml:space="preserve"> of the project. </w:t>
      </w:r>
      <w:r w:rsidR="007C193E" w:rsidRPr="00773AF8">
        <w:rPr>
          <w:rStyle w:val="Emphasis"/>
          <w:rFonts w:cs="Arial"/>
          <w:i w:val="0"/>
          <w:sz w:val="24"/>
        </w:rPr>
        <w:t>At the discretion of the Council this may be held after the end date of project.</w:t>
      </w:r>
    </w:p>
    <w:p w14:paraId="6588EDC4" w14:textId="2DE5709D" w:rsidR="00250832" w:rsidRPr="00784E3B" w:rsidRDefault="00250832" w:rsidP="00784E3B">
      <w:pPr>
        <w:numPr>
          <w:ilvl w:val="0"/>
          <w:numId w:val="27"/>
        </w:numPr>
        <w:jc w:val="both"/>
        <w:rPr>
          <w:rStyle w:val="Emphasis"/>
          <w:rFonts w:cs="Arial"/>
          <w:i w:val="0"/>
          <w:sz w:val="24"/>
        </w:rPr>
      </w:pPr>
      <w:r w:rsidRPr="00784E3B">
        <w:rPr>
          <w:rStyle w:val="Emphasis"/>
          <w:rFonts w:cs="Arial"/>
          <w:i w:val="0"/>
          <w:sz w:val="24"/>
        </w:rPr>
        <w:t>The Beneficiaries shall at all times cooperate with the Managing Authority in the promotion of the FUSION Technology Development Programme by delivering presentations about the Project or through other reasonable means at the request of the Managing Authority.</w:t>
      </w:r>
    </w:p>
    <w:p w14:paraId="611F789D" w14:textId="561DEF9B" w:rsidR="00250832" w:rsidRPr="00784E3B" w:rsidRDefault="00250832" w:rsidP="00784E3B">
      <w:pPr>
        <w:numPr>
          <w:ilvl w:val="0"/>
          <w:numId w:val="27"/>
        </w:numPr>
        <w:jc w:val="both"/>
        <w:rPr>
          <w:rStyle w:val="Emphasis"/>
          <w:rFonts w:cs="Arial"/>
          <w:i w:val="0"/>
          <w:sz w:val="24"/>
        </w:rPr>
      </w:pPr>
      <w:r w:rsidRPr="00784E3B">
        <w:rPr>
          <w:rStyle w:val="Emphasis"/>
          <w:rFonts w:cs="Arial"/>
          <w:i w:val="0"/>
          <w:sz w:val="24"/>
        </w:rPr>
        <w:t>Report on project progress as per the list hereunder and in line with the templates provided:</w:t>
      </w:r>
    </w:p>
    <w:p w14:paraId="0F630ADC" w14:textId="5AE5854B" w:rsidR="00250832" w:rsidRPr="00784E3B" w:rsidRDefault="00250832" w:rsidP="00BF2AF8">
      <w:pPr>
        <w:numPr>
          <w:ilvl w:val="0"/>
          <w:numId w:val="39"/>
        </w:numPr>
        <w:rPr>
          <w:rStyle w:val="Emphasis"/>
          <w:rFonts w:cs="Arial"/>
          <w:i w:val="0"/>
          <w:sz w:val="24"/>
        </w:rPr>
      </w:pPr>
      <w:r w:rsidRPr="00784E3B">
        <w:rPr>
          <w:rStyle w:val="Emphasis"/>
          <w:rFonts w:cs="Arial"/>
          <w:i w:val="0"/>
          <w:sz w:val="24"/>
        </w:rPr>
        <w:t xml:space="preserve">Hold a minimum of </w:t>
      </w:r>
      <w:r w:rsidR="00C62D9F" w:rsidRPr="00784E3B">
        <w:rPr>
          <w:rStyle w:val="Emphasis"/>
          <w:rFonts w:cs="Arial"/>
          <w:b/>
          <w:bCs/>
          <w:i w:val="0"/>
          <w:sz w:val="24"/>
        </w:rPr>
        <w:t xml:space="preserve">two </w:t>
      </w:r>
      <w:r w:rsidRPr="00784E3B">
        <w:rPr>
          <w:rStyle w:val="Emphasis"/>
          <w:rFonts w:cs="Arial"/>
          <w:b/>
          <w:bCs/>
          <w:i w:val="0"/>
          <w:sz w:val="24"/>
        </w:rPr>
        <w:t>meeting</w:t>
      </w:r>
      <w:r w:rsidR="00C62D9F" w:rsidRPr="00784E3B">
        <w:rPr>
          <w:rStyle w:val="Emphasis"/>
          <w:rFonts w:cs="Arial"/>
          <w:b/>
          <w:bCs/>
          <w:i w:val="0"/>
          <w:sz w:val="24"/>
        </w:rPr>
        <w:t>s</w:t>
      </w:r>
      <w:r w:rsidRPr="00784E3B">
        <w:rPr>
          <w:rStyle w:val="Emphasis"/>
          <w:rFonts w:cs="Arial"/>
          <w:b/>
          <w:bCs/>
          <w:i w:val="0"/>
          <w:sz w:val="24"/>
        </w:rPr>
        <w:t xml:space="preserve"> per stage</w:t>
      </w:r>
      <w:r w:rsidRPr="00784E3B">
        <w:rPr>
          <w:rStyle w:val="Emphasis"/>
          <w:rFonts w:cs="Arial"/>
          <w:i w:val="0"/>
          <w:sz w:val="24"/>
        </w:rPr>
        <w:t xml:space="preserve"> to verbally update </w:t>
      </w:r>
      <w:r w:rsidR="00EA2D1D" w:rsidRPr="00784E3B">
        <w:rPr>
          <w:rStyle w:val="Emphasis"/>
          <w:rFonts w:cs="Arial"/>
          <w:i w:val="0"/>
          <w:sz w:val="24"/>
        </w:rPr>
        <w:t>MCST</w:t>
      </w:r>
      <w:r w:rsidRPr="00784E3B">
        <w:rPr>
          <w:rStyle w:val="Emphasis"/>
          <w:rFonts w:cs="Arial"/>
          <w:i w:val="0"/>
          <w:sz w:val="24"/>
        </w:rPr>
        <w:t xml:space="preserve"> on progress </w:t>
      </w:r>
      <w:r w:rsidR="00C62D9F" w:rsidRPr="00784E3B">
        <w:rPr>
          <w:rStyle w:val="Emphasis"/>
          <w:rFonts w:cs="Arial"/>
          <w:i w:val="0"/>
          <w:sz w:val="24"/>
        </w:rPr>
        <w:t xml:space="preserve">via presentation </w:t>
      </w:r>
      <w:r w:rsidR="00E73C89" w:rsidRPr="00773AF8">
        <w:rPr>
          <w:rStyle w:val="Emphasis"/>
          <w:rFonts w:cs="Arial"/>
          <w:i w:val="0"/>
          <w:sz w:val="24"/>
        </w:rPr>
        <w:t>(to be held at month 6 and month 12 of every stage pro-rated for the final stage)</w:t>
      </w:r>
    </w:p>
    <w:p w14:paraId="6D6A9A81" w14:textId="77777777" w:rsidR="00250832" w:rsidRPr="00784E3B" w:rsidRDefault="00250832" w:rsidP="00BF2AF8">
      <w:pPr>
        <w:numPr>
          <w:ilvl w:val="0"/>
          <w:numId w:val="39"/>
        </w:numPr>
        <w:rPr>
          <w:rStyle w:val="Emphasis"/>
          <w:rFonts w:cs="Arial"/>
          <w:b/>
          <w:bCs/>
          <w:i w:val="0"/>
          <w:sz w:val="24"/>
        </w:rPr>
      </w:pPr>
      <w:r w:rsidRPr="00784E3B">
        <w:rPr>
          <w:rStyle w:val="Emphasis"/>
          <w:rFonts w:cs="Arial"/>
          <w:b/>
          <w:bCs/>
          <w:i w:val="0"/>
          <w:sz w:val="24"/>
        </w:rPr>
        <w:t>End of Stage/s Technical Reports;</w:t>
      </w:r>
    </w:p>
    <w:p w14:paraId="2DB648A4" w14:textId="77777777" w:rsidR="008467D5" w:rsidRPr="00784E3B" w:rsidRDefault="00250832">
      <w:pPr>
        <w:numPr>
          <w:ilvl w:val="0"/>
          <w:numId w:val="39"/>
        </w:numPr>
        <w:rPr>
          <w:rStyle w:val="Emphasis"/>
          <w:rFonts w:cs="Arial"/>
          <w:b/>
          <w:bCs/>
          <w:i w:val="0"/>
          <w:sz w:val="24"/>
        </w:rPr>
      </w:pPr>
      <w:r w:rsidRPr="00784E3B">
        <w:rPr>
          <w:rStyle w:val="Emphasis"/>
          <w:rFonts w:cs="Arial"/>
          <w:b/>
          <w:bCs/>
          <w:i w:val="0"/>
          <w:sz w:val="24"/>
        </w:rPr>
        <w:t>End of Stage/s Financial Reports and Projections for next Stage;</w:t>
      </w:r>
    </w:p>
    <w:p w14:paraId="450D8622" w14:textId="77777777" w:rsidR="00250832" w:rsidRPr="00784E3B" w:rsidRDefault="00250832" w:rsidP="00BF2AF8">
      <w:pPr>
        <w:numPr>
          <w:ilvl w:val="0"/>
          <w:numId w:val="39"/>
        </w:numPr>
        <w:rPr>
          <w:rStyle w:val="Emphasis"/>
          <w:rFonts w:cs="Arial"/>
          <w:b/>
          <w:bCs/>
          <w:i w:val="0"/>
          <w:sz w:val="24"/>
        </w:rPr>
      </w:pPr>
      <w:r w:rsidRPr="00784E3B">
        <w:rPr>
          <w:rStyle w:val="Emphasis"/>
          <w:rFonts w:cs="Arial"/>
          <w:b/>
          <w:bCs/>
          <w:i w:val="0"/>
          <w:sz w:val="24"/>
        </w:rPr>
        <w:t xml:space="preserve">End of Project Technical Report; </w:t>
      </w:r>
    </w:p>
    <w:p w14:paraId="46877B31" w14:textId="4EDB698B" w:rsidR="008467D5" w:rsidRPr="00784E3B" w:rsidRDefault="00250832" w:rsidP="00784E3B">
      <w:pPr>
        <w:numPr>
          <w:ilvl w:val="0"/>
          <w:numId w:val="39"/>
        </w:numPr>
        <w:rPr>
          <w:rStyle w:val="Emphasis"/>
          <w:rFonts w:cs="Arial"/>
          <w:i w:val="0"/>
          <w:sz w:val="24"/>
        </w:rPr>
      </w:pPr>
      <w:r w:rsidRPr="00784E3B">
        <w:rPr>
          <w:rStyle w:val="Emphasis"/>
          <w:rFonts w:cs="Arial"/>
          <w:b/>
          <w:bCs/>
          <w:i w:val="0"/>
          <w:sz w:val="24"/>
        </w:rPr>
        <w:lastRenderedPageBreak/>
        <w:t>End of Project Financial Audit</w:t>
      </w:r>
      <w:r w:rsidR="00D975BD" w:rsidRPr="00784E3B">
        <w:rPr>
          <w:rStyle w:val="Emphasis"/>
          <w:rFonts w:cs="Arial"/>
          <w:b/>
          <w:bCs/>
          <w:i w:val="0"/>
          <w:sz w:val="24"/>
        </w:rPr>
        <w:t>ed</w:t>
      </w:r>
      <w:r w:rsidRPr="00784E3B">
        <w:rPr>
          <w:rStyle w:val="Emphasis"/>
          <w:rFonts w:cs="Arial"/>
          <w:b/>
          <w:bCs/>
          <w:i w:val="0"/>
          <w:sz w:val="24"/>
        </w:rPr>
        <w:t xml:space="preserve"> Report</w:t>
      </w:r>
    </w:p>
    <w:p w14:paraId="1A3DB8C8" w14:textId="138158DD" w:rsidR="00250832" w:rsidRPr="00784E3B" w:rsidRDefault="00250832" w:rsidP="00250832">
      <w:pPr>
        <w:jc w:val="both"/>
        <w:rPr>
          <w:rStyle w:val="Emphasis"/>
          <w:rFonts w:cs="Arial"/>
          <w:i w:val="0"/>
          <w:sz w:val="24"/>
        </w:rPr>
      </w:pPr>
      <w:r w:rsidRPr="00784E3B">
        <w:rPr>
          <w:rStyle w:val="Emphasis"/>
          <w:rFonts w:cs="Arial"/>
          <w:i w:val="0"/>
          <w:sz w:val="24"/>
        </w:rPr>
        <w:t xml:space="preserve">The reports are to include sufficient evidence on the achievement of the project objectives as well as the parameters indicated in the application and should be provided in accordance with the templates presented to the Coordinator by </w:t>
      </w:r>
      <w:r w:rsidR="00EA2D1D" w:rsidRPr="00784E3B">
        <w:rPr>
          <w:rStyle w:val="Emphasis"/>
          <w:rFonts w:cs="Arial"/>
          <w:i w:val="0"/>
          <w:sz w:val="24"/>
        </w:rPr>
        <w:t>MCST</w:t>
      </w:r>
      <w:r w:rsidRPr="00784E3B">
        <w:rPr>
          <w:rStyle w:val="Emphasis"/>
          <w:rFonts w:cs="Arial"/>
          <w:i w:val="0"/>
          <w:sz w:val="24"/>
        </w:rPr>
        <w:t xml:space="preserve">. </w:t>
      </w:r>
      <w:r w:rsidRPr="00784E3B">
        <w:rPr>
          <w:rFonts w:cs="Arial"/>
          <w:iCs/>
          <w:sz w:val="24"/>
        </w:rPr>
        <w:t>The Technical Stage Report must be submitted prior to the termination of the Stage within which it is due. The Financial Stage Report must be submitted within one month from the completion date of each stage.</w:t>
      </w:r>
      <w:r w:rsidR="00D975BD" w:rsidRPr="00784E3B">
        <w:rPr>
          <w:rFonts w:cs="Arial"/>
          <w:iCs/>
          <w:sz w:val="24"/>
        </w:rPr>
        <w:t xml:space="preserve"> The end of project financial audited report must be submitted within </w:t>
      </w:r>
      <w:r w:rsidR="007C01EB">
        <w:rPr>
          <w:rFonts w:cs="Arial"/>
          <w:iCs/>
          <w:sz w:val="24"/>
        </w:rPr>
        <w:t>one</w:t>
      </w:r>
      <w:r w:rsidR="00D975BD" w:rsidRPr="00784E3B">
        <w:rPr>
          <w:rFonts w:cs="Arial"/>
          <w:iCs/>
          <w:sz w:val="24"/>
        </w:rPr>
        <w:t xml:space="preserve"> month of the completion of the project.</w:t>
      </w:r>
    </w:p>
    <w:p w14:paraId="3229E0F0" w14:textId="3AA83E47" w:rsidR="00250832" w:rsidRPr="00784E3B" w:rsidRDefault="00250832" w:rsidP="00250832">
      <w:pPr>
        <w:jc w:val="both"/>
        <w:rPr>
          <w:rStyle w:val="Emphasis"/>
          <w:rFonts w:cs="Arial"/>
          <w:i w:val="0"/>
          <w:sz w:val="24"/>
        </w:rPr>
      </w:pPr>
      <w:r w:rsidRPr="00784E3B">
        <w:rPr>
          <w:rStyle w:val="Emphasis"/>
          <w:rFonts w:cs="Arial"/>
          <w:i w:val="0"/>
          <w:sz w:val="24"/>
        </w:rPr>
        <w:t xml:space="preserve">Any changes to the project objectives, work-packages or any other parameter committed in the application are to be communicated in writing </w:t>
      </w:r>
      <w:proofErr w:type="gramStart"/>
      <w:r w:rsidRPr="00784E3B">
        <w:rPr>
          <w:rStyle w:val="Emphasis"/>
          <w:rFonts w:cs="Arial"/>
          <w:i w:val="0"/>
          <w:sz w:val="24"/>
        </w:rPr>
        <w:t xml:space="preserve">to </w:t>
      </w:r>
      <w:r w:rsidR="00D975BD" w:rsidRPr="00784E3B">
        <w:rPr>
          <w:rStyle w:val="Emphasis"/>
          <w:rFonts w:cs="Arial"/>
          <w:i w:val="0"/>
          <w:sz w:val="24"/>
        </w:rPr>
        <w:t xml:space="preserve"> the</w:t>
      </w:r>
      <w:proofErr w:type="gramEnd"/>
      <w:r w:rsidR="00D975BD" w:rsidRPr="00784E3B">
        <w:rPr>
          <w:rStyle w:val="Emphasis"/>
          <w:rFonts w:cs="Arial"/>
          <w:i w:val="0"/>
          <w:sz w:val="24"/>
        </w:rPr>
        <w:t xml:space="preserve"> Council</w:t>
      </w:r>
      <w:r w:rsidRPr="00784E3B">
        <w:rPr>
          <w:rStyle w:val="Emphasis"/>
          <w:rFonts w:cs="Arial"/>
          <w:i w:val="0"/>
          <w:sz w:val="24"/>
        </w:rPr>
        <w:t>, at least prior to the deadline, who will then seek approval from the Unit Director. A clear justification in writing should be provided</w:t>
      </w:r>
      <w:r w:rsidR="00D975BD" w:rsidRPr="00784E3B">
        <w:rPr>
          <w:rStyle w:val="Emphasis"/>
          <w:rFonts w:cs="Arial"/>
          <w:i w:val="0"/>
          <w:sz w:val="24"/>
        </w:rPr>
        <w:t xml:space="preserve"> on the appropriate letterheads</w:t>
      </w:r>
      <w:r w:rsidRPr="00784E3B">
        <w:rPr>
          <w:rStyle w:val="Emphasis"/>
          <w:rFonts w:cs="Arial"/>
          <w:i w:val="0"/>
          <w:sz w:val="24"/>
        </w:rPr>
        <w:t xml:space="preserve">. </w:t>
      </w:r>
      <w:r w:rsidR="00EA2D1D" w:rsidRPr="00784E3B">
        <w:rPr>
          <w:rStyle w:val="Emphasis"/>
          <w:rFonts w:cs="Arial"/>
          <w:i w:val="0"/>
          <w:sz w:val="24"/>
        </w:rPr>
        <w:t>MCST</w:t>
      </w:r>
      <w:r w:rsidRPr="00784E3B">
        <w:rPr>
          <w:rStyle w:val="Emphasis"/>
          <w:rFonts w:cs="Arial"/>
          <w:i w:val="0"/>
          <w:sz w:val="24"/>
        </w:rPr>
        <w:t xml:space="preserve"> will acknowledge receipt of the request within five (5) working days and reply in a timely manner so as not to affect project performance. Acceptance or otherwise of any changes is the sole discretion of </w:t>
      </w:r>
      <w:r w:rsidR="00EA2D1D" w:rsidRPr="00784E3B">
        <w:rPr>
          <w:rStyle w:val="Emphasis"/>
          <w:rFonts w:cs="Arial"/>
          <w:i w:val="0"/>
          <w:sz w:val="24"/>
        </w:rPr>
        <w:t>MCST</w:t>
      </w:r>
      <w:r w:rsidRPr="00784E3B">
        <w:rPr>
          <w:rStyle w:val="Emphasis"/>
          <w:rFonts w:cs="Arial"/>
          <w:i w:val="0"/>
          <w:sz w:val="24"/>
        </w:rPr>
        <w:t xml:space="preserve"> and its decision is binding and final. Any other communication is not considered valid or binding. </w:t>
      </w:r>
    </w:p>
    <w:p w14:paraId="0BA73779" w14:textId="77777777" w:rsidR="00250832" w:rsidRPr="00784E3B" w:rsidRDefault="00250832" w:rsidP="00250832">
      <w:pPr>
        <w:pStyle w:val="Heading3"/>
        <w:rPr>
          <w:rStyle w:val="Emphasis"/>
          <w:rFonts w:cs="Arial"/>
          <w:i w:val="0"/>
          <w:szCs w:val="24"/>
        </w:rPr>
      </w:pPr>
      <w:bookmarkStart w:id="421" w:name="_Toc462661742"/>
      <w:bookmarkStart w:id="422" w:name="_Toc66775837"/>
      <w:r w:rsidRPr="00784E3B">
        <w:rPr>
          <w:rStyle w:val="Emphasis"/>
          <w:rFonts w:cs="Arial"/>
          <w:i w:val="0"/>
          <w:szCs w:val="24"/>
        </w:rPr>
        <w:t>Recommended Deliverables</w:t>
      </w:r>
      <w:bookmarkEnd w:id="421"/>
      <w:bookmarkEnd w:id="422"/>
      <w:r w:rsidRPr="00784E3B">
        <w:rPr>
          <w:rStyle w:val="Emphasis"/>
          <w:rFonts w:cs="Arial"/>
          <w:i w:val="0"/>
          <w:szCs w:val="24"/>
        </w:rPr>
        <w:t xml:space="preserve"> </w:t>
      </w:r>
    </w:p>
    <w:p w14:paraId="2E2CC8F8" w14:textId="4C447675" w:rsidR="00250832" w:rsidRPr="00784E3B" w:rsidRDefault="00250832" w:rsidP="00250832">
      <w:pPr>
        <w:jc w:val="both"/>
        <w:rPr>
          <w:rStyle w:val="Emphasis"/>
          <w:rFonts w:cs="Arial"/>
          <w:i w:val="0"/>
          <w:sz w:val="24"/>
        </w:rPr>
      </w:pPr>
      <w:r w:rsidRPr="00784E3B">
        <w:rPr>
          <w:rStyle w:val="Emphasis"/>
          <w:rFonts w:cs="Arial"/>
          <w:i w:val="0"/>
          <w:sz w:val="24"/>
        </w:rPr>
        <w:t xml:space="preserve">Further to the mandatory deliverables, </w:t>
      </w:r>
      <w:r w:rsidR="00EA2D1D" w:rsidRPr="00784E3B">
        <w:rPr>
          <w:rStyle w:val="Emphasis"/>
          <w:rFonts w:cs="Arial"/>
          <w:i w:val="0"/>
          <w:sz w:val="24"/>
        </w:rPr>
        <w:t>MCST</w:t>
      </w:r>
      <w:r w:rsidRPr="00784E3B">
        <w:rPr>
          <w:rStyle w:val="Emphasis"/>
          <w:rFonts w:cs="Arial"/>
          <w:i w:val="0"/>
          <w:sz w:val="24"/>
        </w:rPr>
        <w:t xml:space="preserve"> encourages the deliverables below. </w:t>
      </w:r>
      <w:r w:rsidR="00EA2D1D" w:rsidRPr="00784E3B">
        <w:rPr>
          <w:rStyle w:val="Emphasis"/>
          <w:rFonts w:cs="Arial"/>
          <w:i w:val="0"/>
          <w:sz w:val="24"/>
        </w:rPr>
        <w:t>MCST</w:t>
      </w:r>
      <w:r w:rsidRPr="00784E3B">
        <w:rPr>
          <w:rStyle w:val="Emphasis"/>
          <w:rFonts w:cs="Arial"/>
          <w:i w:val="0"/>
          <w:sz w:val="24"/>
        </w:rPr>
        <w:t xml:space="preserve"> does not oblige such deliverables, however commitment of such recommended deliverables by the Consortium at the application stage may enhance the strength of the application form. The recommended deliverables include:</w:t>
      </w:r>
    </w:p>
    <w:p w14:paraId="07269A2E" w14:textId="724C91BF" w:rsidR="004466A6" w:rsidRPr="00773AF8" w:rsidRDefault="004466A6" w:rsidP="004466A6">
      <w:pPr>
        <w:pStyle w:val="ListParagraph"/>
        <w:numPr>
          <w:ilvl w:val="0"/>
          <w:numId w:val="28"/>
        </w:numPr>
        <w:jc w:val="both"/>
        <w:rPr>
          <w:rStyle w:val="Emphasis"/>
          <w:rFonts w:cs="Arial"/>
          <w:i w:val="0"/>
          <w:sz w:val="24"/>
        </w:rPr>
      </w:pPr>
      <w:r w:rsidRPr="00784E3B">
        <w:rPr>
          <w:rStyle w:val="Emphasis"/>
          <w:rFonts w:cs="Arial"/>
          <w:i w:val="0"/>
          <w:sz w:val="24"/>
        </w:rPr>
        <w:t>Regist</w:t>
      </w:r>
      <w:r w:rsidR="00097E5A" w:rsidRPr="00773AF8">
        <w:rPr>
          <w:rStyle w:val="Emphasis"/>
          <w:rFonts w:cs="Arial"/>
          <w:i w:val="0"/>
          <w:sz w:val="24"/>
        </w:rPr>
        <w:t>ration of</w:t>
      </w:r>
      <w:r w:rsidRPr="00784E3B">
        <w:rPr>
          <w:rStyle w:val="Emphasis"/>
          <w:rFonts w:cs="Arial"/>
          <w:i w:val="0"/>
          <w:sz w:val="24"/>
        </w:rPr>
        <w:t xml:space="preserve"> patent</w:t>
      </w:r>
      <w:r w:rsidR="00097E5A" w:rsidRPr="00773AF8">
        <w:rPr>
          <w:rStyle w:val="Emphasis"/>
          <w:rFonts w:cs="Arial"/>
          <w:i w:val="0"/>
          <w:sz w:val="24"/>
        </w:rPr>
        <w:t>s</w:t>
      </w:r>
      <w:r w:rsidRPr="00784E3B">
        <w:rPr>
          <w:rStyle w:val="Emphasis"/>
          <w:rFonts w:cs="Arial"/>
          <w:i w:val="0"/>
          <w:sz w:val="24"/>
        </w:rPr>
        <w:t xml:space="preserve"> on the work carried out throughout the </w:t>
      </w:r>
      <w:r w:rsidR="00097E5A" w:rsidRPr="00773AF8">
        <w:rPr>
          <w:rStyle w:val="Emphasis"/>
          <w:rFonts w:cs="Arial"/>
          <w:i w:val="0"/>
          <w:sz w:val="24"/>
        </w:rPr>
        <w:t>p</w:t>
      </w:r>
      <w:r w:rsidRPr="00784E3B">
        <w:rPr>
          <w:rStyle w:val="Emphasis"/>
          <w:rFonts w:cs="Arial"/>
          <w:i w:val="0"/>
          <w:sz w:val="24"/>
        </w:rPr>
        <w:t>roject</w:t>
      </w:r>
      <w:r w:rsidR="008442C7">
        <w:rPr>
          <w:rStyle w:val="Emphasis"/>
          <w:rFonts w:cs="Arial"/>
          <w:i w:val="0"/>
          <w:sz w:val="24"/>
        </w:rPr>
        <w:t xml:space="preserve"> (or any tangible outcomes during the patenting process)</w:t>
      </w:r>
      <w:r w:rsidRPr="00784E3B">
        <w:rPr>
          <w:rStyle w:val="Emphasis"/>
          <w:rFonts w:cs="Arial"/>
          <w:i w:val="0"/>
          <w:sz w:val="24"/>
        </w:rPr>
        <w:t>.</w:t>
      </w:r>
    </w:p>
    <w:p w14:paraId="5053F52D" w14:textId="4E2F2197" w:rsidR="007C193E" w:rsidRPr="00784E3B" w:rsidRDefault="007C193E" w:rsidP="004466A6">
      <w:pPr>
        <w:pStyle w:val="ListParagraph"/>
        <w:numPr>
          <w:ilvl w:val="0"/>
          <w:numId w:val="28"/>
        </w:numPr>
        <w:jc w:val="both"/>
        <w:rPr>
          <w:rStyle w:val="Emphasis"/>
          <w:rFonts w:cs="Arial"/>
          <w:i w:val="0"/>
          <w:sz w:val="24"/>
        </w:rPr>
      </w:pPr>
      <w:r w:rsidRPr="00773AF8">
        <w:rPr>
          <w:rStyle w:val="Emphasis"/>
          <w:rFonts w:cs="Arial"/>
          <w:i w:val="0"/>
          <w:sz w:val="24"/>
        </w:rPr>
        <w:t xml:space="preserve">The formation of any spin-off entities that are envisioned. Kindly highlight if these spin-offs will also be licenced </w:t>
      </w:r>
      <w:r w:rsidR="008442C7">
        <w:rPr>
          <w:rStyle w:val="Emphasis"/>
          <w:rFonts w:cs="Arial"/>
          <w:i w:val="0"/>
          <w:sz w:val="24"/>
        </w:rPr>
        <w:t>any</w:t>
      </w:r>
      <w:r w:rsidRPr="00773AF8">
        <w:rPr>
          <w:rStyle w:val="Emphasis"/>
          <w:rFonts w:cs="Arial"/>
          <w:i w:val="0"/>
          <w:sz w:val="24"/>
        </w:rPr>
        <w:t xml:space="preserve"> IP generated.</w:t>
      </w:r>
    </w:p>
    <w:p w14:paraId="6EF58025" w14:textId="77777777" w:rsidR="00250832" w:rsidRPr="00784E3B" w:rsidRDefault="00250832" w:rsidP="00BF2AF8">
      <w:pPr>
        <w:numPr>
          <w:ilvl w:val="0"/>
          <w:numId w:val="28"/>
        </w:numPr>
        <w:jc w:val="both"/>
        <w:rPr>
          <w:rStyle w:val="Emphasis"/>
          <w:rFonts w:cs="Arial"/>
          <w:i w:val="0"/>
          <w:sz w:val="24"/>
        </w:rPr>
      </w:pPr>
      <w:r w:rsidRPr="00784E3B">
        <w:rPr>
          <w:rStyle w:val="Emphasis"/>
          <w:rFonts w:cs="Arial"/>
          <w:i w:val="0"/>
          <w:sz w:val="24"/>
        </w:rPr>
        <w:t>Monograph/s and/or peer-reviewed paper/s for accepted publication in international open access journal/s of repute based on the work carried out through the Project;</w:t>
      </w:r>
    </w:p>
    <w:p w14:paraId="5B41F670" w14:textId="7E803056" w:rsidR="00250832" w:rsidRPr="00784E3B" w:rsidRDefault="00250832" w:rsidP="00BF2AF8">
      <w:pPr>
        <w:numPr>
          <w:ilvl w:val="0"/>
          <w:numId w:val="28"/>
        </w:numPr>
        <w:jc w:val="both"/>
        <w:rPr>
          <w:rStyle w:val="Emphasis"/>
          <w:rFonts w:cs="Arial"/>
          <w:i w:val="0"/>
          <w:sz w:val="24"/>
        </w:rPr>
      </w:pPr>
      <w:r w:rsidRPr="00784E3B">
        <w:rPr>
          <w:rStyle w:val="Emphasis"/>
          <w:rFonts w:cs="Arial"/>
          <w:i w:val="0"/>
          <w:sz w:val="24"/>
        </w:rPr>
        <w:t>Oral presentation/s at international conference/s on the work carried out through the Project;</w:t>
      </w:r>
    </w:p>
    <w:p w14:paraId="0C980F37" w14:textId="77777777" w:rsidR="00250832" w:rsidRPr="00784E3B" w:rsidRDefault="00250832" w:rsidP="00BF2AF8">
      <w:pPr>
        <w:numPr>
          <w:ilvl w:val="0"/>
          <w:numId w:val="28"/>
        </w:numPr>
        <w:jc w:val="both"/>
        <w:rPr>
          <w:rStyle w:val="Emphasis"/>
          <w:rFonts w:cs="Arial"/>
          <w:i w:val="0"/>
          <w:sz w:val="24"/>
        </w:rPr>
      </w:pPr>
      <w:r w:rsidRPr="00784E3B">
        <w:rPr>
          <w:rStyle w:val="Emphasis"/>
          <w:rFonts w:cs="Arial"/>
          <w:i w:val="0"/>
          <w:sz w:val="24"/>
        </w:rPr>
        <w:t>The attainment of undergraduate degrees and/or postgraduate degrees and/or post-doctoral research. (In cases where the project duration is insufficient for the purpose of submitting a degree, there has to be a commitment to complete the degree outside the duration of the project utilising other sources of funding.)</w:t>
      </w:r>
    </w:p>
    <w:p w14:paraId="6732B470" w14:textId="77777777" w:rsidR="00250832" w:rsidRPr="00784E3B" w:rsidRDefault="00250832" w:rsidP="00BF2AF8">
      <w:pPr>
        <w:numPr>
          <w:ilvl w:val="0"/>
          <w:numId w:val="28"/>
        </w:numPr>
        <w:jc w:val="both"/>
        <w:rPr>
          <w:rStyle w:val="Emphasis"/>
          <w:rFonts w:cs="Arial"/>
          <w:i w:val="0"/>
          <w:sz w:val="24"/>
        </w:rPr>
      </w:pPr>
      <w:r w:rsidRPr="00784E3B">
        <w:rPr>
          <w:rStyle w:val="Emphasis"/>
          <w:rFonts w:cs="Arial"/>
          <w:i w:val="0"/>
          <w:sz w:val="24"/>
        </w:rPr>
        <w:lastRenderedPageBreak/>
        <w:t>Additional project dissemination activities including but not limited to: fairs, workshops and events. Examples include: Science in the City, R&amp;I cafes, Enterprise European Network events, project exhibitions and so on.</w:t>
      </w:r>
    </w:p>
    <w:p w14:paraId="1F411DFB" w14:textId="77777777" w:rsidR="00250832" w:rsidRPr="00784E3B" w:rsidRDefault="00250832" w:rsidP="00BF2AF8">
      <w:pPr>
        <w:numPr>
          <w:ilvl w:val="0"/>
          <w:numId w:val="28"/>
        </w:numPr>
        <w:rPr>
          <w:rStyle w:val="Emphasis"/>
          <w:rFonts w:cs="Arial"/>
          <w:i w:val="0"/>
          <w:sz w:val="24"/>
        </w:rPr>
      </w:pPr>
      <w:r w:rsidRPr="00784E3B">
        <w:rPr>
          <w:rStyle w:val="Emphasis"/>
          <w:rFonts w:cs="Arial"/>
          <w:i w:val="0"/>
          <w:sz w:val="24"/>
        </w:rPr>
        <w:t xml:space="preserve">Commercial commitments such as technology innovations to be included in a partner’s existing product or service.  </w:t>
      </w:r>
    </w:p>
    <w:p w14:paraId="3784CFA6" w14:textId="1318F979" w:rsidR="00250832" w:rsidRPr="00784E3B" w:rsidRDefault="00250832" w:rsidP="00784E3B">
      <w:pPr>
        <w:numPr>
          <w:ilvl w:val="0"/>
          <w:numId w:val="28"/>
        </w:numPr>
        <w:rPr>
          <w:rStyle w:val="Emphasis"/>
          <w:rFonts w:cs="Arial"/>
          <w:i w:val="0"/>
          <w:sz w:val="24"/>
        </w:rPr>
      </w:pPr>
      <w:r w:rsidRPr="00784E3B">
        <w:rPr>
          <w:rStyle w:val="Emphasis"/>
          <w:rFonts w:cs="Arial"/>
          <w:i w:val="0"/>
          <w:sz w:val="24"/>
        </w:rPr>
        <w:t>Commercial commitments such as technology transfer licences.</w:t>
      </w:r>
    </w:p>
    <w:p w14:paraId="25124669" w14:textId="3E457729" w:rsidR="008D3FAC" w:rsidRPr="00784E3B" w:rsidRDefault="00D76A66" w:rsidP="00250832">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appreciates that the attainment of these deliverables may depend on externalities. The Consortium is expected to take these into consideration when submitting</w:t>
      </w:r>
      <w:r w:rsidR="00E73C89" w:rsidRPr="00773AF8">
        <w:rPr>
          <w:rStyle w:val="Emphasis"/>
          <w:rFonts w:cs="Arial"/>
          <w:i w:val="0"/>
          <w:sz w:val="24"/>
        </w:rPr>
        <w:t xml:space="preserve"> </w:t>
      </w:r>
      <w:r w:rsidR="00250832" w:rsidRPr="00784E3B">
        <w:rPr>
          <w:rStyle w:val="Emphasis"/>
          <w:rFonts w:cs="Arial"/>
          <w:i w:val="0"/>
          <w:sz w:val="24"/>
        </w:rPr>
        <w:t xml:space="preserve">their application </w:t>
      </w:r>
      <w:r w:rsidR="007C193E" w:rsidRPr="00773AF8">
        <w:rPr>
          <w:rStyle w:val="Emphasis"/>
          <w:rFonts w:cs="Arial"/>
          <w:i w:val="0"/>
          <w:sz w:val="24"/>
        </w:rPr>
        <w:t>forms</w:t>
      </w:r>
      <w:r w:rsidR="00250832" w:rsidRPr="00784E3B">
        <w:rPr>
          <w:rStyle w:val="Emphasis"/>
          <w:rFonts w:cs="Arial"/>
          <w:i w:val="0"/>
          <w:sz w:val="24"/>
        </w:rPr>
        <w:t>.</w:t>
      </w:r>
      <w:r w:rsidR="008D3FAC" w:rsidRPr="00784E3B">
        <w:rPr>
          <w:rStyle w:val="Emphasis"/>
          <w:rFonts w:cs="Arial"/>
          <w:i w:val="0"/>
          <w:sz w:val="24"/>
        </w:rPr>
        <w:t xml:space="preserve"> </w:t>
      </w:r>
      <w:r w:rsidR="00250832" w:rsidRPr="00784E3B">
        <w:rPr>
          <w:rStyle w:val="Emphasis"/>
          <w:rFonts w:cs="Arial"/>
          <w:i w:val="0"/>
          <w:sz w:val="24"/>
        </w:rPr>
        <w:t xml:space="preserve">Although these deliverables are non-compulsory, if quoted as committed deliverables in the Application stage, they must be adhered to. </w:t>
      </w:r>
    </w:p>
    <w:p w14:paraId="02FC4BC7" w14:textId="77777777" w:rsidR="00250832" w:rsidRPr="00784E3B" w:rsidRDefault="00250832" w:rsidP="00250832">
      <w:pPr>
        <w:pStyle w:val="Heading1"/>
        <w:pBdr>
          <w:bottom w:val="single" w:sz="4" w:space="2" w:color="auto"/>
        </w:pBdr>
        <w:rPr>
          <w:rStyle w:val="Emphasis"/>
          <w:rFonts w:ascii="Arial" w:hAnsi="Arial" w:cs="Arial"/>
          <w:i w:val="0"/>
          <w:iCs w:val="0"/>
          <w:sz w:val="24"/>
          <w:szCs w:val="24"/>
        </w:rPr>
      </w:pPr>
      <w:bookmarkStart w:id="423" w:name="_Toc63236359"/>
      <w:bookmarkStart w:id="424" w:name="_Toc63236475"/>
      <w:bookmarkStart w:id="425" w:name="_Toc63236591"/>
      <w:bookmarkStart w:id="426" w:name="_Toc66775716"/>
      <w:bookmarkStart w:id="427" w:name="_Toc66775838"/>
      <w:bookmarkStart w:id="428" w:name="_Toc63236360"/>
      <w:bookmarkStart w:id="429" w:name="_Toc63236476"/>
      <w:bookmarkStart w:id="430" w:name="_Toc63236592"/>
      <w:bookmarkStart w:id="431" w:name="_Toc66775717"/>
      <w:bookmarkStart w:id="432" w:name="_Toc66775839"/>
      <w:bookmarkStart w:id="433" w:name="_Toc63236361"/>
      <w:bookmarkStart w:id="434" w:name="_Toc63236477"/>
      <w:bookmarkStart w:id="435" w:name="_Toc63236593"/>
      <w:bookmarkStart w:id="436" w:name="_Toc66775718"/>
      <w:bookmarkStart w:id="437" w:name="_Toc66775840"/>
      <w:bookmarkStart w:id="438" w:name="_Toc2673641"/>
      <w:bookmarkStart w:id="439" w:name="_Toc2673642"/>
      <w:bookmarkStart w:id="440" w:name="_Toc2673643"/>
      <w:bookmarkStart w:id="441" w:name="_Toc2673644"/>
      <w:bookmarkStart w:id="442" w:name="_Toc2673645"/>
      <w:bookmarkStart w:id="443" w:name="_Toc2673646"/>
      <w:bookmarkStart w:id="444" w:name="_Toc2673647"/>
      <w:bookmarkStart w:id="445" w:name="_Toc2673648"/>
      <w:bookmarkStart w:id="446" w:name="_Toc2673649"/>
      <w:bookmarkStart w:id="447" w:name="_Toc2673650"/>
      <w:bookmarkStart w:id="448" w:name="_Toc2673651"/>
      <w:bookmarkStart w:id="449" w:name="_Toc2673652"/>
      <w:bookmarkStart w:id="450" w:name="_Toc424864063"/>
      <w:bookmarkStart w:id="451" w:name="_Toc425162377"/>
      <w:bookmarkStart w:id="452" w:name="_Toc462661743"/>
      <w:bookmarkStart w:id="453" w:name="_Toc66775841"/>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784E3B">
        <w:rPr>
          <w:rStyle w:val="Emphasis"/>
          <w:rFonts w:ascii="Arial" w:hAnsi="Arial" w:cs="Arial"/>
          <w:i w:val="0"/>
          <w:iCs w:val="0"/>
          <w:sz w:val="24"/>
          <w:szCs w:val="24"/>
        </w:rPr>
        <w:t>Eligible Costs</w:t>
      </w:r>
      <w:bookmarkEnd w:id="450"/>
      <w:bookmarkEnd w:id="451"/>
      <w:bookmarkEnd w:id="452"/>
      <w:bookmarkEnd w:id="453"/>
    </w:p>
    <w:p w14:paraId="7164D233" w14:textId="0323969D" w:rsidR="00AC2DE3" w:rsidRPr="00784E3B" w:rsidRDefault="00250832" w:rsidP="00250832">
      <w:pPr>
        <w:jc w:val="both"/>
        <w:rPr>
          <w:rStyle w:val="Emphasis"/>
          <w:rFonts w:cs="Arial"/>
          <w:i w:val="0"/>
          <w:sz w:val="24"/>
        </w:rPr>
      </w:pPr>
      <w:r w:rsidRPr="00784E3B">
        <w:rPr>
          <w:rStyle w:val="Emphasis"/>
          <w:rFonts w:cs="Arial"/>
          <w:i w:val="0"/>
          <w:sz w:val="24"/>
        </w:rPr>
        <w:t xml:space="preserve">Eligible direct costs are those costs incurred directly by the Partners during the duration of the project and used primarily for the purpose of achieving the objectives of the project. All eligible expenses must be incurred between the Start Date and the End Date of the Project and must be limited to the budgeted value. </w:t>
      </w:r>
    </w:p>
    <w:p w14:paraId="6028FF56" w14:textId="0253E9CB" w:rsidR="00250832" w:rsidRPr="00784E3B" w:rsidRDefault="00AC2DE3" w:rsidP="00250832">
      <w:pPr>
        <w:jc w:val="both"/>
        <w:rPr>
          <w:rStyle w:val="Emphasis"/>
          <w:rFonts w:cs="Arial"/>
          <w:b/>
          <w:bCs/>
          <w:i w:val="0"/>
          <w:sz w:val="24"/>
        </w:rPr>
      </w:pPr>
      <w:r w:rsidRPr="00784E3B">
        <w:rPr>
          <w:rStyle w:val="Emphasis"/>
          <w:rFonts w:cs="Arial"/>
          <w:b/>
          <w:bCs/>
          <w:i w:val="0"/>
          <w:sz w:val="24"/>
        </w:rPr>
        <w:t>Eligible Costs for De Minimis Aid:</w:t>
      </w:r>
    </w:p>
    <w:p w14:paraId="4EB0ABD9" w14:textId="683CB3CF" w:rsidR="00250832" w:rsidRPr="00784E3B" w:rsidRDefault="00250832" w:rsidP="00250832">
      <w:pPr>
        <w:jc w:val="both"/>
        <w:rPr>
          <w:rStyle w:val="Emphasis"/>
          <w:rFonts w:cs="Arial"/>
          <w:i w:val="0"/>
          <w:sz w:val="24"/>
        </w:rPr>
      </w:pPr>
      <w:r w:rsidRPr="00784E3B">
        <w:rPr>
          <w:rStyle w:val="Emphasis"/>
          <w:rFonts w:cs="Arial"/>
          <w:i w:val="0"/>
          <w:sz w:val="24"/>
        </w:rPr>
        <w:t>The eligible direct costs are:</w:t>
      </w:r>
      <w:bookmarkStart w:id="454" w:name="_Toc347038455"/>
    </w:p>
    <w:p w14:paraId="01EFC825" w14:textId="60435553" w:rsidR="00250832" w:rsidRPr="00784E3B" w:rsidRDefault="00250832" w:rsidP="00784E3B">
      <w:pPr>
        <w:numPr>
          <w:ilvl w:val="0"/>
          <w:numId w:val="53"/>
        </w:numPr>
        <w:jc w:val="both"/>
        <w:rPr>
          <w:rStyle w:val="Emphasis"/>
          <w:rFonts w:cs="Arial"/>
          <w:i w:val="0"/>
          <w:sz w:val="24"/>
        </w:rPr>
      </w:pPr>
      <w:r w:rsidRPr="00784E3B">
        <w:rPr>
          <w:rStyle w:val="Emphasis"/>
          <w:rFonts w:cs="Arial"/>
          <w:b/>
          <w:bCs/>
          <w:i w:val="0"/>
          <w:sz w:val="24"/>
        </w:rPr>
        <w:t xml:space="preserve">Personnel Costs </w:t>
      </w:r>
      <w:bookmarkEnd w:id="454"/>
    </w:p>
    <w:p w14:paraId="30DC8223" w14:textId="0166C1A5" w:rsidR="00250832" w:rsidRPr="00784E3B" w:rsidRDefault="00785417" w:rsidP="00250832">
      <w:pPr>
        <w:jc w:val="both"/>
        <w:rPr>
          <w:rStyle w:val="Emphasis"/>
          <w:rFonts w:cs="Arial"/>
          <w:i w:val="0"/>
          <w:sz w:val="24"/>
        </w:rPr>
      </w:pPr>
      <w:r w:rsidRPr="00773AF8">
        <w:rPr>
          <w:rStyle w:val="Emphasis"/>
          <w:rFonts w:cs="Arial"/>
          <w:i w:val="0"/>
          <w:sz w:val="24"/>
        </w:rPr>
        <w:t>E</w:t>
      </w:r>
      <w:r w:rsidR="00250832" w:rsidRPr="00784E3B">
        <w:rPr>
          <w:rStyle w:val="Emphasis"/>
          <w:rFonts w:cs="Arial"/>
          <w:i w:val="0"/>
          <w:sz w:val="24"/>
        </w:rPr>
        <w:t>mployees that have utilised elsewhere their allocated quota of research hours defined in their contract can apply for pro rata payment, up to a maximum of an additional 10 hours per week, for supervisory, research or management hours (overseas travel hours are ineligible) as an eligible cost of the project, if this is permissible within their contact of employment.</w:t>
      </w:r>
    </w:p>
    <w:p w14:paraId="4555BACC" w14:textId="143582FF" w:rsidR="00250832" w:rsidRPr="00784E3B" w:rsidRDefault="00250832" w:rsidP="00250832">
      <w:pPr>
        <w:rPr>
          <w:rStyle w:val="Emphasis"/>
          <w:rFonts w:cs="Arial"/>
          <w:i w:val="0"/>
          <w:sz w:val="24"/>
        </w:rPr>
      </w:pPr>
      <w:r w:rsidRPr="00784E3B">
        <w:rPr>
          <w:rStyle w:val="Emphasis"/>
          <w:rFonts w:cs="Arial"/>
          <w:i w:val="0"/>
          <w:sz w:val="24"/>
        </w:rPr>
        <w:t>The hourly rate (z) is calculated using the formula:</w:t>
      </w:r>
    </w:p>
    <w:p w14:paraId="169160D5" w14:textId="528D5917" w:rsidR="00D94FFB" w:rsidRDefault="00250832" w:rsidP="00D94FFB">
      <w:pPr>
        <w:spacing w:after="0" w:line="240" w:lineRule="auto"/>
        <w:jc w:val="both"/>
        <w:rPr>
          <w:rStyle w:val="Emphasis"/>
          <w:rFonts w:cs="Arial"/>
          <w:i w:val="0"/>
          <w:sz w:val="24"/>
        </w:rPr>
      </w:pPr>
      <w:r w:rsidRPr="00784E3B">
        <w:rPr>
          <w:rStyle w:val="Emphasis"/>
          <w:rFonts w:cs="Arial"/>
          <w:i w:val="0"/>
          <w:sz w:val="24"/>
        </w:rPr>
        <w:t>€ z = (basic salary + allowances)/yearly weekday hours</w:t>
      </w:r>
      <w:r w:rsidR="005B620B" w:rsidRPr="00773AF8">
        <w:rPr>
          <w:rStyle w:val="Emphasis"/>
          <w:rFonts w:cs="Arial"/>
          <w:i w:val="0"/>
          <w:sz w:val="24"/>
        </w:rPr>
        <w:t xml:space="preserve"> (max 1760hrs)</w:t>
      </w:r>
      <w:r w:rsidRPr="00784E3B">
        <w:rPr>
          <w:rStyle w:val="Emphasis"/>
          <w:rFonts w:cs="Arial"/>
          <w:i w:val="0"/>
          <w:sz w:val="24"/>
        </w:rPr>
        <w:t xml:space="preserve">. Eligible salaries are pinned to the following hourly rates (including National Insurance and Inland Revenue and allowances) </w:t>
      </w:r>
    </w:p>
    <w:p w14:paraId="49CF3BB5" w14:textId="77777777" w:rsidR="00D94FFB" w:rsidRDefault="00D94FFB">
      <w:pPr>
        <w:rPr>
          <w:rStyle w:val="Emphasis"/>
          <w:rFonts w:cs="Arial"/>
          <w:i w:val="0"/>
          <w:sz w:val="24"/>
        </w:rPr>
      </w:pPr>
      <w:r>
        <w:rPr>
          <w:rStyle w:val="Emphasis"/>
          <w:rFonts w:cs="Arial"/>
          <w:i w:val="0"/>
          <w:sz w:val="24"/>
        </w:rPr>
        <w:br w:type="page"/>
      </w:r>
    </w:p>
    <w:tbl>
      <w:tblPr>
        <w:tblW w:w="9067" w:type="dxa"/>
        <w:tblLook w:val="04A0" w:firstRow="1" w:lastRow="0" w:firstColumn="1" w:lastColumn="0" w:noHBand="0" w:noVBand="1"/>
      </w:tblPr>
      <w:tblGrid>
        <w:gridCol w:w="2972"/>
        <w:gridCol w:w="812"/>
        <w:gridCol w:w="718"/>
        <w:gridCol w:w="812"/>
        <w:gridCol w:w="718"/>
        <w:gridCol w:w="812"/>
        <w:gridCol w:w="718"/>
        <w:gridCol w:w="1505"/>
      </w:tblGrid>
      <w:tr w:rsidR="007370EC" w:rsidRPr="007370EC" w14:paraId="4473C6AD" w14:textId="77777777" w:rsidTr="00784E3B">
        <w:trPr>
          <w:trHeight w:val="300"/>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14:paraId="07E51279" w14:textId="75EDF6AF" w:rsidR="007370EC" w:rsidRPr="00D07B81" w:rsidRDefault="00D94FFB">
            <w:pPr>
              <w:spacing w:after="0" w:line="240" w:lineRule="auto"/>
              <w:jc w:val="both"/>
              <w:rPr>
                <w:rFonts w:asciiTheme="minorHAnsi" w:hAnsiTheme="minorHAnsi" w:cstheme="minorHAnsi"/>
                <w:color w:val="000000"/>
                <w:sz w:val="22"/>
                <w:szCs w:val="22"/>
                <w:lang w:val="en-MT" w:eastAsia="en-MT"/>
              </w:rPr>
            </w:pPr>
            <w:r w:rsidRPr="00D07B81">
              <w:rPr>
                <w:rStyle w:val="Emphasis"/>
                <w:rFonts w:asciiTheme="minorHAnsi" w:hAnsiTheme="minorHAnsi" w:cstheme="minorHAnsi"/>
                <w:i w:val="0"/>
                <w:sz w:val="22"/>
                <w:szCs w:val="22"/>
              </w:rPr>
              <w:lastRenderedPageBreak/>
              <w:t>P</w:t>
            </w:r>
            <w:r w:rsidR="00250832" w:rsidRPr="00D07B81">
              <w:rPr>
                <w:rStyle w:val="Emphasis"/>
                <w:rFonts w:asciiTheme="minorHAnsi" w:hAnsiTheme="minorHAnsi" w:cstheme="minorHAnsi"/>
                <w:i w:val="0"/>
                <w:sz w:val="22"/>
                <w:szCs w:val="22"/>
              </w:rPr>
              <w:t>ersonnel limits per project:</w:t>
            </w:r>
            <w:bookmarkStart w:id="455" w:name="_Hlk66087014"/>
            <w:r w:rsidR="00D07B81">
              <w:rPr>
                <w:rStyle w:val="Emphasis"/>
                <w:rFonts w:asciiTheme="minorHAnsi" w:hAnsiTheme="minorHAnsi" w:cstheme="minorHAnsi"/>
                <w:i w:val="0"/>
                <w:sz w:val="22"/>
                <w:szCs w:val="22"/>
              </w:rPr>
              <w:t xml:space="preserve"> </w:t>
            </w:r>
            <w:r w:rsidR="007370EC" w:rsidRPr="00D07B81">
              <w:rPr>
                <w:rFonts w:asciiTheme="minorHAnsi" w:hAnsiTheme="minorHAnsi" w:cstheme="minorHAnsi"/>
                <w:color w:val="000000"/>
                <w:sz w:val="22"/>
                <w:szCs w:val="22"/>
                <w:lang w:val="en-MT" w:eastAsia="en-MT"/>
              </w:rPr>
              <w:t>Role in Project</w:t>
            </w:r>
          </w:p>
          <w:p w14:paraId="12522AE2" w14:textId="7AEDCB37" w:rsidR="007370EC" w:rsidRPr="007370EC" w:rsidRDefault="007370EC" w:rsidP="00784E3B">
            <w:pPr>
              <w:spacing w:after="0" w:line="240" w:lineRule="auto"/>
              <w:jc w:val="center"/>
              <w:rPr>
                <w:rFonts w:ascii="Calibri" w:hAnsi="Calibri" w:cs="Calibri"/>
                <w:color w:val="000000"/>
                <w:sz w:val="22"/>
                <w:szCs w:val="22"/>
                <w:lang w:val="en-MT" w:eastAsia="en-MT"/>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27889F" w14:textId="07CFF16A" w:rsidR="007370EC" w:rsidRPr="004C4965" w:rsidRDefault="007370EC" w:rsidP="00784E3B">
            <w:pPr>
              <w:spacing w:after="0" w:line="240" w:lineRule="auto"/>
              <w:jc w:val="center"/>
              <w:rPr>
                <w:rFonts w:ascii="Calibri" w:hAnsi="Calibri" w:cs="Calibri"/>
                <w:color w:val="000000"/>
                <w:sz w:val="22"/>
                <w:szCs w:val="22"/>
                <w:lang w:eastAsia="en-MT"/>
              </w:rPr>
            </w:pPr>
            <w:r w:rsidRPr="007370EC">
              <w:rPr>
                <w:rFonts w:ascii="Calibri" w:hAnsi="Calibri" w:cs="Calibri"/>
                <w:color w:val="000000"/>
                <w:sz w:val="22"/>
                <w:szCs w:val="22"/>
                <w:lang w:val="en-MT" w:eastAsia="en-MT"/>
              </w:rPr>
              <w:t>Hourly rates (€/hr) 202</w:t>
            </w:r>
            <w:r w:rsidR="004C4965">
              <w:rPr>
                <w:rFonts w:ascii="Calibri" w:hAnsi="Calibri" w:cs="Calibri"/>
                <w:color w:val="000000"/>
                <w:sz w:val="22"/>
                <w:szCs w:val="22"/>
                <w:lang w:eastAsia="en-MT"/>
              </w:rPr>
              <w:t>2</w:t>
            </w:r>
          </w:p>
          <w:p w14:paraId="498DFE9B" w14:textId="236190ED" w:rsidR="007370EC" w:rsidRPr="007370EC" w:rsidRDefault="007370EC" w:rsidP="00784E3B">
            <w:pPr>
              <w:spacing w:after="0" w:line="240" w:lineRule="auto"/>
              <w:jc w:val="center"/>
              <w:rPr>
                <w:rFonts w:ascii="Calibri" w:hAnsi="Calibri" w:cs="Calibri"/>
                <w:color w:val="000000"/>
                <w:sz w:val="22"/>
                <w:szCs w:val="22"/>
                <w:lang w:val="en-MT" w:eastAsia="en-MT"/>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96C970" w14:textId="28A791F0" w:rsidR="007370EC" w:rsidRPr="004C4965" w:rsidRDefault="007370EC" w:rsidP="00784E3B">
            <w:pPr>
              <w:spacing w:after="0" w:line="240" w:lineRule="auto"/>
              <w:jc w:val="center"/>
              <w:rPr>
                <w:rFonts w:ascii="Calibri" w:hAnsi="Calibri" w:cs="Calibri"/>
                <w:color w:val="000000"/>
                <w:sz w:val="22"/>
                <w:szCs w:val="22"/>
                <w:lang w:eastAsia="en-MT"/>
              </w:rPr>
            </w:pPr>
            <w:r w:rsidRPr="007370EC">
              <w:rPr>
                <w:rFonts w:ascii="Calibri" w:hAnsi="Calibri" w:cs="Calibri"/>
                <w:color w:val="000000"/>
                <w:sz w:val="22"/>
                <w:szCs w:val="22"/>
                <w:lang w:val="en-MT" w:eastAsia="en-MT"/>
              </w:rPr>
              <w:t>Hourly rates (€/hr) 202</w:t>
            </w:r>
            <w:r w:rsidR="004C4965">
              <w:rPr>
                <w:rFonts w:ascii="Calibri" w:hAnsi="Calibri" w:cs="Calibri"/>
                <w:color w:val="000000"/>
                <w:sz w:val="22"/>
                <w:szCs w:val="22"/>
                <w:lang w:eastAsia="en-MT"/>
              </w:rPr>
              <w:t>3</w:t>
            </w:r>
          </w:p>
          <w:p w14:paraId="689E3BAF" w14:textId="66B75629" w:rsidR="007370EC" w:rsidRPr="007370EC" w:rsidRDefault="007370EC" w:rsidP="00784E3B">
            <w:pPr>
              <w:spacing w:after="0" w:line="240" w:lineRule="auto"/>
              <w:jc w:val="center"/>
              <w:rPr>
                <w:rFonts w:ascii="Calibri" w:hAnsi="Calibri" w:cs="Calibri"/>
                <w:color w:val="000000"/>
                <w:sz w:val="22"/>
                <w:szCs w:val="22"/>
                <w:lang w:val="en-MT" w:eastAsia="en-MT"/>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B42335" w14:textId="3D66A0B1" w:rsidR="007370EC" w:rsidRPr="004C4965" w:rsidRDefault="007370EC" w:rsidP="00784E3B">
            <w:pPr>
              <w:spacing w:after="0" w:line="240" w:lineRule="auto"/>
              <w:jc w:val="center"/>
              <w:rPr>
                <w:rFonts w:ascii="Calibri" w:hAnsi="Calibri" w:cs="Calibri"/>
                <w:color w:val="000000"/>
                <w:sz w:val="22"/>
                <w:szCs w:val="22"/>
                <w:lang w:eastAsia="en-MT"/>
              </w:rPr>
            </w:pPr>
            <w:r w:rsidRPr="007370EC">
              <w:rPr>
                <w:rFonts w:ascii="Calibri" w:hAnsi="Calibri" w:cs="Calibri"/>
                <w:color w:val="000000"/>
                <w:sz w:val="22"/>
                <w:szCs w:val="22"/>
                <w:lang w:val="en-MT" w:eastAsia="en-MT"/>
              </w:rPr>
              <w:t>Hourly rates (€/hr) 202</w:t>
            </w:r>
            <w:r w:rsidR="004C4965">
              <w:rPr>
                <w:rFonts w:ascii="Calibri" w:hAnsi="Calibri" w:cs="Calibri"/>
                <w:color w:val="000000"/>
                <w:sz w:val="22"/>
                <w:szCs w:val="22"/>
                <w:lang w:eastAsia="en-MT"/>
              </w:rPr>
              <w:t>4</w:t>
            </w:r>
          </w:p>
          <w:p w14:paraId="40C0A49C" w14:textId="721ED152" w:rsidR="007370EC" w:rsidRPr="007370EC" w:rsidRDefault="007370EC" w:rsidP="00784E3B">
            <w:pPr>
              <w:spacing w:after="0" w:line="240" w:lineRule="auto"/>
              <w:jc w:val="center"/>
              <w:rPr>
                <w:rFonts w:ascii="Calibri" w:hAnsi="Calibri" w:cs="Calibri"/>
                <w:color w:val="000000"/>
                <w:sz w:val="22"/>
                <w:szCs w:val="22"/>
                <w:lang w:val="en-MT" w:eastAsia="en-MT"/>
              </w:rPr>
            </w:pPr>
          </w:p>
        </w:tc>
        <w:tc>
          <w:tcPr>
            <w:tcW w:w="1505" w:type="dxa"/>
            <w:vMerge w:val="restart"/>
            <w:tcBorders>
              <w:top w:val="single" w:sz="4" w:space="0" w:color="auto"/>
              <w:left w:val="nil"/>
              <w:right w:val="single" w:sz="4" w:space="0" w:color="auto"/>
            </w:tcBorders>
            <w:shd w:val="clear" w:color="auto" w:fill="auto"/>
            <w:noWrap/>
            <w:vAlign w:val="center"/>
            <w:hideMark/>
          </w:tcPr>
          <w:p w14:paraId="08052854" w14:textId="23513499" w:rsidR="007370EC" w:rsidRPr="007370EC" w:rsidRDefault="007370EC">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Limits per project (persons)</w:t>
            </w:r>
          </w:p>
          <w:p w14:paraId="3977D003" w14:textId="7D5B8428" w:rsidR="007370EC" w:rsidRPr="007370EC" w:rsidRDefault="007370EC">
            <w:pPr>
              <w:spacing w:after="0" w:line="240" w:lineRule="auto"/>
              <w:rPr>
                <w:rFonts w:ascii="Calibri" w:hAnsi="Calibri" w:cs="Calibri"/>
                <w:color w:val="000000"/>
                <w:sz w:val="22"/>
                <w:szCs w:val="22"/>
                <w:lang w:val="en-MT" w:eastAsia="en-MT"/>
              </w:rPr>
            </w:pPr>
          </w:p>
        </w:tc>
      </w:tr>
      <w:tr w:rsidR="007370EC" w:rsidRPr="007370EC" w14:paraId="7A984BB0" w14:textId="77777777" w:rsidTr="00784E3B">
        <w:trPr>
          <w:trHeight w:val="300"/>
        </w:trPr>
        <w:tc>
          <w:tcPr>
            <w:tcW w:w="2972" w:type="dxa"/>
            <w:vMerge/>
            <w:tcBorders>
              <w:left w:val="single" w:sz="4" w:space="0" w:color="auto"/>
              <w:bottom w:val="single" w:sz="4" w:space="0" w:color="auto"/>
              <w:right w:val="single" w:sz="4" w:space="0" w:color="auto"/>
            </w:tcBorders>
            <w:shd w:val="clear" w:color="auto" w:fill="auto"/>
            <w:noWrap/>
            <w:vAlign w:val="center"/>
            <w:hideMark/>
          </w:tcPr>
          <w:p w14:paraId="2899AE8B" w14:textId="5D39A7BE" w:rsidR="007370EC" w:rsidRPr="007370EC" w:rsidRDefault="007370EC" w:rsidP="00784E3B">
            <w:pPr>
              <w:spacing w:after="0" w:line="240" w:lineRule="auto"/>
              <w:jc w:val="center"/>
              <w:rPr>
                <w:rFonts w:ascii="Calibri" w:hAnsi="Calibri" w:cs="Calibri"/>
                <w:color w:val="000000"/>
                <w:sz w:val="22"/>
                <w:szCs w:val="22"/>
                <w:lang w:val="en-MT" w:eastAsia="en-MT"/>
              </w:rPr>
            </w:pPr>
          </w:p>
        </w:tc>
        <w:tc>
          <w:tcPr>
            <w:tcW w:w="812" w:type="dxa"/>
            <w:tcBorders>
              <w:top w:val="nil"/>
              <w:left w:val="nil"/>
              <w:bottom w:val="single" w:sz="4" w:space="0" w:color="auto"/>
              <w:right w:val="single" w:sz="4" w:space="0" w:color="auto"/>
            </w:tcBorders>
            <w:shd w:val="clear" w:color="auto" w:fill="auto"/>
            <w:noWrap/>
            <w:vAlign w:val="center"/>
            <w:hideMark/>
          </w:tcPr>
          <w:p w14:paraId="2AC9E037" w14:textId="3AE9E3AC" w:rsidR="007370EC" w:rsidRPr="007370EC" w:rsidRDefault="007370EC" w:rsidP="00784E3B">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min</w:t>
            </w:r>
          </w:p>
        </w:tc>
        <w:tc>
          <w:tcPr>
            <w:tcW w:w="718" w:type="dxa"/>
            <w:tcBorders>
              <w:top w:val="nil"/>
              <w:left w:val="nil"/>
              <w:bottom w:val="single" w:sz="4" w:space="0" w:color="auto"/>
              <w:right w:val="single" w:sz="4" w:space="0" w:color="auto"/>
            </w:tcBorders>
            <w:shd w:val="clear" w:color="auto" w:fill="auto"/>
            <w:noWrap/>
            <w:vAlign w:val="center"/>
            <w:hideMark/>
          </w:tcPr>
          <w:p w14:paraId="1DAB7008" w14:textId="39D0221D" w:rsidR="007370EC" w:rsidRPr="007370EC" w:rsidRDefault="007370EC" w:rsidP="00784E3B">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max</w:t>
            </w:r>
          </w:p>
        </w:tc>
        <w:tc>
          <w:tcPr>
            <w:tcW w:w="812" w:type="dxa"/>
            <w:tcBorders>
              <w:top w:val="nil"/>
              <w:left w:val="nil"/>
              <w:bottom w:val="single" w:sz="4" w:space="0" w:color="auto"/>
              <w:right w:val="single" w:sz="4" w:space="0" w:color="auto"/>
            </w:tcBorders>
            <w:shd w:val="clear" w:color="auto" w:fill="auto"/>
            <w:noWrap/>
            <w:vAlign w:val="center"/>
            <w:hideMark/>
          </w:tcPr>
          <w:p w14:paraId="54F59269" w14:textId="00B98A35" w:rsidR="007370EC" w:rsidRPr="007370EC" w:rsidRDefault="007370EC" w:rsidP="00784E3B">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min</w:t>
            </w:r>
          </w:p>
        </w:tc>
        <w:tc>
          <w:tcPr>
            <w:tcW w:w="718" w:type="dxa"/>
            <w:tcBorders>
              <w:top w:val="nil"/>
              <w:left w:val="nil"/>
              <w:bottom w:val="single" w:sz="4" w:space="0" w:color="auto"/>
              <w:right w:val="single" w:sz="4" w:space="0" w:color="auto"/>
            </w:tcBorders>
            <w:shd w:val="clear" w:color="auto" w:fill="auto"/>
            <w:noWrap/>
            <w:vAlign w:val="center"/>
            <w:hideMark/>
          </w:tcPr>
          <w:p w14:paraId="6BFEA620" w14:textId="68F7B44C" w:rsidR="007370EC" w:rsidRPr="007370EC" w:rsidRDefault="007370EC" w:rsidP="00784E3B">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max</w:t>
            </w:r>
          </w:p>
        </w:tc>
        <w:tc>
          <w:tcPr>
            <w:tcW w:w="812" w:type="dxa"/>
            <w:tcBorders>
              <w:top w:val="nil"/>
              <w:left w:val="nil"/>
              <w:bottom w:val="single" w:sz="4" w:space="0" w:color="auto"/>
              <w:right w:val="single" w:sz="4" w:space="0" w:color="auto"/>
            </w:tcBorders>
            <w:shd w:val="clear" w:color="auto" w:fill="auto"/>
            <w:noWrap/>
            <w:vAlign w:val="center"/>
            <w:hideMark/>
          </w:tcPr>
          <w:p w14:paraId="23380D9E" w14:textId="01CCA56D" w:rsidR="007370EC" w:rsidRPr="007370EC" w:rsidRDefault="007370EC" w:rsidP="00784E3B">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min</w:t>
            </w:r>
          </w:p>
        </w:tc>
        <w:tc>
          <w:tcPr>
            <w:tcW w:w="718" w:type="dxa"/>
            <w:tcBorders>
              <w:top w:val="nil"/>
              <w:left w:val="nil"/>
              <w:bottom w:val="single" w:sz="4" w:space="0" w:color="auto"/>
              <w:right w:val="single" w:sz="4" w:space="0" w:color="auto"/>
            </w:tcBorders>
            <w:shd w:val="clear" w:color="auto" w:fill="auto"/>
            <w:noWrap/>
            <w:vAlign w:val="center"/>
            <w:hideMark/>
          </w:tcPr>
          <w:p w14:paraId="386F20C5" w14:textId="22F2EF10" w:rsidR="007370EC" w:rsidRPr="007370EC" w:rsidRDefault="007370EC" w:rsidP="00784E3B">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max</w:t>
            </w:r>
          </w:p>
        </w:tc>
        <w:tc>
          <w:tcPr>
            <w:tcW w:w="1505" w:type="dxa"/>
            <w:vMerge/>
            <w:tcBorders>
              <w:left w:val="nil"/>
              <w:bottom w:val="single" w:sz="4" w:space="0" w:color="auto"/>
              <w:right w:val="single" w:sz="4" w:space="0" w:color="auto"/>
            </w:tcBorders>
            <w:shd w:val="clear" w:color="auto" w:fill="auto"/>
            <w:noWrap/>
            <w:vAlign w:val="center"/>
            <w:hideMark/>
          </w:tcPr>
          <w:p w14:paraId="1A48EC27" w14:textId="4BE0BED1" w:rsidR="007370EC" w:rsidRPr="007370EC" w:rsidRDefault="007370EC">
            <w:pPr>
              <w:spacing w:after="0" w:line="240" w:lineRule="auto"/>
              <w:rPr>
                <w:rFonts w:ascii="Calibri" w:hAnsi="Calibri" w:cs="Calibri"/>
                <w:color w:val="000000"/>
                <w:sz w:val="22"/>
                <w:szCs w:val="22"/>
                <w:lang w:val="en-MT" w:eastAsia="en-MT"/>
              </w:rPr>
            </w:pPr>
          </w:p>
        </w:tc>
      </w:tr>
      <w:tr w:rsidR="004C4965" w:rsidRPr="007370EC" w14:paraId="2303EFBB" w14:textId="77777777" w:rsidTr="00784E3B">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F9C8FA1" w14:textId="5CC9EF96" w:rsidR="004C4965" w:rsidRPr="007370EC" w:rsidRDefault="004C4965" w:rsidP="004C4965">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Manager</w:t>
            </w:r>
          </w:p>
        </w:tc>
        <w:tc>
          <w:tcPr>
            <w:tcW w:w="812" w:type="dxa"/>
            <w:tcBorders>
              <w:top w:val="nil"/>
              <w:left w:val="nil"/>
              <w:bottom w:val="single" w:sz="4" w:space="0" w:color="auto"/>
              <w:right w:val="single" w:sz="4" w:space="0" w:color="auto"/>
            </w:tcBorders>
            <w:shd w:val="clear" w:color="auto" w:fill="auto"/>
            <w:noWrap/>
            <w:vAlign w:val="center"/>
            <w:hideMark/>
          </w:tcPr>
          <w:p w14:paraId="743EF484" w14:textId="536D2C80"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2E3774C6" w14:textId="25260F05"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47.53</w:t>
            </w:r>
          </w:p>
        </w:tc>
        <w:tc>
          <w:tcPr>
            <w:tcW w:w="812" w:type="dxa"/>
            <w:tcBorders>
              <w:top w:val="nil"/>
              <w:left w:val="nil"/>
              <w:bottom w:val="single" w:sz="4" w:space="0" w:color="auto"/>
              <w:right w:val="single" w:sz="4" w:space="0" w:color="auto"/>
            </w:tcBorders>
            <w:shd w:val="clear" w:color="auto" w:fill="auto"/>
            <w:noWrap/>
            <w:vAlign w:val="center"/>
            <w:hideMark/>
          </w:tcPr>
          <w:p w14:paraId="20879D7C" w14:textId="6773E9B4"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0DB15173" w14:textId="087B635D"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49.91</w:t>
            </w:r>
          </w:p>
        </w:tc>
        <w:tc>
          <w:tcPr>
            <w:tcW w:w="812" w:type="dxa"/>
            <w:tcBorders>
              <w:top w:val="nil"/>
              <w:left w:val="nil"/>
              <w:bottom w:val="single" w:sz="4" w:space="0" w:color="auto"/>
              <w:right w:val="single" w:sz="4" w:space="0" w:color="auto"/>
            </w:tcBorders>
            <w:shd w:val="clear" w:color="auto" w:fill="auto"/>
            <w:noWrap/>
            <w:vAlign w:val="center"/>
            <w:hideMark/>
          </w:tcPr>
          <w:p w14:paraId="668E737B" w14:textId="24CD624F"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01F11333" w14:textId="4406B47C" w:rsidR="004C4965" w:rsidRPr="004C4965" w:rsidRDefault="004C4965" w:rsidP="004C4965">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52.41</w:t>
            </w:r>
          </w:p>
        </w:tc>
        <w:tc>
          <w:tcPr>
            <w:tcW w:w="1505" w:type="dxa"/>
            <w:tcBorders>
              <w:top w:val="nil"/>
              <w:left w:val="nil"/>
              <w:bottom w:val="single" w:sz="4" w:space="0" w:color="auto"/>
              <w:right w:val="single" w:sz="4" w:space="0" w:color="auto"/>
            </w:tcBorders>
            <w:shd w:val="clear" w:color="000000" w:fill="FFFFFF"/>
            <w:vAlign w:val="center"/>
            <w:hideMark/>
          </w:tcPr>
          <w:p w14:paraId="187A3304" w14:textId="49F935DE" w:rsidR="004C4965" w:rsidRPr="007370EC" w:rsidRDefault="004C4965" w:rsidP="004C4965">
            <w:pPr>
              <w:spacing w:after="0" w:line="240" w:lineRule="auto"/>
              <w:rPr>
                <w:rFonts w:cs="Arial"/>
                <w:color w:val="000000"/>
                <w:szCs w:val="20"/>
                <w:lang w:val="en-MT" w:eastAsia="en-MT"/>
              </w:rPr>
            </w:pPr>
            <w:r w:rsidRPr="007370EC">
              <w:rPr>
                <w:rFonts w:cs="Arial"/>
                <w:color w:val="000000"/>
                <w:szCs w:val="20"/>
                <w:lang w:val="en-MT" w:eastAsia="en-MT"/>
              </w:rPr>
              <w:t>Max 4 per project</w:t>
            </w:r>
          </w:p>
        </w:tc>
      </w:tr>
      <w:tr w:rsidR="004C4965" w:rsidRPr="007370EC" w14:paraId="35C37217" w14:textId="77777777" w:rsidTr="00784E3B">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910AA27" w14:textId="05003BC8" w:rsidR="004C4965" w:rsidRPr="007370EC" w:rsidRDefault="004C4965" w:rsidP="004C4965">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Senior Researcher</w:t>
            </w:r>
            <w:r>
              <w:rPr>
                <w:rStyle w:val="FootnoteReference"/>
                <w:rFonts w:ascii="Calibri" w:hAnsi="Calibri" w:cs="Calibri"/>
                <w:color w:val="000000"/>
                <w:sz w:val="22"/>
                <w:szCs w:val="22"/>
                <w:lang w:val="en-MT" w:eastAsia="en-MT"/>
              </w:rPr>
              <w:footnoteReference w:id="2"/>
            </w:r>
            <w:r>
              <w:rPr>
                <w:rFonts w:ascii="Calibri" w:hAnsi="Calibri" w:cs="Calibri"/>
                <w:color w:val="000000"/>
                <w:sz w:val="22"/>
                <w:szCs w:val="22"/>
                <w:lang w:eastAsia="en-MT"/>
              </w:rPr>
              <w:t xml:space="preserve"> </w:t>
            </w:r>
            <w:r w:rsidRPr="007370EC">
              <w:rPr>
                <w:rFonts w:ascii="Calibri" w:hAnsi="Calibri" w:cs="Calibri"/>
                <w:color w:val="000000"/>
                <w:sz w:val="22"/>
                <w:szCs w:val="22"/>
                <w:lang w:val="en-MT" w:eastAsia="en-MT"/>
              </w:rPr>
              <w:t>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3F5C9679" w14:textId="078BBB64"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26.27</w:t>
            </w:r>
          </w:p>
        </w:tc>
        <w:tc>
          <w:tcPr>
            <w:tcW w:w="718" w:type="dxa"/>
            <w:tcBorders>
              <w:top w:val="nil"/>
              <w:left w:val="nil"/>
              <w:bottom w:val="single" w:sz="4" w:space="0" w:color="auto"/>
              <w:right w:val="single" w:sz="4" w:space="0" w:color="auto"/>
            </w:tcBorders>
            <w:shd w:val="clear" w:color="auto" w:fill="auto"/>
            <w:noWrap/>
            <w:vAlign w:val="center"/>
            <w:hideMark/>
          </w:tcPr>
          <w:p w14:paraId="5E0586E8" w14:textId="2DF5BF9C"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36.28</w:t>
            </w:r>
          </w:p>
        </w:tc>
        <w:tc>
          <w:tcPr>
            <w:tcW w:w="812" w:type="dxa"/>
            <w:tcBorders>
              <w:top w:val="nil"/>
              <w:left w:val="nil"/>
              <w:bottom w:val="single" w:sz="4" w:space="0" w:color="auto"/>
              <w:right w:val="single" w:sz="4" w:space="0" w:color="auto"/>
            </w:tcBorders>
            <w:shd w:val="clear" w:color="auto" w:fill="auto"/>
            <w:noWrap/>
            <w:vAlign w:val="center"/>
            <w:hideMark/>
          </w:tcPr>
          <w:p w14:paraId="15156227" w14:textId="5BAF19C6"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27.58</w:t>
            </w:r>
          </w:p>
        </w:tc>
        <w:tc>
          <w:tcPr>
            <w:tcW w:w="718" w:type="dxa"/>
            <w:tcBorders>
              <w:top w:val="nil"/>
              <w:left w:val="nil"/>
              <w:bottom w:val="single" w:sz="4" w:space="0" w:color="auto"/>
              <w:right w:val="single" w:sz="4" w:space="0" w:color="auto"/>
            </w:tcBorders>
            <w:shd w:val="clear" w:color="auto" w:fill="auto"/>
            <w:noWrap/>
            <w:vAlign w:val="center"/>
            <w:hideMark/>
          </w:tcPr>
          <w:p w14:paraId="70632CE9" w14:textId="36637A09"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38.09</w:t>
            </w:r>
          </w:p>
        </w:tc>
        <w:tc>
          <w:tcPr>
            <w:tcW w:w="812" w:type="dxa"/>
            <w:tcBorders>
              <w:top w:val="nil"/>
              <w:left w:val="nil"/>
              <w:bottom w:val="single" w:sz="4" w:space="0" w:color="auto"/>
              <w:right w:val="single" w:sz="4" w:space="0" w:color="auto"/>
            </w:tcBorders>
            <w:shd w:val="clear" w:color="auto" w:fill="auto"/>
            <w:noWrap/>
            <w:vAlign w:val="center"/>
            <w:hideMark/>
          </w:tcPr>
          <w:p w14:paraId="27BED012" w14:textId="75F5C0BE" w:rsidR="004C4965" w:rsidRPr="004C4965" w:rsidRDefault="004C4965" w:rsidP="004C4965">
            <w:pPr>
              <w:spacing w:after="0" w:line="240" w:lineRule="auto"/>
              <w:jc w:val="center"/>
              <w:rPr>
                <w:rFonts w:ascii="Calibri" w:hAnsi="Calibri" w:cs="Calibri"/>
                <w:color w:val="000000"/>
                <w:sz w:val="22"/>
                <w:szCs w:val="22"/>
                <w:lang w:eastAsia="en-MT"/>
              </w:rPr>
            </w:pPr>
            <w:r w:rsidRPr="007370EC">
              <w:rPr>
                <w:rFonts w:ascii="Calibri" w:hAnsi="Calibri" w:cs="Calibri"/>
                <w:color w:val="000000"/>
                <w:sz w:val="22"/>
                <w:szCs w:val="22"/>
                <w:lang w:val="en-MT" w:eastAsia="en-MT"/>
              </w:rPr>
              <w:t>2</w:t>
            </w:r>
            <w:r>
              <w:rPr>
                <w:rFonts w:ascii="Calibri" w:hAnsi="Calibri" w:cs="Calibri"/>
                <w:color w:val="000000"/>
                <w:sz w:val="22"/>
                <w:szCs w:val="22"/>
                <w:lang w:eastAsia="en-MT"/>
              </w:rPr>
              <w:t>8.96</w:t>
            </w:r>
          </w:p>
        </w:tc>
        <w:tc>
          <w:tcPr>
            <w:tcW w:w="718" w:type="dxa"/>
            <w:tcBorders>
              <w:top w:val="nil"/>
              <w:left w:val="nil"/>
              <w:bottom w:val="single" w:sz="4" w:space="0" w:color="auto"/>
              <w:right w:val="single" w:sz="4" w:space="0" w:color="auto"/>
            </w:tcBorders>
            <w:shd w:val="clear" w:color="auto" w:fill="auto"/>
            <w:noWrap/>
            <w:vAlign w:val="center"/>
            <w:hideMark/>
          </w:tcPr>
          <w:p w14:paraId="5E410BE4" w14:textId="0377E7FE" w:rsidR="004C4965" w:rsidRPr="004C4965" w:rsidRDefault="004C4965" w:rsidP="004C4965">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39.99</w:t>
            </w:r>
          </w:p>
        </w:tc>
        <w:tc>
          <w:tcPr>
            <w:tcW w:w="1505" w:type="dxa"/>
            <w:tcBorders>
              <w:top w:val="nil"/>
              <w:left w:val="nil"/>
              <w:bottom w:val="single" w:sz="4" w:space="0" w:color="auto"/>
              <w:right w:val="single" w:sz="4" w:space="0" w:color="auto"/>
            </w:tcBorders>
            <w:shd w:val="clear" w:color="000000" w:fill="FFFFFF"/>
            <w:vAlign w:val="center"/>
            <w:hideMark/>
          </w:tcPr>
          <w:p w14:paraId="0072235E" w14:textId="6F456E66" w:rsidR="004C4965" w:rsidRPr="007370EC" w:rsidRDefault="004C4965" w:rsidP="004C4965">
            <w:pPr>
              <w:spacing w:after="0" w:line="240" w:lineRule="auto"/>
              <w:rPr>
                <w:rFonts w:cs="Arial"/>
                <w:color w:val="000000"/>
                <w:szCs w:val="20"/>
                <w:lang w:val="en-MT" w:eastAsia="en-MT"/>
              </w:rPr>
            </w:pPr>
            <w:r w:rsidRPr="007370EC">
              <w:rPr>
                <w:rFonts w:cs="Arial"/>
                <w:color w:val="000000"/>
                <w:szCs w:val="20"/>
                <w:lang w:val="en-MT" w:eastAsia="en-MT"/>
              </w:rPr>
              <w:t>Max 2 per project</w:t>
            </w:r>
          </w:p>
        </w:tc>
      </w:tr>
      <w:tr w:rsidR="004C4965" w:rsidRPr="007370EC" w14:paraId="54ECD815" w14:textId="77777777" w:rsidTr="00784E3B">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5FCA4E4" w14:textId="1A5711B6" w:rsidR="004C4965" w:rsidRPr="007370EC" w:rsidRDefault="004C4965" w:rsidP="004C4965">
            <w:pPr>
              <w:spacing w:after="0" w:line="240" w:lineRule="auto"/>
              <w:rPr>
                <w:rFonts w:ascii="Calibri" w:hAnsi="Calibri" w:cs="Calibri"/>
                <w:color w:val="000000"/>
                <w:sz w:val="22"/>
                <w:szCs w:val="22"/>
                <w:lang w:val="en-MT" w:eastAsia="en-MT"/>
              </w:rPr>
            </w:pPr>
            <w:proofErr w:type="spellStart"/>
            <w:r w:rsidRPr="007370EC">
              <w:rPr>
                <w:rFonts w:ascii="Calibri" w:hAnsi="Calibri" w:cs="Calibri"/>
                <w:color w:val="000000"/>
                <w:sz w:val="22"/>
                <w:szCs w:val="22"/>
                <w:lang w:val="en-MT" w:eastAsia="en-MT"/>
              </w:rPr>
              <w:t>Researche</w:t>
            </w:r>
            <w:proofErr w:type="spellEnd"/>
            <w:r>
              <w:rPr>
                <w:rFonts w:ascii="Calibri" w:hAnsi="Calibri" w:cs="Calibri"/>
                <w:color w:val="000000"/>
                <w:sz w:val="22"/>
                <w:szCs w:val="22"/>
                <w:lang w:eastAsia="en-MT"/>
              </w:rPr>
              <w:t>r</w:t>
            </w:r>
            <w:r>
              <w:rPr>
                <w:rStyle w:val="FootnoteReference"/>
                <w:rFonts w:ascii="Calibri" w:hAnsi="Calibri" w:cs="Calibri"/>
                <w:color w:val="000000"/>
                <w:sz w:val="22"/>
                <w:szCs w:val="22"/>
                <w:lang w:eastAsia="en-MT"/>
              </w:rPr>
              <w:footnoteReference w:id="3"/>
            </w:r>
            <w:r w:rsidRPr="007370EC">
              <w:rPr>
                <w:rFonts w:ascii="Calibri" w:hAnsi="Calibri" w:cs="Calibri"/>
                <w:color w:val="000000"/>
                <w:sz w:val="22"/>
                <w:szCs w:val="22"/>
                <w:lang w:val="en-MT" w:eastAsia="en-MT"/>
              </w:rPr>
              <w:t> 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684E772C" w14:textId="34B38375"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13.77</w:t>
            </w:r>
          </w:p>
        </w:tc>
        <w:tc>
          <w:tcPr>
            <w:tcW w:w="718" w:type="dxa"/>
            <w:tcBorders>
              <w:top w:val="nil"/>
              <w:left w:val="nil"/>
              <w:bottom w:val="single" w:sz="4" w:space="0" w:color="auto"/>
              <w:right w:val="single" w:sz="4" w:space="0" w:color="auto"/>
            </w:tcBorders>
            <w:shd w:val="clear" w:color="auto" w:fill="auto"/>
            <w:noWrap/>
            <w:vAlign w:val="center"/>
            <w:hideMark/>
          </w:tcPr>
          <w:p w14:paraId="253EC39B" w14:textId="1E134E3D"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26.26</w:t>
            </w:r>
          </w:p>
        </w:tc>
        <w:tc>
          <w:tcPr>
            <w:tcW w:w="812" w:type="dxa"/>
            <w:tcBorders>
              <w:top w:val="nil"/>
              <w:left w:val="nil"/>
              <w:bottom w:val="single" w:sz="4" w:space="0" w:color="auto"/>
              <w:right w:val="single" w:sz="4" w:space="0" w:color="auto"/>
            </w:tcBorders>
            <w:shd w:val="clear" w:color="auto" w:fill="auto"/>
            <w:noWrap/>
            <w:vAlign w:val="center"/>
            <w:hideMark/>
          </w:tcPr>
          <w:p w14:paraId="73E2C502" w14:textId="3FC53780"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14.45</w:t>
            </w:r>
          </w:p>
        </w:tc>
        <w:tc>
          <w:tcPr>
            <w:tcW w:w="718" w:type="dxa"/>
            <w:tcBorders>
              <w:top w:val="nil"/>
              <w:left w:val="nil"/>
              <w:bottom w:val="single" w:sz="4" w:space="0" w:color="auto"/>
              <w:right w:val="single" w:sz="4" w:space="0" w:color="auto"/>
            </w:tcBorders>
            <w:shd w:val="clear" w:color="auto" w:fill="auto"/>
            <w:noWrap/>
            <w:vAlign w:val="center"/>
            <w:hideMark/>
          </w:tcPr>
          <w:p w14:paraId="5DACC44D" w14:textId="69746864"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27.57</w:t>
            </w:r>
          </w:p>
        </w:tc>
        <w:tc>
          <w:tcPr>
            <w:tcW w:w="812" w:type="dxa"/>
            <w:tcBorders>
              <w:top w:val="nil"/>
              <w:left w:val="nil"/>
              <w:bottom w:val="single" w:sz="4" w:space="0" w:color="auto"/>
              <w:right w:val="single" w:sz="4" w:space="0" w:color="auto"/>
            </w:tcBorders>
            <w:shd w:val="clear" w:color="auto" w:fill="auto"/>
            <w:noWrap/>
            <w:vAlign w:val="center"/>
            <w:hideMark/>
          </w:tcPr>
          <w:p w14:paraId="47F3B170" w14:textId="36658BEF" w:rsidR="004C4965" w:rsidRPr="004C4965" w:rsidRDefault="004C4965" w:rsidP="004C4965">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15.17</w:t>
            </w:r>
          </w:p>
        </w:tc>
        <w:tc>
          <w:tcPr>
            <w:tcW w:w="718" w:type="dxa"/>
            <w:tcBorders>
              <w:top w:val="nil"/>
              <w:left w:val="nil"/>
              <w:bottom w:val="single" w:sz="4" w:space="0" w:color="auto"/>
              <w:right w:val="single" w:sz="4" w:space="0" w:color="auto"/>
            </w:tcBorders>
            <w:shd w:val="clear" w:color="auto" w:fill="auto"/>
            <w:noWrap/>
            <w:vAlign w:val="center"/>
            <w:hideMark/>
          </w:tcPr>
          <w:p w14:paraId="6AEAEC01" w14:textId="3C0B2345" w:rsidR="004C4965" w:rsidRPr="004C4965" w:rsidRDefault="004C4965" w:rsidP="004C4965">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28.95</w:t>
            </w:r>
          </w:p>
        </w:tc>
        <w:tc>
          <w:tcPr>
            <w:tcW w:w="1505" w:type="dxa"/>
            <w:tcBorders>
              <w:top w:val="nil"/>
              <w:left w:val="nil"/>
              <w:bottom w:val="single" w:sz="4" w:space="0" w:color="auto"/>
              <w:right w:val="single" w:sz="4" w:space="0" w:color="auto"/>
            </w:tcBorders>
            <w:shd w:val="clear" w:color="000000" w:fill="FFFFFF"/>
            <w:vAlign w:val="center"/>
            <w:hideMark/>
          </w:tcPr>
          <w:p w14:paraId="516CC5CB" w14:textId="5696B39F" w:rsidR="004C4965" w:rsidRPr="007370EC" w:rsidRDefault="004C4965" w:rsidP="004C4965">
            <w:pPr>
              <w:spacing w:after="0" w:line="240" w:lineRule="auto"/>
              <w:rPr>
                <w:rFonts w:cs="Arial"/>
                <w:color w:val="000000"/>
                <w:szCs w:val="20"/>
                <w:lang w:val="en-MT" w:eastAsia="en-MT"/>
              </w:rPr>
            </w:pPr>
            <w:r w:rsidRPr="007370EC">
              <w:rPr>
                <w:rFonts w:cs="Arial"/>
                <w:color w:val="000000"/>
                <w:szCs w:val="20"/>
                <w:lang w:val="en-MT" w:eastAsia="en-MT"/>
              </w:rPr>
              <w:t>No Limits</w:t>
            </w:r>
          </w:p>
        </w:tc>
      </w:tr>
      <w:tr w:rsidR="004C4965" w:rsidRPr="007370EC" w14:paraId="2B54E228" w14:textId="77777777" w:rsidTr="00784E3B">
        <w:trPr>
          <w:trHeight w:val="6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D2A8794" w14:textId="6E75C84E" w:rsidR="004C4965" w:rsidRPr="007370EC" w:rsidRDefault="004C4965" w:rsidP="004C4965">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Operational, technician, research support assistant 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03A00C77" w14:textId="6D2FB1A0"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2E0AE096" w14:textId="6FE93F8B"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13.76</w:t>
            </w:r>
          </w:p>
        </w:tc>
        <w:tc>
          <w:tcPr>
            <w:tcW w:w="812" w:type="dxa"/>
            <w:tcBorders>
              <w:top w:val="nil"/>
              <w:left w:val="nil"/>
              <w:bottom w:val="single" w:sz="4" w:space="0" w:color="auto"/>
              <w:right w:val="single" w:sz="4" w:space="0" w:color="auto"/>
            </w:tcBorders>
            <w:shd w:val="clear" w:color="auto" w:fill="auto"/>
            <w:noWrap/>
            <w:vAlign w:val="center"/>
            <w:hideMark/>
          </w:tcPr>
          <w:p w14:paraId="7256AC89" w14:textId="0D9ACAD8"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02260001" w14:textId="5986DCA4"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14.44</w:t>
            </w:r>
          </w:p>
        </w:tc>
        <w:tc>
          <w:tcPr>
            <w:tcW w:w="812" w:type="dxa"/>
            <w:tcBorders>
              <w:top w:val="nil"/>
              <w:left w:val="nil"/>
              <w:bottom w:val="single" w:sz="4" w:space="0" w:color="auto"/>
              <w:right w:val="single" w:sz="4" w:space="0" w:color="auto"/>
            </w:tcBorders>
            <w:shd w:val="clear" w:color="auto" w:fill="auto"/>
            <w:noWrap/>
            <w:vAlign w:val="center"/>
            <w:hideMark/>
          </w:tcPr>
          <w:p w14:paraId="06DAE023" w14:textId="3EA785EC" w:rsidR="004C4965" w:rsidRPr="007370EC" w:rsidRDefault="004C4965" w:rsidP="004C4965">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15D553EB" w14:textId="0EF8C783" w:rsidR="004C4965" w:rsidRPr="004C4965" w:rsidRDefault="004C4965" w:rsidP="004C4965">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15.16</w:t>
            </w:r>
          </w:p>
        </w:tc>
        <w:tc>
          <w:tcPr>
            <w:tcW w:w="1505" w:type="dxa"/>
            <w:tcBorders>
              <w:top w:val="nil"/>
              <w:left w:val="nil"/>
              <w:bottom w:val="single" w:sz="4" w:space="0" w:color="auto"/>
              <w:right w:val="single" w:sz="4" w:space="0" w:color="auto"/>
            </w:tcBorders>
            <w:shd w:val="clear" w:color="000000" w:fill="FFFFFF"/>
            <w:vAlign w:val="center"/>
            <w:hideMark/>
          </w:tcPr>
          <w:p w14:paraId="3401277E" w14:textId="3792479B" w:rsidR="004C4965" w:rsidRPr="007370EC" w:rsidRDefault="004C4965" w:rsidP="004C4965">
            <w:pPr>
              <w:spacing w:after="0" w:line="240" w:lineRule="auto"/>
              <w:rPr>
                <w:rFonts w:cs="Arial"/>
                <w:color w:val="000000"/>
                <w:szCs w:val="20"/>
                <w:lang w:val="en-MT" w:eastAsia="en-MT"/>
              </w:rPr>
            </w:pPr>
            <w:r w:rsidRPr="007370EC">
              <w:rPr>
                <w:rFonts w:cs="Arial"/>
                <w:color w:val="000000"/>
                <w:szCs w:val="20"/>
                <w:lang w:val="en-MT" w:eastAsia="en-MT"/>
              </w:rPr>
              <w:t>No Limits</w:t>
            </w:r>
          </w:p>
        </w:tc>
      </w:tr>
    </w:tbl>
    <w:bookmarkEnd w:id="455"/>
    <w:p w14:paraId="695491C0" w14:textId="5DFAEB44" w:rsidR="00250832" w:rsidRPr="00784E3B" w:rsidRDefault="00250832" w:rsidP="00784E3B">
      <w:pPr>
        <w:jc w:val="both"/>
        <w:rPr>
          <w:rStyle w:val="Emphasis"/>
          <w:rFonts w:cs="Arial"/>
          <w:i w:val="0"/>
          <w:sz w:val="24"/>
        </w:rPr>
      </w:pPr>
      <w:r w:rsidRPr="00784E3B">
        <w:rPr>
          <w:rStyle w:val="Emphasis"/>
          <w:rFonts w:cs="Arial"/>
          <w:sz w:val="24"/>
        </w:rPr>
        <w:t xml:space="preserve">The rates stated in the table are for the </w:t>
      </w:r>
      <w:r w:rsidRPr="00784E3B">
        <w:rPr>
          <w:rStyle w:val="Emphasis"/>
          <w:rFonts w:cs="Arial"/>
          <w:b/>
          <w:sz w:val="24"/>
        </w:rPr>
        <w:t xml:space="preserve">year </w:t>
      </w:r>
      <w:r w:rsidR="00DB126B" w:rsidRPr="00784E3B">
        <w:rPr>
          <w:rStyle w:val="Emphasis"/>
          <w:rFonts w:cs="Arial"/>
          <w:b/>
          <w:sz w:val="24"/>
        </w:rPr>
        <w:t>202</w:t>
      </w:r>
      <w:r w:rsidR="004C4965">
        <w:rPr>
          <w:rStyle w:val="Emphasis"/>
          <w:rFonts w:cs="Arial"/>
          <w:b/>
          <w:sz w:val="24"/>
        </w:rPr>
        <w:t>2</w:t>
      </w:r>
      <w:r w:rsidR="00785417" w:rsidRPr="00773AF8">
        <w:rPr>
          <w:rStyle w:val="Emphasis"/>
          <w:rFonts w:cs="Arial"/>
          <w:b/>
          <w:sz w:val="24"/>
        </w:rPr>
        <w:t>-2</w:t>
      </w:r>
      <w:r w:rsidR="004C4965">
        <w:rPr>
          <w:rStyle w:val="Emphasis"/>
          <w:rFonts w:cs="Arial"/>
          <w:b/>
          <w:sz w:val="24"/>
        </w:rPr>
        <w:t>4</w:t>
      </w:r>
      <w:r w:rsidRPr="00784E3B">
        <w:rPr>
          <w:rStyle w:val="Emphasis"/>
          <w:rFonts w:cs="Arial"/>
          <w:sz w:val="24"/>
        </w:rPr>
        <w:t>. For subsequent years a 5% increase per year is allowed</w:t>
      </w:r>
      <w:r w:rsidRPr="00784E3B">
        <w:rPr>
          <w:rStyle w:val="Emphasis"/>
          <w:rFonts w:cs="Arial"/>
          <w:i w:val="0"/>
          <w:sz w:val="24"/>
        </w:rPr>
        <w:t xml:space="preserve">. </w:t>
      </w:r>
      <w:r w:rsidRPr="00784E3B">
        <w:rPr>
          <w:rStyle w:val="Emphasis"/>
          <w:rFonts w:cs="Arial"/>
          <w:sz w:val="24"/>
        </w:rPr>
        <w:t xml:space="preserve">Kindly ensure that only </w:t>
      </w:r>
      <w:r w:rsidRPr="00784E3B">
        <w:rPr>
          <w:rStyle w:val="Emphasis"/>
          <w:rFonts w:cs="Arial"/>
          <w:sz w:val="24"/>
          <w:u w:val="single"/>
        </w:rPr>
        <w:t>hourly rates</w:t>
      </w:r>
      <w:r w:rsidRPr="00784E3B">
        <w:rPr>
          <w:rStyle w:val="Emphasis"/>
          <w:rFonts w:cs="Arial"/>
          <w:sz w:val="24"/>
        </w:rPr>
        <w:t xml:space="preserve"> are provided in the application form.</w:t>
      </w:r>
    </w:p>
    <w:p w14:paraId="0DBB0788" w14:textId="46983DF7" w:rsidR="00250832" w:rsidRPr="00784E3B" w:rsidRDefault="00250832" w:rsidP="00250832">
      <w:pPr>
        <w:jc w:val="both"/>
        <w:rPr>
          <w:rStyle w:val="Emphasis"/>
          <w:rFonts w:cs="Arial"/>
          <w:i w:val="0"/>
          <w:sz w:val="24"/>
        </w:rPr>
      </w:pPr>
      <w:r w:rsidRPr="00784E3B">
        <w:rPr>
          <w:rStyle w:val="Emphasis"/>
          <w:rFonts w:cs="Arial"/>
          <w:i w:val="0"/>
          <w:sz w:val="24"/>
        </w:rPr>
        <w:t xml:space="preserve">Personnel in salary brackets that are higher than those noted above will still only be reimbursed at the rates of the eligible brackets above depending on their role in the project.  The hourly rates will have to be noted in the applications along with the number of hours on the project per individual. </w:t>
      </w:r>
    </w:p>
    <w:p w14:paraId="735BD351" w14:textId="6BC3CC58" w:rsidR="009A097C" w:rsidRPr="00784E3B" w:rsidRDefault="00250832" w:rsidP="00250832">
      <w:pPr>
        <w:jc w:val="both"/>
        <w:rPr>
          <w:rStyle w:val="Emphasis"/>
          <w:rFonts w:cs="Arial"/>
          <w:i w:val="0"/>
          <w:sz w:val="24"/>
        </w:rPr>
      </w:pPr>
      <w:r w:rsidRPr="00784E3B">
        <w:rPr>
          <w:rStyle w:val="Emphasis"/>
          <w:rFonts w:cs="Arial"/>
          <w:i w:val="0"/>
          <w:sz w:val="24"/>
        </w:rPr>
        <w:t>Personnel Costs related to Project Management are limited to 10% of the project value.  Any project management which is not carried out by any of the partners shall be deemed to be subcontracting and, apart from being subject to the 10% maximum threshold detailed herein, will also be calculated as part of the 25% maximum referred to subcontracting costs.</w:t>
      </w:r>
    </w:p>
    <w:p w14:paraId="29126FF5" w14:textId="51832D3A" w:rsidR="00F636AF" w:rsidRPr="00784E3B" w:rsidRDefault="00250832" w:rsidP="00250832">
      <w:pPr>
        <w:jc w:val="both"/>
        <w:rPr>
          <w:rStyle w:val="Emphasis"/>
          <w:rFonts w:cs="Arial"/>
          <w:i w:val="0"/>
          <w:sz w:val="24"/>
        </w:rPr>
      </w:pPr>
      <w:r w:rsidRPr="00784E3B">
        <w:rPr>
          <w:rStyle w:val="Emphasis"/>
          <w:rFonts w:cs="Arial"/>
          <w:i w:val="0"/>
          <w:sz w:val="24"/>
        </w:rPr>
        <w:t xml:space="preserve">Students can be engaged on the project and paid an annual stipend of €6,000 when reading for a </w:t>
      </w:r>
      <w:r w:rsidR="00EB0503" w:rsidRPr="00784E3B">
        <w:rPr>
          <w:rStyle w:val="Emphasis"/>
          <w:rFonts w:cs="Arial"/>
          <w:i w:val="0"/>
          <w:sz w:val="24"/>
        </w:rPr>
        <w:t xml:space="preserve">full-time </w:t>
      </w:r>
      <w:r w:rsidRPr="00784E3B">
        <w:rPr>
          <w:rStyle w:val="Emphasis"/>
          <w:rFonts w:cs="Arial"/>
          <w:i w:val="0"/>
          <w:sz w:val="24"/>
        </w:rPr>
        <w:t xml:space="preserve">Master’s degree or an annual stipend of €8,000 when reading for a </w:t>
      </w:r>
      <w:r w:rsidR="00EB0503" w:rsidRPr="00784E3B">
        <w:rPr>
          <w:rStyle w:val="Emphasis"/>
          <w:rFonts w:cs="Arial"/>
          <w:i w:val="0"/>
          <w:sz w:val="24"/>
        </w:rPr>
        <w:t xml:space="preserve">full-time Doctoral degree. In cases where postgraduate degrees are read for on a part-time basis, these stipends may be prorated at the discretion of </w:t>
      </w:r>
      <w:r w:rsidR="00D76A66" w:rsidRPr="00784E3B">
        <w:rPr>
          <w:rStyle w:val="Emphasis"/>
          <w:rFonts w:cs="Arial"/>
          <w:i w:val="0"/>
          <w:sz w:val="24"/>
        </w:rPr>
        <w:t>MCST</w:t>
      </w:r>
      <w:r w:rsidR="00EB0503" w:rsidRPr="00784E3B">
        <w:rPr>
          <w:rStyle w:val="Emphasis"/>
          <w:rFonts w:cs="Arial"/>
          <w:i w:val="0"/>
          <w:sz w:val="24"/>
        </w:rPr>
        <w:t xml:space="preserve">. </w:t>
      </w:r>
    </w:p>
    <w:p w14:paraId="01BEA0E1" w14:textId="10C85FA2" w:rsidR="00250832" w:rsidRPr="00784E3B" w:rsidRDefault="00250832" w:rsidP="00250832">
      <w:pPr>
        <w:jc w:val="both"/>
        <w:rPr>
          <w:rStyle w:val="Emphasis"/>
          <w:rFonts w:cs="Arial"/>
          <w:i w:val="0"/>
          <w:sz w:val="24"/>
        </w:rPr>
      </w:pPr>
      <w:r w:rsidRPr="00784E3B">
        <w:rPr>
          <w:rStyle w:val="Emphasis"/>
          <w:rFonts w:cs="Arial"/>
          <w:b/>
          <w:i w:val="0"/>
          <w:sz w:val="24"/>
        </w:rPr>
        <w:t xml:space="preserve">Note that for every engaged student, </w:t>
      </w:r>
      <w:r w:rsidR="00666E1C" w:rsidRPr="00773AF8">
        <w:rPr>
          <w:rStyle w:val="Emphasis"/>
          <w:rFonts w:cs="Arial"/>
          <w:b/>
          <w:i w:val="0"/>
          <w:sz w:val="24"/>
        </w:rPr>
        <w:t xml:space="preserve">1 </w:t>
      </w:r>
      <w:r w:rsidR="00E05CC5" w:rsidRPr="00773AF8">
        <w:rPr>
          <w:rStyle w:val="Emphasis"/>
          <w:rFonts w:cs="Arial"/>
          <w:b/>
          <w:i w:val="0"/>
          <w:sz w:val="24"/>
        </w:rPr>
        <w:t>f</w:t>
      </w:r>
      <w:r w:rsidR="00666E1C" w:rsidRPr="00773AF8">
        <w:rPr>
          <w:rStyle w:val="Emphasis"/>
          <w:rFonts w:cs="Arial"/>
          <w:b/>
          <w:i w:val="0"/>
          <w:sz w:val="24"/>
        </w:rPr>
        <w:t>ull</w:t>
      </w:r>
      <w:r w:rsidR="00E05CC5" w:rsidRPr="00773AF8">
        <w:rPr>
          <w:rStyle w:val="Emphasis"/>
          <w:rFonts w:cs="Arial"/>
          <w:b/>
          <w:i w:val="0"/>
          <w:sz w:val="24"/>
        </w:rPr>
        <w:t>-</w:t>
      </w:r>
      <w:r w:rsidR="00666E1C" w:rsidRPr="00773AF8">
        <w:rPr>
          <w:rStyle w:val="Emphasis"/>
          <w:rFonts w:cs="Arial"/>
          <w:b/>
          <w:i w:val="0"/>
          <w:sz w:val="24"/>
        </w:rPr>
        <w:t>time equivalent researcher</w:t>
      </w:r>
      <w:r w:rsidRPr="00784E3B">
        <w:rPr>
          <w:rStyle w:val="Emphasis"/>
          <w:rFonts w:cs="Arial"/>
          <w:b/>
          <w:i w:val="0"/>
          <w:sz w:val="24"/>
        </w:rPr>
        <w:t xml:space="preserve"> must be employed by the consortium</w:t>
      </w:r>
      <w:r w:rsidRPr="00784E3B">
        <w:rPr>
          <w:rStyle w:val="Emphasis"/>
          <w:rFonts w:cs="Arial"/>
          <w:i w:val="0"/>
          <w:sz w:val="24"/>
        </w:rPr>
        <w:t xml:space="preserve">. </w:t>
      </w:r>
    </w:p>
    <w:p w14:paraId="5BB91678" w14:textId="7209881D" w:rsidR="00250832" w:rsidRPr="00784E3B" w:rsidRDefault="00250832" w:rsidP="00784E3B">
      <w:pPr>
        <w:jc w:val="both"/>
        <w:rPr>
          <w:rStyle w:val="Emphasis"/>
          <w:rFonts w:cs="Arial"/>
          <w:i w:val="0"/>
          <w:sz w:val="24"/>
        </w:rPr>
      </w:pPr>
      <w:r w:rsidRPr="00784E3B">
        <w:rPr>
          <w:rStyle w:val="Emphasis"/>
          <w:rFonts w:cs="Arial"/>
          <w:i w:val="0"/>
          <w:sz w:val="24"/>
        </w:rPr>
        <w:t xml:space="preserve">Filled time sheets are to be retained for all personnel, including students, as proof of number of hours spent on the project. Documentation of the utilisation of the </w:t>
      </w:r>
      <w:r w:rsidRPr="00784E3B">
        <w:rPr>
          <w:rStyle w:val="Emphasis"/>
          <w:rFonts w:cs="Arial"/>
          <w:i w:val="0"/>
          <w:sz w:val="24"/>
        </w:rPr>
        <w:lastRenderedPageBreak/>
        <w:t xml:space="preserve">employees’ internally funded research quota for other research activities is to be retained as this evidence may be required by the auditors.  </w:t>
      </w:r>
    </w:p>
    <w:p w14:paraId="697721E4" w14:textId="72B7BE90" w:rsidR="00773AF8" w:rsidRDefault="00250832" w:rsidP="00773AF8">
      <w:pPr>
        <w:ind w:left="720"/>
        <w:jc w:val="both"/>
        <w:rPr>
          <w:rStyle w:val="Emphasis"/>
          <w:rFonts w:cs="Arial"/>
          <w:bCs/>
          <w:i w:val="0"/>
          <w:sz w:val="24"/>
        </w:rPr>
      </w:pPr>
      <w:r w:rsidRPr="00784E3B">
        <w:rPr>
          <w:rStyle w:val="Emphasis"/>
          <w:rFonts w:cs="Arial"/>
          <w:b/>
          <w:bCs/>
          <w:i w:val="0"/>
          <w:sz w:val="24"/>
        </w:rPr>
        <w:t>Specialised equipment:</w:t>
      </w:r>
      <w:r w:rsidRPr="00784E3B">
        <w:rPr>
          <w:rStyle w:val="Emphasis"/>
          <w:rFonts w:cs="Arial"/>
          <w:i w:val="0"/>
          <w:sz w:val="24"/>
        </w:rPr>
        <w:t xml:space="preserve"> Purchase of specialised equipment including software.</w:t>
      </w:r>
      <w:r w:rsidR="009B2D6F" w:rsidRPr="00784E3B">
        <w:rPr>
          <w:rStyle w:val="Emphasis"/>
          <w:rFonts w:cs="Arial"/>
          <w:i w:val="0"/>
          <w:sz w:val="24"/>
        </w:rPr>
        <w:t xml:space="preserve"> </w:t>
      </w:r>
      <w:r w:rsidR="009B2D6F" w:rsidRPr="00784E3B">
        <w:rPr>
          <w:rStyle w:val="Emphasis"/>
          <w:rFonts w:cs="Arial"/>
          <w:bCs/>
          <w:i w:val="0"/>
          <w:sz w:val="24"/>
        </w:rPr>
        <w:t>For equipment over €</w:t>
      </w:r>
      <w:r w:rsidR="00180F1A" w:rsidRPr="00784E3B">
        <w:rPr>
          <w:rStyle w:val="Emphasis"/>
          <w:rFonts w:cs="Arial"/>
          <w:bCs/>
          <w:i w:val="0"/>
          <w:sz w:val="24"/>
        </w:rPr>
        <w:t>15</w:t>
      </w:r>
      <w:r w:rsidR="009B2D6F" w:rsidRPr="00784E3B">
        <w:rPr>
          <w:rStyle w:val="Emphasis"/>
          <w:rFonts w:cs="Arial"/>
          <w:bCs/>
          <w:i w:val="0"/>
          <w:sz w:val="24"/>
        </w:rPr>
        <w:t>,000, it is recommended that specifications are provided in the application form.</w:t>
      </w:r>
      <w:r w:rsidR="0096472E" w:rsidRPr="00784E3B">
        <w:rPr>
          <w:rStyle w:val="Emphasis"/>
          <w:rFonts w:cs="Arial"/>
          <w:bCs/>
          <w:i w:val="0"/>
          <w:sz w:val="24"/>
        </w:rPr>
        <w:t xml:space="preserve"> If a specialised Laptop/pc is going to be purchased, please specify its usage/specs</w:t>
      </w:r>
      <w:r w:rsidR="00773AF8">
        <w:rPr>
          <w:rStyle w:val="Emphasis"/>
          <w:rFonts w:cs="Arial"/>
          <w:bCs/>
          <w:i w:val="0"/>
          <w:sz w:val="24"/>
        </w:rPr>
        <w:t>.</w:t>
      </w:r>
    </w:p>
    <w:p w14:paraId="7F8456F0" w14:textId="519D8527" w:rsidR="00250832" w:rsidRPr="00784E3B" w:rsidRDefault="00250832" w:rsidP="00784E3B">
      <w:pPr>
        <w:numPr>
          <w:ilvl w:val="0"/>
          <w:numId w:val="53"/>
        </w:numPr>
        <w:jc w:val="both"/>
        <w:rPr>
          <w:rStyle w:val="Emphasis"/>
          <w:rFonts w:cs="Arial"/>
          <w:i w:val="0"/>
          <w:sz w:val="24"/>
        </w:rPr>
      </w:pPr>
      <w:r w:rsidRPr="00784E3B">
        <w:rPr>
          <w:rStyle w:val="Emphasis"/>
          <w:rFonts w:cs="Arial"/>
          <w:b/>
          <w:bCs/>
          <w:i w:val="0"/>
          <w:sz w:val="24"/>
        </w:rPr>
        <w:t>Travel</w:t>
      </w:r>
      <w:r w:rsidRPr="00784E3B">
        <w:rPr>
          <w:rStyle w:val="Emphasis"/>
          <w:rFonts w:cs="Arial"/>
          <w:i w:val="0"/>
          <w:sz w:val="24"/>
        </w:rPr>
        <w:t>:</w:t>
      </w:r>
      <w:r w:rsidRPr="00784E3B" w:rsidDel="00611AAF">
        <w:rPr>
          <w:rStyle w:val="Emphasis"/>
          <w:rFonts w:cs="Arial"/>
          <w:i w:val="0"/>
          <w:sz w:val="24"/>
        </w:rPr>
        <w:t xml:space="preserve"> </w:t>
      </w:r>
      <w:r w:rsidRPr="00784E3B">
        <w:rPr>
          <w:rStyle w:val="Emphasis"/>
          <w:rFonts w:cs="Arial"/>
          <w:i w:val="0"/>
          <w:sz w:val="24"/>
        </w:rPr>
        <w:t xml:space="preserve">Travel is allowed with a maximum of </w:t>
      </w:r>
      <w:r w:rsidR="001B6E29" w:rsidRPr="00773AF8">
        <w:rPr>
          <w:rStyle w:val="Emphasis"/>
          <w:rFonts w:cs="Arial"/>
          <w:i w:val="0"/>
          <w:sz w:val="24"/>
        </w:rPr>
        <w:t>3% or €9,000 (excluding indirect costs) whichever is higher</w:t>
      </w:r>
      <w:r w:rsidRPr="00784E3B">
        <w:rPr>
          <w:rStyle w:val="Emphasis"/>
          <w:rFonts w:cs="Arial"/>
          <w:i w:val="0"/>
          <w:sz w:val="24"/>
        </w:rPr>
        <w:t xml:space="preserve">. Only travel in relation to dissemination and externalisation activities is eligible. Applicants are to approach </w:t>
      </w:r>
      <w:r w:rsidR="00D76A66" w:rsidRPr="00784E3B">
        <w:rPr>
          <w:rStyle w:val="Emphasis"/>
          <w:rFonts w:cs="Arial"/>
          <w:i w:val="0"/>
          <w:sz w:val="24"/>
        </w:rPr>
        <w:t>MCST</w:t>
      </w:r>
      <w:r w:rsidRPr="00784E3B">
        <w:rPr>
          <w:rStyle w:val="Emphasis"/>
          <w:rFonts w:cs="Arial"/>
          <w:i w:val="0"/>
          <w:sz w:val="24"/>
        </w:rPr>
        <w:t xml:space="preserve"> to request a deviation should they require any funding to be directed to travel for access to international research structures and/or training.</w:t>
      </w:r>
      <w:r w:rsidR="00AE6C8E">
        <w:rPr>
          <w:rStyle w:val="Emphasis"/>
          <w:rFonts w:cs="Arial"/>
          <w:i w:val="0"/>
          <w:sz w:val="24"/>
        </w:rPr>
        <w:t xml:space="preserve"> </w:t>
      </w:r>
    </w:p>
    <w:p w14:paraId="3DC405C4" w14:textId="2309F7B2" w:rsidR="00250832" w:rsidRPr="00784E3B" w:rsidRDefault="00250832" w:rsidP="00784E3B">
      <w:pPr>
        <w:numPr>
          <w:ilvl w:val="0"/>
          <w:numId w:val="53"/>
        </w:numPr>
        <w:jc w:val="both"/>
        <w:rPr>
          <w:rStyle w:val="Emphasis"/>
          <w:rFonts w:cs="Arial"/>
          <w:i w:val="0"/>
          <w:sz w:val="24"/>
        </w:rPr>
      </w:pPr>
      <w:r w:rsidRPr="00784E3B">
        <w:rPr>
          <w:rStyle w:val="Emphasis"/>
          <w:rFonts w:cs="Arial"/>
          <w:b/>
          <w:bCs/>
          <w:i w:val="0"/>
          <w:sz w:val="24"/>
        </w:rPr>
        <w:t>Scientific information:</w:t>
      </w:r>
      <w:r w:rsidRPr="00784E3B">
        <w:rPr>
          <w:rStyle w:val="Emphasis"/>
          <w:rFonts w:cs="Arial"/>
          <w:i w:val="0"/>
          <w:sz w:val="24"/>
        </w:rPr>
        <w:t xml:space="preserve"> Access to scientific information sources including databases and publications</w:t>
      </w:r>
    </w:p>
    <w:p w14:paraId="2C355F0B" w14:textId="785B8C05" w:rsidR="00250832" w:rsidRPr="00784E3B" w:rsidRDefault="00250832" w:rsidP="00784E3B">
      <w:pPr>
        <w:numPr>
          <w:ilvl w:val="0"/>
          <w:numId w:val="53"/>
        </w:numPr>
        <w:jc w:val="both"/>
        <w:rPr>
          <w:rStyle w:val="Emphasis"/>
          <w:rFonts w:cs="Arial"/>
          <w:i w:val="0"/>
          <w:sz w:val="24"/>
        </w:rPr>
      </w:pPr>
      <w:r w:rsidRPr="00784E3B">
        <w:rPr>
          <w:rStyle w:val="Emphasis"/>
          <w:rFonts w:cs="Arial"/>
          <w:b/>
          <w:bCs/>
          <w:i w:val="0"/>
          <w:sz w:val="24"/>
        </w:rPr>
        <w:t>Consumables:</w:t>
      </w:r>
      <w:r w:rsidRPr="00784E3B">
        <w:rPr>
          <w:rStyle w:val="Emphasis"/>
          <w:rFonts w:cs="Arial"/>
          <w:i w:val="0"/>
          <w:sz w:val="24"/>
        </w:rPr>
        <w:t xml:space="preserve"> Overall value of consumables cannot exceed 30% of project value.  Proposals with consumables exceeding 30% of the project value need to </w:t>
      </w:r>
      <w:r w:rsidR="004500BD" w:rsidRPr="00784E3B">
        <w:rPr>
          <w:rStyle w:val="Emphasis"/>
          <w:rFonts w:cs="Arial"/>
          <w:i w:val="0"/>
          <w:sz w:val="24"/>
        </w:rPr>
        <w:t>request a pre-agreed deviation</w:t>
      </w:r>
      <w:r w:rsidRPr="00784E3B">
        <w:rPr>
          <w:rStyle w:val="Emphasis"/>
          <w:rFonts w:cs="Arial"/>
          <w:i w:val="0"/>
          <w:sz w:val="24"/>
        </w:rPr>
        <w:t xml:space="preserve"> at application stage.</w:t>
      </w:r>
    </w:p>
    <w:p w14:paraId="168C041D" w14:textId="06B1106F" w:rsidR="00250832" w:rsidRDefault="00250832" w:rsidP="0000106D">
      <w:pPr>
        <w:numPr>
          <w:ilvl w:val="0"/>
          <w:numId w:val="53"/>
        </w:numPr>
        <w:jc w:val="both"/>
        <w:rPr>
          <w:rStyle w:val="Emphasis"/>
          <w:rFonts w:cs="Arial"/>
          <w:i w:val="0"/>
          <w:sz w:val="24"/>
        </w:rPr>
      </w:pPr>
      <w:r w:rsidRPr="00784E3B">
        <w:rPr>
          <w:rStyle w:val="Emphasis"/>
          <w:rFonts w:cs="Arial"/>
          <w:b/>
          <w:bCs/>
          <w:i w:val="0"/>
          <w:sz w:val="24"/>
        </w:rPr>
        <w:t>Other:</w:t>
      </w:r>
      <w:r w:rsidR="00773AF8">
        <w:rPr>
          <w:rStyle w:val="Emphasis"/>
          <w:rFonts w:cs="Arial"/>
          <w:i w:val="0"/>
          <w:sz w:val="24"/>
        </w:rPr>
        <w:t xml:space="preserve"> </w:t>
      </w:r>
      <w:r w:rsidRPr="00784E3B">
        <w:rPr>
          <w:rStyle w:val="Emphasis"/>
          <w:rFonts w:cs="Arial"/>
          <w:i w:val="0"/>
          <w:sz w:val="24"/>
        </w:rPr>
        <w:t xml:space="preserve">Other expenses directly related to the project, </w:t>
      </w:r>
      <w:r w:rsidR="00773AF8">
        <w:rPr>
          <w:rStyle w:val="Emphasis"/>
          <w:rFonts w:cs="Arial"/>
          <w:i w:val="0"/>
          <w:sz w:val="24"/>
        </w:rPr>
        <w:t xml:space="preserve">including but not limited to; </w:t>
      </w:r>
      <w:r w:rsidRPr="00784E3B">
        <w:rPr>
          <w:rStyle w:val="Emphasis"/>
          <w:rFonts w:cs="Arial"/>
          <w:i w:val="0"/>
          <w:sz w:val="24"/>
        </w:rPr>
        <w:t>dissemination costs that are over and above the specifically allocated €5,000</w:t>
      </w:r>
      <w:r w:rsidR="00773AF8">
        <w:rPr>
          <w:rStyle w:val="Emphasis"/>
          <w:rFonts w:cs="Arial"/>
          <w:i w:val="0"/>
          <w:sz w:val="24"/>
        </w:rPr>
        <w:t>, publication costs, etc.</w:t>
      </w:r>
    </w:p>
    <w:p w14:paraId="20D808C6" w14:textId="0364B8F4" w:rsidR="00AC2DE3" w:rsidRPr="008D04C0" w:rsidRDefault="00AC2DE3" w:rsidP="00AC2DE3">
      <w:pPr>
        <w:jc w:val="both"/>
        <w:rPr>
          <w:rStyle w:val="Emphasis"/>
          <w:rFonts w:cs="Arial"/>
          <w:b/>
          <w:bCs/>
          <w:i w:val="0"/>
          <w:sz w:val="24"/>
        </w:rPr>
      </w:pPr>
      <w:r w:rsidRPr="008D04C0">
        <w:rPr>
          <w:rStyle w:val="Emphasis"/>
          <w:rFonts w:cs="Arial"/>
          <w:b/>
          <w:bCs/>
          <w:i w:val="0"/>
          <w:sz w:val="24"/>
        </w:rPr>
        <w:t xml:space="preserve">Eligible Costs for </w:t>
      </w:r>
      <w:r w:rsidR="003A41AB">
        <w:rPr>
          <w:rStyle w:val="Emphasis"/>
          <w:rFonts w:cs="Arial"/>
          <w:b/>
          <w:bCs/>
          <w:i w:val="0"/>
          <w:sz w:val="24"/>
        </w:rPr>
        <w:t>GBER</w:t>
      </w:r>
      <w:r w:rsidRPr="008D04C0">
        <w:rPr>
          <w:rStyle w:val="Emphasis"/>
          <w:rFonts w:cs="Arial"/>
          <w:b/>
          <w:bCs/>
          <w:i w:val="0"/>
          <w:sz w:val="24"/>
        </w:rPr>
        <w:t xml:space="preserve"> Aid:</w:t>
      </w:r>
    </w:p>
    <w:p w14:paraId="1AD550B3" w14:textId="669C83F3" w:rsidR="00AC2DE3" w:rsidRPr="008D04C0" w:rsidRDefault="003A41AB" w:rsidP="00AC2DE3">
      <w:pPr>
        <w:jc w:val="both"/>
        <w:rPr>
          <w:rStyle w:val="Emphasis"/>
          <w:rFonts w:cs="Arial"/>
          <w:i w:val="0"/>
          <w:sz w:val="24"/>
        </w:rPr>
      </w:pPr>
      <w:r>
        <w:rPr>
          <w:rStyle w:val="Emphasis"/>
          <w:rFonts w:cs="Arial"/>
          <w:i w:val="0"/>
          <w:sz w:val="24"/>
        </w:rPr>
        <w:t xml:space="preserve">Kindly take note of the ineligibility of travel costs and the depreciation costs for equipment. </w:t>
      </w:r>
      <w:r w:rsidR="00AC2DE3" w:rsidRPr="008D04C0">
        <w:rPr>
          <w:rStyle w:val="Emphasis"/>
          <w:rFonts w:cs="Arial"/>
          <w:i w:val="0"/>
          <w:sz w:val="24"/>
        </w:rPr>
        <w:t>The eligible direct costs</w:t>
      </w:r>
      <w:r>
        <w:rPr>
          <w:rStyle w:val="Emphasis"/>
          <w:rFonts w:cs="Arial"/>
          <w:i w:val="0"/>
          <w:sz w:val="24"/>
        </w:rPr>
        <w:t xml:space="preserve"> in full</w:t>
      </w:r>
      <w:r w:rsidR="00AC2DE3" w:rsidRPr="008D04C0">
        <w:rPr>
          <w:rStyle w:val="Emphasis"/>
          <w:rFonts w:cs="Arial"/>
          <w:i w:val="0"/>
          <w:sz w:val="24"/>
        </w:rPr>
        <w:t xml:space="preserve"> are:</w:t>
      </w:r>
    </w:p>
    <w:p w14:paraId="0485A26C" w14:textId="77777777" w:rsidR="00AC2DE3" w:rsidRPr="008D04C0" w:rsidRDefault="00AC2DE3" w:rsidP="00AC2DE3">
      <w:pPr>
        <w:numPr>
          <w:ilvl w:val="0"/>
          <w:numId w:val="53"/>
        </w:numPr>
        <w:jc w:val="both"/>
        <w:rPr>
          <w:rStyle w:val="Emphasis"/>
          <w:rFonts w:cs="Arial"/>
          <w:i w:val="0"/>
          <w:sz w:val="24"/>
        </w:rPr>
      </w:pPr>
      <w:r w:rsidRPr="008D04C0">
        <w:rPr>
          <w:rStyle w:val="Emphasis"/>
          <w:rFonts w:cs="Arial"/>
          <w:b/>
          <w:bCs/>
          <w:i w:val="0"/>
          <w:sz w:val="24"/>
        </w:rPr>
        <w:t xml:space="preserve">Personnel Costs </w:t>
      </w:r>
    </w:p>
    <w:p w14:paraId="15B4AFFA" w14:textId="77777777" w:rsidR="00AC2DE3" w:rsidRPr="008D04C0" w:rsidRDefault="00AC2DE3" w:rsidP="00AC2DE3">
      <w:pPr>
        <w:jc w:val="both"/>
        <w:rPr>
          <w:rStyle w:val="Emphasis"/>
          <w:rFonts w:cs="Arial"/>
          <w:i w:val="0"/>
          <w:sz w:val="24"/>
        </w:rPr>
      </w:pPr>
      <w:r w:rsidRPr="00773AF8">
        <w:rPr>
          <w:rStyle w:val="Emphasis"/>
          <w:rFonts w:cs="Arial"/>
          <w:i w:val="0"/>
          <w:sz w:val="24"/>
        </w:rPr>
        <w:t>E</w:t>
      </w:r>
      <w:r w:rsidRPr="008D04C0">
        <w:rPr>
          <w:rStyle w:val="Emphasis"/>
          <w:rFonts w:cs="Arial"/>
          <w:i w:val="0"/>
          <w:sz w:val="24"/>
        </w:rPr>
        <w:t>mployees that have utilised elsewhere their allocated quota of research hours defined in their contract can apply for pro rata payment, up to a maximum of an additional 10 hours per week, for supervisory, research or management hours (overseas travel hours are ineligible) as an eligible cost of the project, if this is permissible within their contact of employment.</w:t>
      </w:r>
    </w:p>
    <w:p w14:paraId="4FCFB9C6" w14:textId="77777777" w:rsidR="00AC2DE3" w:rsidRPr="008D04C0" w:rsidRDefault="00AC2DE3" w:rsidP="00AC2DE3">
      <w:pPr>
        <w:rPr>
          <w:rStyle w:val="Emphasis"/>
          <w:rFonts w:cs="Arial"/>
          <w:i w:val="0"/>
          <w:sz w:val="24"/>
        </w:rPr>
      </w:pPr>
      <w:r w:rsidRPr="008D04C0">
        <w:rPr>
          <w:rStyle w:val="Emphasis"/>
          <w:rFonts w:cs="Arial"/>
          <w:i w:val="0"/>
          <w:sz w:val="24"/>
        </w:rPr>
        <w:t>The hourly rate (z) is calculated using the formula:</w:t>
      </w:r>
    </w:p>
    <w:p w14:paraId="5777D8AF" w14:textId="7EBCDF0D" w:rsidR="00AC2DE3" w:rsidRDefault="00AC2DE3" w:rsidP="003A41AB">
      <w:pPr>
        <w:spacing w:after="0" w:line="240" w:lineRule="auto"/>
        <w:jc w:val="both"/>
        <w:rPr>
          <w:rStyle w:val="Emphasis"/>
          <w:rFonts w:cs="Arial"/>
          <w:i w:val="0"/>
          <w:sz w:val="24"/>
        </w:rPr>
      </w:pPr>
      <w:r w:rsidRPr="008D04C0">
        <w:rPr>
          <w:rStyle w:val="Emphasis"/>
          <w:rFonts w:cs="Arial"/>
          <w:i w:val="0"/>
          <w:sz w:val="24"/>
        </w:rPr>
        <w:t>€ z = (basic salary + allowances)/yearly weekday hours</w:t>
      </w:r>
      <w:r w:rsidRPr="00773AF8">
        <w:rPr>
          <w:rStyle w:val="Emphasis"/>
          <w:rFonts w:cs="Arial"/>
          <w:i w:val="0"/>
          <w:sz w:val="24"/>
        </w:rPr>
        <w:t xml:space="preserve"> (max 1760hrs)</w:t>
      </w:r>
      <w:r w:rsidRPr="008D04C0">
        <w:rPr>
          <w:rStyle w:val="Emphasis"/>
          <w:rFonts w:cs="Arial"/>
          <w:i w:val="0"/>
          <w:sz w:val="24"/>
        </w:rPr>
        <w:t xml:space="preserve">. Eligible salaries are pinned to the following hourly rates (including National Insurance and Inland Revenue and allowances) </w:t>
      </w:r>
    </w:p>
    <w:p w14:paraId="2EC5E1C5" w14:textId="1BDFBE9E" w:rsidR="003A41AB" w:rsidRDefault="003A41AB" w:rsidP="003A41AB">
      <w:pPr>
        <w:spacing w:after="0" w:line="240" w:lineRule="auto"/>
        <w:jc w:val="both"/>
        <w:rPr>
          <w:rStyle w:val="Emphasis"/>
          <w:rFonts w:cs="Arial"/>
          <w:i w:val="0"/>
          <w:sz w:val="24"/>
        </w:rPr>
      </w:pPr>
    </w:p>
    <w:p w14:paraId="71A08225" w14:textId="35ADC1F9" w:rsidR="003A41AB" w:rsidRDefault="003A41AB" w:rsidP="003A41AB">
      <w:pPr>
        <w:spacing w:after="0" w:line="240" w:lineRule="auto"/>
        <w:jc w:val="both"/>
        <w:rPr>
          <w:rStyle w:val="Emphasis"/>
          <w:rFonts w:cs="Arial"/>
          <w:i w:val="0"/>
          <w:sz w:val="24"/>
        </w:rPr>
      </w:pPr>
      <w:r>
        <w:rPr>
          <w:rStyle w:val="Emphasis"/>
          <w:rFonts w:cs="Arial"/>
          <w:i w:val="0"/>
          <w:sz w:val="24"/>
        </w:rPr>
        <w:t>P</w:t>
      </w:r>
      <w:r w:rsidRPr="008D04C0">
        <w:rPr>
          <w:rStyle w:val="Emphasis"/>
          <w:rFonts w:cs="Arial"/>
          <w:i w:val="0"/>
          <w:sz w:val="24"/>
        </w:rPr>
        <w:t>ersonnel limits per project:</w:t>
      </w:r>
    </w:p>
    <w:p w14:paraId="72AE181B" w14:textId="77777777" w:rsidR="003A41AB" w:rsidRDefault="003A41AB" w:rsidP="00784E3B">
      <w:pPr>
        <w:spacing w:after="0" w:line="240" w:lineRule="auto"/>
        <w:jc w:val="both"/>
        <w:rPr>
          <w:rStyle w:val="Emphasis"/>
          <w:rFonts w:cs="Arial"/>
          <w:i w:val="0"/>
          <w:sz w:val="24"/>
        </w:rPr>
      </w:pPr>
    </w:p>
    <w:p w14:paraId="2C49C903" w14:textId="77777777" w:rsidR="00AC2DE3" w:rsidRPr="008D04C0" w:rsidRDefault="00AC2DE3" w:rsidP="00AC2DE3">
      <w:pPr>
        <w:jc w:val="both"/>
        <w:rPr>
          <w:rFonts w:cs="Arial"/>
          <w:sz w:val="24"/>
        </w:rPr>
      </w:pPr>
    </w:p>
    <w:tbl>
      <w:tblPr>
        <w:tblW w:w="9067" w:type="dxa"/>
        <w:tblLook w:val="04A0" w:firstRow="1" w:lastRow="0" w:firstColumn="1" w:lastColumn="0" w:noHBand="0" w:noVBand="1"/>
      </w:tblPr>
      <w:tblGrid>
        <w:gridCol w:w="2972"/>
        <w:gridCol w:w="812"/>
        <w:gridCol w:w="718"/>
        <w:gridCol w:w="812"/>
        <w:gridCol w:w="718"/>
        <w:gridCol w:w="812"/>
        <w:gridCol w:w="718"/>
        <w:gridCol w:w="1505"/>
      </w:tblGrid>
      <w:tr w:rsidR="009C2B9E" w:rsidRPr="007370EC" w14:paraId="75A37DB0" w14:textId="77777777" w:rsidTr="006B5714">
        <w:trPr>
          <w:trHeight w:val="300"/>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14:paraId="4A31C268" w14:textId="77777777" w:rsidR="009C2B9E" w:rsidRPr="00D07B81" w:rsidRDefault="009C2B9E" w:rsidP="006B5714">
            <w:pPr>
              <w:spacing w:after="0" w:line="240" w:lineRule="auto"/>
              <w:jc w:val="both"/>
              <w:rPr>
                <w:rFonts w:asciiTheme="minorHAnsi" w:hAnsiTheme="minorHAnsi" w:cstheme="minorHAnsi"/>
                <w:color w:val="000000"/>
                <w:sz w:val="22"/>
                <w:szCs w:val="22"/>
                <w:lang w:val="en-MT" w:eastAsia="en-MT"/>
              </w:rPr>
            </w:pPr>
            <w:r w:rsidRPr="00D07B81">
              <w:rPr>
                <w:rStyle w:val="Emphasis"/>
                <w:rFonts w:asciiTheme="minorHAnsi" w:hAnsiTheme="minorHAnsi" w:cstheme="minorHAnsi"/>
                <w:i w:val="0"/>
                <w:sz w:val="22"/>
                <w:szCs w:val="22"/>
              </w:rPr>
              <w:lastRenderedPageBreak/>
              <w:t>Personnel limits per project:</w:t>
            </w:r>
            <w:r>
              <w:rPr>
                <w:rStyle w:val="Emphasis"/>
                <w:rFonts w:asciiTheme="minorHAnsi" w:hAnsiTheme="minorHAnsi" w:cstheme="minorHAnsi"/>
                <w:i w:val="0"/>
                <w:sz w:val="22"/>
                <w:szCs w:val="22"/>
              </w:rPr>
              <w:t xml:space="preserve"> </w:t>
            </w:r>
            <w:r w:rsidRPr="00D07B81">
              <w:rPr>
                <w:rFonts w:asciiTheme="minorHAnsi" w:hAnsiTheme="minorHAnsi" w:cstheme="minorHAnsi"/>
                <w:color w:val="000000"/>
                <w:sz w:val="22"/>
                <w:szCs w:val="22"/>
                <w:lang w:val="en-MT" w:eastAsia="en-MT"/>
              </w:rPr>
              <w:t>Role in Project</w:t>
            </w:r>
          </w:p>
          <w:p w14:paraId="71FBFA67"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C22D76" w14:textId="77777777" w:rsidR="009C2B9E" w:rsidRPr="004C4965" w:rsidRDefault="009C2B9E" w:rsidP="006B5714">
            <w:pPr>
              <w:spacing w:after="0" w:line="240" w:lineRule="auto"/>
              <w:jc w:val="center"/>
              <w:rPr>
                <w:rFonts w:ascii="Calibri" w:hAnsi="Calibri" w:cs="Calibri"/>
                <w:color w:val="000000"/>
                <w:sz w:val="22"/>
                <w:szCs w:val="22"/>
                <w:lang w:eastAsia="en-MT"/>
              </w:rPr>
            </w:pPr>
            <w:r w:rsidRPr="007370EC">
              <w:rPr>
                <w:rFonts w:ascii="Calibri" w:hAnsi="Calibri" w:cs="Calibri"/>
                <w:color w:val="000000"/>
                <w:sz w:val="22"/>
                <w:szCs w:val="22"/>
                <w:lang w:val="en-MT" w:eastAsia="en-MT"/>
              </w:rPr>
              <w:t>Hourly rates (€/hr) 202</w:t>
            </w:r>
            <w:r>
              <w:rPr>
                <w:rFonts w:ascii="Calibri" w:hAnsi="Calibri" w:cs="Calibri"/>
                <w:color w:val="000000"/>
                <w:sz w:val="22"/>
                <w:szCs w:val="22"/>
                <w:lang w:eastAsia="en-MT"/>
              </w:rPr>
              <w:t>2</w:t>
            </w:r>
          </w:p>
          <w:p w14:paraId="3657055F"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75F0DE" w14:textId="77777777" w:rsidR="009C2B9E" w:rsidRPr="004C4965" w:rsidRDefault="009C2B9E" w:rsidP="006B5714">
            <w:pPr>
              <w:spacing w:after="0" w:line="240" w:lineRule="auto"/>
              <w:jc w:val="center"/>
              <w:rPr>
                <w:rFonts w:ascii="Calibri" w:hAnsi="Calibri" w:cs="Calibri"/>
                <w:color w:val="000000"/>
                <w:sz w:val="22"/>
                <w:szCs w:val="22"/>
                <w:lang w:eastAsia="en-MT"/>
              </w:rPr>
            </w:pPr>
            <w:r w:rsidRPr="007370EC">
              <w:rPr>
                <w:rFonts w:ascii="Calibri" w:hAnsi="Calibri" w:cs="Calibri"/>
                <w:color w:val="000000"/>
                <w:sz w:val="22"/>
                <w:szCs w:val="22"/>
                <w:lang w:val="en-MT" w:eastAsia="en-MT"/>
              </w:rPr>
              <w:t>Hourly rates (€/hr) 202</w:t>
            </w:r>
            <w:r>
              <w:rPr>
                <w:rFonts w:ascii="Calibri" w:hAnsi="Calibri" w:cs="Calibri"/>
                <w:color w:val="000000"/>
                <w:sz w:val="22"/>
                <w:szCs w:val="22"/>
                <w:lang w:eastAsia="en-MT"/>
              </w:rPr>
              <w:t>3</w:t>
            </w:r>
          </w:p>
          <w:p w14:paraId="1EA648F2"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492CA6" w14:textId="77777777" w:rsidR="009C2B9E" w:rsidRPr="004C4965" w:rsidRDefault="009C2B9E" w:rsidP="006B5714">
            <w:pPr>
              <w:spacing w:after="0" w:line="240" w:lineRule="auto"/>
              <w:jc w:val="center"/>
              <w:rPr>
                <w:rFonts w:ascii="Calibri" w:hAnsi="Calibri" w:cs="Calibri"/>
                <w:color w:val="000000"/>
                <w:sz w:val="22"/>
                <w:szCs w:val="22"/>
                <w:lang w:eastAsia="en-MT"/>
              </w:rPr>
            </w:pPr>
            <w:r w:rsidRPr="007370EC">
              <w:rPr>
                <w:rFonts w:ascii="Calibri" w:hAnsi="Calibri" w:cs="Calibri"/>
                <w:color w:val="000000"/>
                <w:sz w:val="22"/>
                <w:szCs w:val="22"/>
                <w:lang w:val="en-MT" w:eastAsia="en-MT"/>
              </w:rPr>
              <w:t>Hourly rates (€/hr) 202</w:t>
            </w:r>
            <w:r>
              <w:rPr>
                <w:rFonts w:ascii="Calibri" w:hAnsi="Calibri" w:cs="Calibri"/>
                <w:color w:val="000000"/>
                <w:sz w:val="22"/>
                <w:szCs w:val="22"/>
                <w:lang w:eastAsia="en-MT"/>
              </w:rPr>
              <w:t>4</w:t>
            </w:r>
          </w:p>
          <w:p w14:paraId="4E42DA1C"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p>
        </w:tc>
        <w:tc>
          <w:tcPr>
            <w:tcW w:w="1505" w:type="dxa"/>
            <w:vMerge w:val="restart"/>
            <w:tcBorders>
              <w:top w:val="single" w:sz="4" w:space="0" w:color="auto"/>
              <w:left w:val="nil"/>
              <w:right w:val="single" w:sz="4" w:space="0" w:color="auto"/>
            </w:tcBorders>
            <w:shd w:val="clear" w:color="auto" w:fill="auto"/>
            <w:noWrap/>
            <w:vAlign w:val="center"/>
            <w:hideMark/>
          </w:tcPr>
          <w:p w14:paraId="75B63D1C" w14:textId="77777777" w:rsidR="009C2B9E" w:rsidRPr="007370EC" w:rsidRDefault="009C2B9E" w:rsidP="006B5714">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Limits per project (persons)</w:t>
            </w:r>
          </w:p>
          <w:p w14:paraId="6B534C50" w14:textId="77777777" w:rsidR="009C2B9E" w:rsidRPr="007370EC" w:rsidRDefault="009C2B9E" w:rsidP="006B5714">
            <w:pPr>
              <w:spacing w:after="0" w:line="240" w:lineRule="auto"/>
              <w:rPr>
                <w:rFonts w:ascii="Calibri" w:hAnsi="Calibri" w:cs="Calibri"/>
                <w:color w:val="000000"/>
                <w:sz w:val="22"/>
                <w:szCs w:val="22"/>
                <w:lang w:val="en-MT" w:eastAsia="en-MT"/>
              </w:rPr>
            </w:pPr>
          </w:p>
        </w:tc>
      </w:tr>
      <w:tr w:rsidR="009C2B9E" w:rsidRPr="007370EC" w14:paraId="46632EA6" w14:textId="77777777" w:rsidTr="006B5714">
        <w:trPr>
          <w:trHeight w:val="300"/>
        </w:trPr>
        <w:tc>
          <w:tcPr>
            <w:tcW w:w="2972" w:type="dxa"/>
            <w:vMerge/>
            <w:tcBorders>
              <w:left w:val="single" w:sz="4" w:space="0" w:color="auto"/>
              <w:bottom w:val="single" w:sz="4" w:space="0" w:color="auto"/>
              <w:right w:val="single" w:sz="4" w:space="0" w:color="auto"/>
            </w:tcBorders>
            <w:shd w:val="clear" w:color="auto" w:fill="auto"/>
            <w:noWrap/>
            <w:vAlign w:val="center"/>
            <w:hideMark/>
          </w:tcPr>
          <w:p w14:paraId="1C19C70B"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p>
        </w:tc>
        <w:tc>
          <w:tcPr>
            <w:tcW w:w="812" w:type="dxa"/>
            <w:tcBorders>
              <w:top w:val="nil"/>
              <w:left w:val="nil"/>
              <w:bottom w:val="single" w:sz="4" w:space="0" w:color="auto"/>
              <w:right w:val="single" w:sz="4" w:space="0" w:color="auto"/>
            </w:tcBorders>
            <w:shd w:val="clear" w:color="auto" w:fill="auto"/>
            <w:noWrap/>
            <w:vAlign w:val="center"/>
            <w:hideMark/>
          </w:tcPr>
          <w:p w14:paraId="23F5BF73"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min</w:t>
            </w:r>
          </w:p>
        </w:tc>
        <w:tc>
          <w:tcPr>
            <w:tcW w:w="718" w:type="dxa"/>
            <w:tcBorders>
              <w:top w:val="nil"/>
              <w:left w:val="nil"/>
              <w:bottom w:val="single" w:sz="4" w:space="0" w:color="auto"/>
              <w:right w:val="single" w:sz="4" w:space="0" w:color="auto"/>
            </w:tcBorders>
            <w:shd w:val="clear" w:color="auto" w:fill="auto"/>
            <w:noWrap/>
            <w:vAlign w:val="center"/>
            <w:hideMark/>
          </w:tcPr>
          <w:p w14:paraId="25BE5913"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max</w:t>
            </w:r>
          </w:p>
        </w:tc>
        <w:tc>
          <w:tcPr>
            <w:tcW w:w="812" w:type="dxa"/>
            <w:tcBorders>
              <w:top w:val="nil"/>
              <w:left w:val="nil"/>
              <w:bottom w:val="single" w:sz="4" w:space="0" w:color="auto"/>
              <w:right w:val="single" w:sz="4" w:space="0" w:color="auto"/>
            </w:tcBorders>
            <w:shd w:val="clear" w:color="auto" w:fill="auto"/>
            <w:noWrap/>
            <w:vAlign w:val="center"/>
            <w:hideMark/>
          </w:tcPr>
          <w:p w14:paraId="126BED85"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min</w:t>
            </w:r>
          </w:p>
        </w:tc>
        <w:tc>
          <w:tcPr>
            <w:tcW w:w="718" w:type="dxa"/>
            <w:tcBorders>
              <w:top w:val="nil"/>
              <w:left w:val="nil"/>
              <w:bottom w:val="single" w:sz="4" w:space="0" w:color="auto"/>
              <w:right w:val="single" w:sz="4" w:space="0" w:color="auto"/>
            </w:tcBorders>
            <w:shd w:val="clear" w:color="auto" w:fill="auto"/>
            <w:noWrap/>
            <w:vAlign w:val="center"/>
            <w:hideMark/>
          </w:tcPr>
          <w:p w14:paraId="5183C2F5"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max</w:t>
            </w:r>
          </w:p>
        </w:tc>
        <w:tc>
          <w:tcPr>
            <w:tcW w:w="812" w:type="dxa"/>
            <w:tcBorders>
              <w:top w:val="nil"/>
              <w:left w:val="nil"/>
              <w:bottom w:val="single" w:sz="4" w:space="0" w:color="auto"/>
              <w:right w:val="single" w:sz="4" w:space="0" w:color="auto"/>
            </w:tcBorders>
            <w:shd w:val="clear" w:color="auto" w:fill="auto"/>
            <w:noWrap/>
            <w:vAlign w:val="center"/>
            <w:hideMark/>
          </w:tcPr>
          <w:p w14:paraId="46DB2152"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min</w:t>
            </w:r>
          </w:p>
        </w:tc>
        <w:tc>
          <w:tcPr>
            <w:tcW w:w="718" w:type="dxa"/>
            <w:tcBorders>
              <w:top w:val="nil"/>
              <w:left w:val="nil"/>
              <w:bottom w:val="single" w:sz="4" w:space="0" w:color="auto"/>
              <w:right w:val="single" w:sz="4" w:space="0" w:color="auto"/>
            </w:tcBorders>
            <w:shd w:val="clear" w:color="auto" w:fill="auto"/>
            <w:noWrap/>
            <w:vAlign w:val="center"/>
            <w:hideMark/>
          </w:tcPr>
          <w:p w14:paraId="5F9A2B57"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max</w:t>
            </w:r>
          </w:p>
        </w:tc>
        <w:tc>
          <w:tcPr>
            <w:tcW w:w="1505" w:type="dxa"/>
            <w:vMerge/>
            <w:tcBorders>
              <w:left w:val="nil"/>
              <w:bottom w:val="single" w:sz="4" w:space="0" w:color="auto"/>
              <w:right w:val="single" w:sz="4" w:space="0" w:color="auto"/>
            </w:tcBorders>
            <w:shd w:val="clear" w:color="auto" w:fill="auto"/>
            <w:noWrap/>
            <w:vAlign w:val="center"/>
            <w:hideMark/>
          </w:tcPr>
          <w:p w14:paraId="387D9FAB" w14:textId="77777777" w:rsidR="009C2B9E" w:rsidRPr="007370EC" w:rsidRDefault="009C2B9E" w:rsidP="006B5714">
            <w:pPr>
              <w:spacing w:after="0" w:line="240" w:lineRule="auto"/>
              <w:rPr>
                <w:rFonts w:ascii="Calibri" w:hAnsi="Calibri" w:cs="Calibri"/>
                <w:color w:val="000000"/>
                <w:sz w:val="22"/>
                <w:szCs w:val="22"/>
                <w:lang w:val="en-MT" w:eastAsia="en-MT"/>
              </w:rPr>
            </w:pPr>
          </w:p>
        </w:tc>
      </w:tr>
      <w:tr w:rsidR="009C2B9E" w:rsidRPr="007370EC" w14:paraId="54D999FD" w14:textId="77777777" w:rsidTr="006B5714">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0173BD" w14:textId="77777777" w:rsidR="009C2B9E" w:rsidRPr="007370EC" w:rsidRDefault="009C2B9E" w:rsidP="006B5714">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Manager</w:t>
            </w:r>
          </w:p>
        </w:tc>
        <w:tc>
          <w:tcPr>
            <w:tcW w:w="812" w:type="dxa"/>
            <w:tcBorders>
              <w:top w:val="nil"/>
              <w:left w:val="nil"/>
              <w:bottom w:val="single" w:sz="4" w:space="0" w:color="auto"/>
              <w:right w:val="single" w:sz="4" w:space="0" w:color="auto"/>
            </w:tcBorders>
            <w:shd w:val="clear" w:color="auto" w:fill="auto"/>
            <w:noWrap/>
            <w:vAlign w:val="center"/>
            <w:hideMark/>
          </w:tcPr>
          <w:p w14:paraId="60C206E7"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0E8FC5AE"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47.53</w:t>
            </w:r>
          </w:p>
        </w:tc>
        <w:tc>
          <w:tcPr>
            <w:tcW w:w="812" w:type="dxa"/>
            <w:tcBorders>
              <w:top w:val="nil"/>
              <w:left w:val="nil"/>
              <w:bottom w:val="single" w:sz="4" w:space="0" w:color="auto"/>
              <w:right w:val="single" w:sz="4" w:space="0" w:color="auto"/>
            </w:tcBorders>
            <w:shd w:val="clear" w:color="auto" w:fill="auto"/>
            <w:noWrap/>
            <w:vAlign w:val="center"/>
            <w:hideMark/>
          </w:tcPr>
          <w:p w14:paraId="3C9F5E0E"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48E8219E"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49.91</w:t>
            </w:r>
          </w:p>
        </w:tc>
        <w:tc>
          <w:tcPr>
            <w:tcW w:w="812" w:type="dxa"/>
            <w:tcBorders>
              <w:top w:val="nil"/>
              <w:left w:val="nil"/>
              <w:bottom w:val="single" w:sz="4" w:space="0" w:color="auto"/>
              <w:right w:val="single" w:sz="4" w:space="0" w:color="auto"/>
            </w:tcBorders>
            <w:shd w:val="clear" w:color="auto" w:fill="auto"/>
            <w:noWrap/>
            <w:vAlign w:val="center"/>
            <w:hideMark/>
          </w:tcPr>
          <w:p w14:paraId="0C5E7EC5"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20321346" w14:textId="77777777" w:rsidR="009C2B9E" w:rsidRPr="004C4965" w:rsidRDefault="009C2B9E" w:rsidP="006B5714">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52.41</w:t>
            </w:r>
          </w:p>
        </w:tc>
        <w:tc>
          <w:tcPr>
            <w:tcW w:w="1505" w:type="dxa"/>
            <w:tcBorders>
              <w:top w:val="nil"/>
              <w:left w:val="nil"/>
              <w:bottom w:val="single" w:sz="4" w:space="0" w:color="auto"/>
              <w:right w:val="single" w:sz="4" w:space="0" w:color="auto"/>
            </w:tcBorders>
            <w:shd w:val="clear" w:color="000000" w:fill="FFFFFF"/>
            <w:vAlign w:val="center"/>
            <w:hideMark/>
          </w:tcPr>
          <w:p w14:paraId="3C1A37C0" w14:textId="77777777" w:rsidR="009C2B9E" w:rsidRPr="007370EC" w:rsidRDefault="009C2B9E" w:rsidP="006B5714">
            <w:pPr>
              <w:spacing w:after="0" w:line="240" w:lineRule="auto"/>
              <w:rPr>
                <w:rFonts w:cs="Arial"/>
                <w:color w:val="000000"/>
                <w:szCs w:val="20"/>
                <w:lang w:val="en-MT" w:eastAsia="en-MT"/>
              </w:rPr>
            </w:pPr>
            <w:r w:rsidRPr="007370EC">
              <w:rPr>
                <w:rFonts w:cs="Arial"/>
                <w:color w:val="000000"/>
                <w:szCs w:val="20"/>
                <w:lang w:val="en-MT" w:eastAsia="en-MT"/>
              </w:rPr>
              <w:t>Max 4 per project</w:t>
            </w:r>
          </w:p>
        </w:tc>
      </w:tr>
      <w:tr w:rsidR="009C2B9E" w:rsidRPr="007370EC" w14:paraId="6607149A" w14:textId="77777777" w:rsidTr="006B5714">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AF56590" w14:textId="77777777" w:rsidR="009C2B9E" w:rsidRPr="007370EC" w:rsidRDefault="009C2B9E" w:rsidP="006B5714">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Senior Researcher</w:t>
            </w:r>
            <w:r>
              <w:rPr>
                <w:rStyle w:val="FootnoteReference"/>
                <w:rFonts w:ascii="Calibri" w:hAnsi="Calibri" w:cs="Calibri"/>
                <w:color w:val="000000"/>
                <w:sz w:val="22"/>
                <w:szCs w:val="22"/>
                <w:lang w:val="en-MT" w:eastAsia="en-MT"/>
              </w:rPr>
              <w:footnoteReference w:id="4"/>
            </w:r>
            <w:r>
              <w:rPr>
                <w:rFonts w:ascii="Calibri" w:hAnsi="Calibri" w:cs="Calibri"/>
                <w:color w:val="000000"/>
                <w:sz w:val="22"/>
                <w:szCs w:val="22"/>
                <w:lang w:eastAsia="en-MT"/>
              </w:rPr>
              <w:t xml:space="preserve"> </w:t>
            </w:r>
            <w:r w:rsidRPr="007370EC">
              <w:rPr>
                <w:rFonts w:ascii="Calibri" w:hAnsi="Calibri" w:cs="Calibri"/>
                <w:color w:val="000000"/>
                <w:sz w:val="22"/>
                <w:szCs w:val="22"/>
                <w:lang w:val="en-MT" w:eastAsia="en-MT"/>
              </w:rPr>
              <w:t>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7346194E"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26.27</w:t>
            </w:r>
          </w:p>
        </w:tc>
        <w:tc>
          <w:tcPr>
            <w:tcW w:w="718" w:type="dxa"/>
            <w:tcBorders>
              <w:top w:val="nil"/>
              <w:left w:val="nil"/>
              <w:bottom w:val="single" w:sz="4" w:space="0" w:color="auto"/>
              <w:right w:val="single" w:sz="4" w:space="0" w:color="auto"/>
            </w:tcBorders>
            <w:shd w:val="clear" w:color="auto" w:fill="auto"/>
            <w:noWrap/>
            <w:vAlign w:val="center"/>
            <w:hideMark/>
          </w:tcPr>
          <w:p w14:paraId="6345B6ED"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36.28</w:t>
            </w:r>
          </w:p>
        </w:tc>
        <w:tc>
          <w:tcPr>
            <w:tcW w:w="812" w:type="dxa"/>
            <w:tcBorders>
              <w:top w:val="nil"/>
              <w:left w:val="nil"/>
              <w:bottom w:val="single" w:sz="4" w:space="0" w:color="auto"/>
              <w:right w:val="single" w:sz="4" w:space="0" w:color="auto"/>
            </w:tcBorders>
            <w:shd w:val="clear" w:color="auto" w:fill="auto"/>
            <w:noWrap/>
            <w:vAlign w:val="center"/>
            <w:hideMark/>
          </w:tcPr>
          <w:p w14:paraId="04878A07"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27.58</w:t>
            </w:r>
          </w:p>
        </w:tc>
        <w:tc>
          <w:tcPr>
            <w:tcW w:w="718" w:type="dxa"/>
            <w:tcBorders>
              <w:top w:val="nil"/>
              <w:left w:val="nil"/>
              <w:bottom w:val="single" w:sz="4" w:space="0" w:color="auto"/>
              <w:right w:val="single" w:sz="4" w:space="0" w:color="auto"/>
            </w:tcBorders>
            <w:shd w:val="clear" w:color="auto" w:fill="auto"/>
            <w:noWrap/>
            <w:vAlign w:val="center"/>
            <w:hideMark/>
          </w:tcPr>
          <w:p w14:paraId="5EC6DF8B"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38.09</w:t>
            </w:r>
          </w:p>
        </w:tc>
        <w:tc>
          <w:tcPr>
            <w:tcW w:w="812" w:type="dxa"/>
            <w:tcBorders>
              <w:top w:val="nil"/>
              <w:left w:val="nil"/>
              <w:bottom w:val="single" w:sz="4" w:space="0" w:color="auto"/>
              <w:right w:val="single" w:sz="4" w:space="0" w:color="auto"/>
            </w:tcBorders>
            <w:shd w:val="clear" w:color="auto" w:fill="auto"/>
            <w:noWrap/>
            <w:vAlign w:val="center"/>
            <w:hideMark/>
          </w:tcPr>
          <w:p w14:paraId="0E7ACFC2" w14:textId="77777777" w:rsidR="009C2B9E" w:rsidRPr="004C4965" w:rsidRDefault="009C2B9E" w:rsidP="006B5714">
            <w:pPr>
              <w:spacing w:after="0" w:line="240" w:lineRule="auto"/>
              <w:jc w:val="center"/>
              <w:rPr>
                <w:rFonts w:ascii="Calibri" w:hAnsi="Calibri" w:cs="Calibri"/>
                <w:color w:val="000000"/>
                <w:sz w:val="22"/>
                <w:szCs w:val="22"/>
                <w:lang w:eastAsia="en-MT"/>
              </w:rPr>
            </w:pPr>
            <w:r w:rsidRPr="007370EC">
              <w:rPr>
                <w:rFonts w:ascii="Calibri" w:hAnsi="Calibri" w:cs="Calibri"/>
                <w:color w:val="000000"/>
                <w:sz w:val="22"/>
                <w:szCs w:val="22"/>
                <w:lang w:val="en-MT" w:eastAsia="en-MT"/>
              </w:rPr>
              <w:t>2</w:t>
            </w:r>
            <w:r>
              <w:rPr>
                <w:rFonts w:ascii="Calibri" w:hAnsi="Calibri" w:cs="Calibri"/>
                <w:color w:val="000000"/>
                <w:sz w:val="22"/>
                <w:szCs w:val="22"/>
                <w:lang w:eastAsia="en-MT"/>
              </w:rPr>
              <w:t>8.96</w:t>
            </w:r>
          </w:p>
        </w:tc>
        <w:tc>
          <w:tcPr>
            <w:tcW w:w="718" w:type="dxa"/>
            <w:tcBorders>
              <w:top w:val="nil"/>
              <w:left w:val="nil"/>
              <w:bottom w:val="single" w:sz="4" w:space="0" w:color="auto"/>
              <w:right w:val="single" w:sz="4" w:space="0" w:color="auto"/>
            </w:tcBorders>
            <w:shd w:val="clear" w:color="auto" w:fill="auto"/>
            <w:noWrap/>
            <w:vAlign w:val="center"/>
            <w:hideMark/>
          </w:tcPr>
          <w:p w14:paraId="18810D69" w14:textId="77777777" w:rsidR="009C2B9E" w:rsidRPr="004C4965" w:rsidRDefault="009C2B9E" w:rsidP="006B5714">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39.99</w:t>
            </w:r>
          </w:p>
        </w:tc>
        <w:tc>
          <w:tcPr>
            <w:tcW w:w="1505" w:type="dxa"/>
            <w:tcBorders>
              <w:top w:val="nil"/>
              <w:left w:val="nil"/>
              <w:bottom w:val="single" w:sz="4" w:space="0" w:color="auto"/>
              <w:right w:val="single" w:sz="4" w:space="0" w:color="auto"/>
            </w:tcBorders>
            <w:shd w:val="clear" w:color="000000" w:fill="FFFFFF"/>
            <w:vAlign w:val="center"/>
            <w:hideMark/>
          </w:tcPr>
          <w:p w14:paraId="29EC3702" w14:textId="77777777" w:rsidR="009C2B9E" w:rsidRPr="007370EC" w:rsidRDefault="009C2B9E" w:rsidP="006B5714">
            <w:pPr>
              <w:spacing w:after="0" w:line="240" w:lineRule="auto"/>
              <w:rPr>
                <w:rFonts w:cs="Arial"/>
                <w:color w:val="000000"/>
                <w:szCs w:val="20"/>
                <w:lang w:val="en-MT" w:eastAsia="en-MT"/>
              </w:rPr>
            </w:pPr>
            <w:r w:rsidRPr="007370EC">
              <w:rPr>
                <w:rFonts w:cs="Arial"/>
                <w:color w:val="000000"/>
                <w:szCs w:val="20"/>
                <w:lang w:val="en-MT" w:eastAsia="en-MT"/>
              </w:rPr>
              <w:t>Max 2 per project</w:t>
            </w:r>
          </w:p>
        </w:tc>
      </w:tr>
      <w:tr w:rsidR="009C2B9E" w:rsidRPr="007370EC" w14:paraId="66F9A23B" w14:textId="77777777" w:rsidTr="006B5714">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8AE3FB9" w14:textId="6CA84E3E" w:rsidR="009C2B9E" w:rsidRPr="007370EC" w:rsidRDefault="009C2B9E" w:rsidP="006B5714">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Researcher</w:t>
            </w:r>
            <w:r>
              <w:rPr>
                <w:rStyle w:val="FootnoteReference"/>
                <w:rFonts w:ascii="Calibri" w:hAnsi="Calibri" w:cs="Calibri"/>
                <w:color w:val="000000"/>
                <w:sz w:val="22"/>
                <w:szCs w:val="22"/>
                <w:lang w:eastAsia="en-MT"/>
              </w:rPr>
              <w:footnoteReference w:id="5"/>
            </w:r>
            <w:r w:rsidRPr="007370EC">
              <w:rPr>
                <w:rFonts w:ascii="Calibri" w:hAnsi="Calibri" w:cs="Calibri"/>
                <w:color w:val="000000"/>
                <w:sz w:val="22"/>
                <w:szCs w:val="22"/>
                <w:lang w:val="en-MT" w:eastAsia="en-MT"/>
              </w:rPr>
              <w:t> 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0FCF65A4"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13.77</w:t>
            </w:r>
          </w:p>
        </w:tc>
        <w:tc>
          <w:tcPr>
            <w:tcW w:w="718" w:type="dxa"/>
            <w:tcBorders>
              <w:top w:val="nil"/>
              <w:left w:val="nil"/>
              <w:bottom w:val="single" w:sz="4" w:space="0" w:color="auto"/>
              <w:right w:val="single" w:sz="4" w:space="0" w:color="auto"/>
            </w:tcBorders>
            <w:shd w:val="clear" w:color="auto" w:fill="auto"/>
            <w:noWrap/>
            <w:vAlign w:val="center"/>
            <w:hideMark/>
          </w:tcPr>
          <w:p w14:paraId="227AF85B"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26.26</w:t>
            </w:r>
          </w:p>
        </w:tc>
        <w:tc>
          <w:tcPr>
            <w:tcW w:w="812" w:type="dxa"/>
            <w:tcBorders>
              <w:top w:val="nil"/>
              <w:left w:val="nil"/>
              <w:bottom w:val="single" w:sz="4" w:space="0" w:color="auto"/>
              <w:right w:val="single" w:sz="4" w:space="0" w:color="auto"/>
            </w:tcBorders>
            <w:shd w:val="clear" w:color="auto" w:fill="auto"/>
            <w:noWrap/>
            <w:vAlign w:val="center"/>
            <w:hideMark/>
          </w:tcPr>
          <w:p w14:paraId="6296823D"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14.45</w:t>
            </w:r>
          </w:p>
        </w:tc>
        <w:tc>
          <w:tcPr>
            <w:tcW w:w="718" w:type="dxa"/>
            <w:tcBorders>
              <w:top w:val="nil"/>
              <w:left w:val="nil"/>
              <w:bottom w:val="single" w:sz="4" w:space="0" w:color="auto"/>
              <w:right w:val="single" w:sz="4" w:space="0" w:color="auto"/>
            </w:tcBorders>
            <w:shd w:val="clear" w:color="auto" w:fill="auto"/>
            <w:noWrap/>
            <w:vAlign w:val="center"/>
            <w:hideMark/>
          </w:tcPr>
          <w:p w14:paraId="430F4D6E"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27.57</w:t>
            </w:r>
          </w:p>
        </w:tc>
        <w:tc>
          <w:tcPr>
            <w:tcW w:w="812" w:type="dxa"/>
            <w:tcBorders>
              <w:top w:val="nil"/>
              <w:left w:val="nil"/>
              <w:bottom w:val="single" w:sz="4" w:space="0" w:color="auto"/>
              <w:right w:val="single" w:sz="4" w:space="0" w:color="auto"/>
            </w:tcBorders>
            <w:shd w:val="clear" w:color="auto" w:fill="auto"/>
            <w:noWrap/>
            <w:vAlign w:val="center"/>
            <w:hideMark/>
          </w:tcPr>
          <w:p w14:paraId="3D1A44AF" w14:textId="77777777" w:rsidR="009C2B9E" w:rsidRPr="004C4965" w:rsidRDefault="009C2B9E" w:rsidP="006B5714">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15.17</w:t>
            </w:r>
          </w:p>
        </w:tc>
        <w:tc>
          <w:tcPr>
            <w:tcW w:w="718" w:type="dxa"/>
            <w:tcBorders>
              <w:top w:val="nil"/>
              <w:left w:val="nil"/>
              <w:bottom w:val="single" w:sz="4" w:space="0" w:color="auto"/>
              <w:right w:val="single" w:sz="4" w:space="0" w:color="auto"/>
            </w:tcBorders>
            <w:shd w:val="clear" w:color="auto" w:fill="auto"/>
            <w:noWrap/>
            <w:vAlign w:val="center"/>
            <w:hideMark/>
          </w:tcPr>
          <w:p w14:paraId="33C9D19B" w14:textId="77777777" w:rsidR="009C2B9E" w:rsidRPr="004C4965" w:rsidRDefault="009C2B9E" w:rsidP="006B5714">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28.95</w:t>
            </w:r>
          </w:p>
        </w:tc>
        <w:tc>
          <w:tcPr>
            <w:tcW w:w="1505" w:type="dxa"/>
            <w:tcBorders>
              <w:top w:val="nil"/>
              <w:left w:val="nil"/>
              <w:bottom w:val="single" w:sz="4" w:space="0" w:color="auto"/>
              <w:right w:val="single" w:sz="4" w:space="0" w:color="auto"/>
            </w:tcBorders>
            <w:shd w:val="clear" w:color="000000" w:fill="FFFFFF"/>
            <w:vAlign w:val="center"/>
            <w:hideMark/>
          </w:tcPr>
          <w:p w14:paraId="607AED97" w14:textId="77777777" w:rsidR="009C2B9E" w:rsidRPr="007370EC" w:rsidRDefault="009C2B9E" w:rsidP="006B5714">
            <w:pPr>
              <w:spacing w:after="0" w:line="240" w:lineRule="auto"/>
              <w:rPr>
                <w:rFonts w:cs="Arial"/>
                <w:color w:val="000000"/>
                <w:szCs w:val="20"/>
                <w:lang w:val="en-MT" w:eastAsia="en-MT"/>
              </w:rPr>
            </w:pPr>
            <w:r w:rsidRPr="007370EC">
              <w:rPr>
                <w:rFonts w:cs="Arial"/>
                <w:color w:val="000000"/>
                <w:szCs w:val="20"/>
                <w:lang w:val="en-MT" w:eastAsia="en-MT"/>
              </w:rPr>
              <w:t>No Limits</w:t>
            </w:r>
          </w:p>
        </w:tc>
      </w:tr>
      <w:tr w:rsidR="009C2B9E" w:rsidRPr="007370EC" w14:paraId="00AA80B7" w14:textId="77777777" w:rsidTr="006B5714">
        <w:trPr>
          <w:trHeight w:val="6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1D18C40" w14:textId="77777777" w:rsidR="009C2B9E" w:rsidRPr="007370EC" w:rsidRDefault="009C2B9E" w:rsidP="006B5714">
            <w:pPr>
              <w:spacing w:after="0" w:line="240" w:lineRule="auto"/>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Operational, technician, research support assistant 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2EFE2C6C"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67FAF569"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13.76</w:t>
            </w:r>
          </w:p>
        </w:tc>
        <w:tc>
          <w:tcPr>
            <w:tcW w:w="812" w:type="dxa"/>
            <w:tcBorders>
              <w:top w:val="nil"/>
              <w:left w:val="nil"/>
              <w:bottom w:val="single" w:sz="4" w:space="0" w:color="auto"/>
              <w:right w:val="single" w:sz="4" w:space="0" w:color="auto"/>
            </w:tcBorders>
            <w:shd w:val="clear" w:color="auto" w:fill="auto"/>
            <w:noWrap/>
            <w:vAlign w:val="center"/>
            <w:hideMark/>
          </w:tcPr>
          <w:p w14:paraId="21A5B69B"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6D5B1CA4"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14.44</w:t>
            </w:r>
          </w:p>
        </w:tc>
        <w:tc>
          <w:tcPr>
            <w:tcW w:w="812" w:type="dxa"/>
            <w:tcBorders>
              <w:top w:val="nil"/>
              <w:left w:val="nil"/>
              <w:bottom w:val="single" w:sz="4" w:space="0" w:color="auto"/>
              <w:right w:val="single" w:sz="4" w:space="0" w:color="auto"/>
            </w:tcBorders>
            <w:shd w:val="clear" w:color="auto" w:fill="auto"/>
            <w:noWrap/>
            <w:vAlign w:val="center"/>
            <w:hideMark/>
          </w:tcPr>
          <w:p w14:paraId="5B66B297" w14:textId="77777777" w:rsidR="009C2B9E" w:rsidRPr="007370EC" w:rsidRDefault="009C2B9E" w:rsidP="006B5714">
            <w:pPr>
              <w:spacing w:after="0" w:line="240" w:lineRule="auto"/>
              <w:jc w:val="center"/>
              <w:rPr>
                <w:rFonts w:ascii="Calibri" w:hAnsi="Calibri" w:cs="Calibri"/>
                <w:color w:val="000000"/>
                <w:sz w:val="22"/>
                <w:szCs w:val="22"/>
                <w:lang w:val="en-MT" w:eastAsia="en-MT"/>
              </w:rPr>
            </w:pPr>
            <w:r w:rsidRPr="007370EC">
              <w:rPr>
                <w:rFonts w:ascii="Calibri" w:hAnsi="Calibri" w:cs="Calibri"/>
                <w:color w:val="000000"/>
                <w:sz w:val="22"/>
                <w:szCs w:val="22"/>
                <w:lang w:val="en-MT" w:eastAsia="en-MT"/>
              </w:rPr>
              <w:t>NA</w:t>
            </w:r>
          </w:p>
        </w:tc>
        <w:tc>
          <w:tcPr>
            <w:tcW w:w="718" w:type="dxa"/>
            <w:tcBorders>
              <w:top w:val="nil"/>
              <w:left w:val="nil"/>
              <w:bottom w:val="single" w:sz="4" w:space="0" w:color="auto"/>
              <w:right w:val="single" w:sz="4" w:space="0" w:color="auto"/>
            </w:tcBorders>
            <w:shd w:val="clear" w:color="auto" w:fill="auto"/>
            <w:noWrap/>
            <w:vAlign w:val="center"/>
            <w:hideMark/>
          </w:tcPr>
          <w:p w14:paraId="0DDE442B" w14:textId="77777777" w:rsidR="009C2B9E" w:rsidRPr="004C4965" w:rsidRDefault="009C2B9E" w:rsidP="006B5714">
            <w:pPr>
              <w:spacing w:after="0" w:line="240" w:lineRule="auto"/>
              <w:jc w:val="center"/>
              <w:rPr>
                <w:rFonts w:ascii="Calibri" w:hAnsi="Calibri" w:cs="Calibri"/>
                <w:color w:val="000000"/>
                <w:sz w:val="22"/>
                <w:szCs w:val="22"/>
                <w:lang w:eastAsia="en-MT"/>
              </w:rPr>
            </w:pPr>
            <w:r>
              <w:rPr>
                <w:rFonts w:ascii="Calibri" w:hAnsi="Calibri" w:cs="Calibri"/>
                <w:color w:val="000000"/>
                <w:sz w:val="22"/>
                <w:szCs w:val="22"/>
                <w:lang w:eastAsia="en-MT"/>
              </w:rPr>
              <w:t>15.16</w:t>
            </w:r>
          </w:p>
        </w:tc>
        <w:tc>
          <w:tcPr>
            <w:tcW w:w="1505" w:type="dxa"/>
            <w:tcBorders>
              <w:top w:val="nil"/>
              <w:left w:val="nil"/>
              <w:bottom w:val="single" w:sz="4" w:space="0" w:color="auto"/>
              <w:right w:val="single" w:sz="4" w:space="0" w:color="auto"/>
            </w:tcBorders>
            <w:shd w:val="clear" w:color="000000" w:fill="FFFFFF"/>
            <w:vAlign w:val="center"/>
            <w:hideMark/>
          </w:tcPr>
          <w:p w14:paraId="22E9DC05" w14:textId="77777777" w:rsidR="009C2B9E" w:rsidRPr="007370EC" w:rsidRDefault="009C2B9E" w:rsidP="006B5714">
            <w:pPr>
              <w:spacing w:after="0" w:line="240" w:lineRule="auto"/>
              <w:rPr>
                <w:rFonts w:cs="Arial"/>
                <w:color w:val="000000"/>
                <w:szCs w:val="20"/>
                <w:lang w:val="en-MT" w:eastAsia="en-MT"/>
              </w:rPr>
            </w:pPr>
            <w:r w:rsidRPr="007370EC">
              <w:rPr>
                <w:rFonts w:cs="Arial"/>
                <w:color w:val="000000"/>
                <w:szCs w:val="20"/>
                <w:lang w:val="en-MT" w:eastAsia="en-MT"/>
              </w:rPr>
              <w:t>No Limits</w:t>
            </w:r>
          </w:p>
        </w:tc>
      </w:tr>
    </w:tbl>
    <w:p w14:paraId="25B13323" w14:textId="0F08B697" w:rsidR="00AC2DE3" w:rsidRPr="008D04C0" w:rsidRDefault="00AC2DE3" w:rsidP="00AC2DE3">
      <w:pPr>
        <w:jc w:val="both"/>
        <w:rPr>
          <w:rStyle w:val="Emphasis"/>
          <w:rFonts w:cs="Arial"/>
          <w:i w:val="0"/>
          <w:sz w:val="24"/>
        </w:rPr>
      </w:pPr>
      <w:r w:rsidRPr="008D04C0">
        <w:rPr>
          <w:rStyle w:val="Emphasis"/>
          <w:rFonts w:cs="Arial"/>
          <w:sz w:val="24"/>
        </w:rPr>
        <w:t xml:space="preserve">The rates stated in the table are for the </w:t>
      </w:r>
      <w:r w:rsidRPr="008D04C0">
        <w:rPr>
          <w:rStyle w:val="Emphasis"/>
          <w:rFonts w:cs="Arial"/>
          <w:b/>
          <w:sz w:val="24"/>
        </w:rPr>
        <w:t>year 202</w:t>
      </w:r>
      <w:r w:rsidR="009C2B9E">
        <w:rPr>
          <w:rStyle w:val="Emphasis"/>
          <w:rFonts w:cs="Arial"/>
          <w:b/>
          <w:sz w:val="24"/>
        </w:rPr>
        <w:t>2</w:t>
      </w:r>
      <w:r w:rsidRPr="00773AF8">
        <w:rPr>
          <w:rStyle w:val="Emphasis"/>
          <w:rFonts w:cs="Arial"/>
          <w:b/>
          <w:sz w:val="24"/>
        </w:rPr>
        <w:t>-2</w:t>
      </w:r>
      <w:r w:rsidR="009C2B9E">
        <w:rPr>
          <w:rStyle w:val="Emphasis"/>
          <w:rFonts w:cs="Arial"/>
          <w:b/>
          <w:sz w:val="24"/>
        </w:rPr>
        <w:t>4</w:t>
      </w:r>
      <w:r w:rsidRPr="008D04C0">
        <w:rPr>
          <w:rStyle w:val="Emphasis"/>
          <w:rFonts w:cs="Arial"/>
          <w:sz w:val="24"/>
        </w:rPr>
        <w:t>. For subsequent years a 5% increase per year is allowed</w:t>
      </w:r>
      <w:r w:rsidRPr="008D04C0">
        <w:rPr>
          <w:rStyle w:val="Emphasis"/>
          <w:rFonts w:cs="Arial"/>
          <w:i w:val="0"/>
          <w:sz w:val="24"/>
        </w:rPr>
        <w:t xml:space="preserve">. </w:t>
      </w:r>
      <w:r w:rsidRPr="008D04C0">
        <w:rPr>
          <w:rStyle w:val="Emphasis"/>
          <w:rFonts w:cs="Arial"/>
          <w:sz w:val="24"/>
        </w:rPr>
        <w:t xml:space="preserve">Kindly ensure that only </w:t>
      </w:r>
      <w:r w:rsidRPr="008D04C0">
        <w:rPr>
          <w:rStyle w:val="Emphasis"/>
          <w:rFonts w:cs="Arial"/>
          <w:sz w:val="24"/>
          <w:u w:val="single"/>
        </w:rPr>
        <w:t>hourly rates</w:t>
      </w:r>
      <w:r w:rsidRPr="008D04C0">
        <w:rPr>
          <w:rStyle w:val="Emphasis"/>
          <w:rFonts w:cs="Arial"/>
          <w:sz w:val="24"/>
        </w:rPr>
        <w:t xml:space="preserve"> are provided in the application form.</w:t>
      </w:r>
    </w:p>
    <w:p w14:paraId="1A037E4A" w14:textId="77777777" w:rsidR="00AC2DE3" w:rsidRPr="008D04C0" w:rsidRDefault="00AC2DE3" w:rsidP="00AC2DE3">
      <w:pPr>
        <w:jc w:val="both"/>
        <w:rPr>
          <w:rStyle w:val="Emphasis"/>
          <w:rFonts w:cs="Arial"/>
          <w:i w:val="0"/>
          <w:sz w:val="24"/>
        </w:rPr>
      </w:pPr>
      <w:r w:rsidRPr="008D04C0">
        <w:rPr>
          <w:rStyle w:val="Emphasis"/>
          <w:rFonts w:cs="Arial"/>
          <w:i w:val="0"/>
          <w:sz w:val="24"/>
        </w:rPr>
        <w:t xml:space="preserve">Personnel in salary brackets that are higher than those noted above will still only be reimbursed at the rates of the eligible brackets above depending on their role in the project.  The hourly rates will have to be noted in the applications along with the number of hours on the project per individual. </w:t>
      </w:r>
    </w:p>
    <w:p w14:paraId="131095AE" w14:textId="77777777" w:rsidR="00AC2DE3" w:rsidRPr="008D04C0" w:rsidRDefault="00AC2DE3" w:rsidP="00AC2DE3">
      <w:pPr>
        <w:jc w:val="both"/>
        <w:rPr>
          <w:rStyle w:val="Emphasis"/>
          <w:rFonts w:cs="Arial"/>
          <w:i w:val="0"/>
          <w:sz w:val="24"/>
        </w:rPr>
      </w:pPr>
      <w:r w:rsidRPr="008D04C0">
        <w:rPr>
          <w:rStyle w:val="Emphasis"/>
          <w:rFonts w:cs="Arial"/>
          <w:i w:val="0"/>
          <w:sz w:val="24"/>
        </w:rPr>
        <w:t>Personnel Costs related to Project Management are limited to 10% of the project value.  Any project management which is not carried out by any of the partners shall be deemed to be subcontracting and, apart from being subject to the 10% maximum threshold detailed herein, will also be calculated as part of the 25% maximum referred to subcontracting costs.</w:t>
      </w:r>
    </w:p>
    <w:p w14:paraId="7E4B01E8" w14:textId="77777777" w:rsidR="00AC2DE3" w:rsidRPr="008D04C0" w:rsidRDefault="00AC2DE3" w:rsidP="00AC2DE3">
      <w:pPr>
        <w:jc w:val="both"/>
        <w:rPr>
          <w:rStyle w:val="Emphasis"/>
          <w:rFonts w:cs="Arial"/>
          <w:i w:val="0"/>
          <w:sz w:val="24"/>
        </w:rPr>
      </w:pPr>
      <w:r w:rsidRPr="008D04C0">
        <w:rPr>
          <w:rStyle w:val="Emphasis"/>
          <w:rFonts w:cs="Arial"/>
          <w:i w:val="0"/>
          <w:sz w:val="24"/>
        </w:rPr>
        <w:t xml:space="preserve">Students can be engaged on the project and paid an annual stipend of €6,000 when reading for a full-time Master’s degree or an annual stipend of €8,000 when reading for a full-time Doctoral degree. In cases where postgraduate degrees are read for on a part-time basis, these stipends may be prorated at the discretion of MCST. </w:t>
      </w:r>
    </w:p>
    <w:p w14:paraId="1E952F59" w14:textId="77777777" w:rsidR="00AC2DE3" w:rsidRPr="008D04C0" w:rsidRDefault="00AC2DE3" w:rsidP="00AC2DE3">
      <w:pPr>
        <w:jc w:val="both"/>
        <w:rPr>
          <w:rStyle w:val="Emphasis"/>
          <w:rFonts w:cs="Arial"/>
          <w:i w:val="0"/>
          <w:sz w:val="24"/>
        </w:rPr>
      </w:pPr>
      <w:r w:rsidRPr="008D04C0">
        <w:rPr>
          <w:rStyle w:val="Emphasis"/>
          <w:rFonts w:cs="Arial"/>
          <w:b/>
          <w:i w:val="0"/>
          <w:sz w:val="24"/>
        </w:rPr>
        <w:t xml:space="preserve">Note that for every engaged student, </w:t>
      </w:r>
      <w:r w:rsidRPr="00773AF8">
        <w:rPr>
          <w:rStyle w:val="Emphasis"/>
          <w:rFonts w:cs="Arial"/>
          <w:b/>
          <w:i w:val="0"/>
          <w:sz w:val="24"/>
        </w:rPr>
        <w:t>1 full-time equivalent researcher</w:t>
      </w:r>
      <w:r w:rsidRPr="008D04C0">
        <w:rPr>
          <w:rStyle w:val="Emphasis"/>
          <w:rFonts w:cs="Arial"/>
          <w:b/>
          <w:i w:val="0"/>
          <w:sz w:val="24"/>
        </w:rPr>
        <w:t xml:space="preserve"> must be employed by the consortium</w:t>
      </w:r>
      <w:r w:rsidRPr="008D04C0">
        <w:rPr>
          <w:rStyle w:val="Emphasis"/>
          <w:rFonts w:cs="Arial"/>
          <w:i w:val="0"/>
          <w:sz w:val="24"/>
        </w:rPr>
        <w:t xml:space="preserve">. </w:t>
      </w:r>
    </w:p>
    <w:p w14:paraId="5C462BCB" w14:textId="77777777" w:rsidR="00AC2DE3" w:rsidRPr="008D04C0" w:rsidRDefault="00AC2DE3" w:rsidP="00AC2DE3">
      <w:pPr>
        <w:jc w:val="both"/>
        <w:rPr>
          <w:rStyle w:val="Emphasis"/>
          <w:rFonts w:cs="Arial"/>
          <w:i w:val="0"/>
          <w:sz w:val="24"/>
        </w:rPr>
      </w:pPr>
      <w:r w:rsidRPr="008D04C0">
        <w:rPr>
          <w:rStyle w:val="Emphasis"/>
          <w:rFonts w:cs="Arial"/>
          <w:i w:val="0"/>
          <w:sz w:val="24"/>
        </w:rPr>
        <w:t xml:space="preserve">Filled time sheets are to be retained for all personnel, including students, as proof of number of hours spent on the project. Documentation of the utilisation of the </w:t>
      </w:r>
      <w:r w:rsidRPr="008D04C0">
        <w:rPr>
          <w:rStyle w:val="Emphasis"/>
          <w:rFonts w:cs="Arial"/>
          <w:i w:val="0"/>
          <w:sz w:val="24"/>
        </w:rPr>
        <w:lastRenderedPageBreak/>
        <w:t xml:space="preserve">employees’ internally funded research quota for other research activities is to be retained as this evidence may be required by the auditors.  </w:t>
      </w:r>
    </w:p>
    <w:p w14:paraId="0B0AE902" w14:textId="2B3A4DC7" w:rsidR="00AC2DE3" w:rsidRPr="00211002" w:rsidRDefault="003A41AB" w:rsidP="00211002">
      <w:pPr>
        <w:pStyle w:val="ListParagraph"/>
        <w:numPr>
          <w:ilvl w:val="0"/>
          <w:numId w:val="53"/>
        </w:numPr>
        <w:jc w:val="both"/>
        <w:rPr>
          <w:rStyle w:val="Emphasis"/>
          <w:rFonts w:cs="Arial"/>
          <w:bCs/>
          <w:i w:val="0"/>
          <w:sz w:val="24"/>
        </w:rPr>
      </w:pPr>
      <w:r w:rsidRPr="00211002">
        <w:rPr>
          <w:rStyle w:val="Emphasis"/>
          <w:rFonts w:cs="Arial"/>
          <w:b/>
          <w:bCs/>
          <w:i w:val="0"/>
          <w:sz w:val="24"/>
        </w:rPr>
        <w:t>Depreciation of s</w:t>
      </w:r>
      <w:r w:rsidR="00AC2DE3" w:rsidRPr="00211002">
        <w:rPr>
          <w:rStyle w:val="Emphasis"/>
          <w:rFonts w:cs="Arial"/>
          <w:b/>
          <w:bCs/>
          <w:i w:val="0"/>
          <w:sz w:val="24"/>
        </w:rPr>
        <w:t>pecialised equipment:</w:t>
      </w:r>
      <w:r w:rsidR="00AC2DE3" w:rsidRPr="00211002">
        <w:rPr>
          <w:rStyle w:val="Emphasis"/>
          <w:rFonts w:cs="Arial"/>
          <w:i w:val="0"/>
          <w:sz w:val="24"/>
        </w:rPr>
        <w:t xml:space="preserve"> Purchase of specialised equipment including software. </w:t>
      </w:r>
      <w:r w:rsidR="00AC2DE3" w:rsidRPr="00211002">
        <w:rPr>
          <w:rStyle w:val="Emphasis"/>
          <w:rFonts w:cs="Arial"/>
          <w:bCs/>
          <w:i w:val="0"/>
          <w:sz w:val="24"/>
        </w:rPr>
        <w:t>For equipment over €15,000, it is recommended that specifications are provided in the application form. If a specialised Laptop/pc is going to be purchased, please specify its usage/specs.</w:t>
      </w:r>
    </w:p>
    <w:p w14:paraId="3C99B889" w14:textId="77777777" w:rsidR="00AC2DE3" w:rsidRPr="00211002" w:rsidRDefault="00AC2DE3" w:rsidP="00211002">
      <w:pPr>
        <w:pStyle w:val="ListParagraph"/>
        <w:jc w:val="both"/>
        <w:rPr>
          <w:rStyle w:val="Emphasis"/>
          <w:rFonts w:cs="Arial"/>
          <w:bCs/>
          <w:i w:val="0"/>
          <w:sz w:val="24"/>
        </w:rPr>
      </w:pPr>
      <w:r w:rsidRPr="00211002">
        <w:rPr>
          <w:rStyle w:val="Emphasis"/>
          <w:rFonts w:cs="Arial"/>
          <w:bCs/>
          <w:i w:val="0"/>
          <w:sz w:val="24"/>
        </w:rPr>
        <w:t xml:space="preserve">For GBER, costs of instruments and equipment are eligible to the extent and for the period used for the project. Where such instruments and equipment are not used for their full life for the project, only the </w:t>
      </w:r>
      <w:r w:rsidRPr="00211002">
        <w:rPr>
          <w:rStyle w:val="Emphasis"/>
          <w:rFonts w:cs="Arial"/>
          <w:b/>
          <w:i w:val="0"/>
          <w:sz w:val="24"/>
        </w:rPr>
        <w:t>depreciation costs</w:t>
      </w:r>
      <w:r w:rsidRPr="00211002">
        <w:rPr>
          <w:rStyle w:val="Emphasis"/>
          <w:rFonts w:cs="Arial"/>
          <w:bCs/>
          <w:i w:val="0"/>
          <w:sz w:val="24"/>
        </w:rPr>
        <w:t xml:space="preserve"> corresponding to the life of the project, as calculated on the basis of generally accepted accounting principles are considered as eligible. The deprecation costs must be verified by a Certified Public Accountant</w:t>
      </w:r>
    </w:p>
    <w:p w14:paraId="42315E7E" w14:textId="77777777" w:rsidR="00AC2DE3" w:rsidRPr="008D04C0" w:rsidRDefault="00AC2DE3" w:rsidP="00AC2DE3">
      <w:pPr>
        <w:numPr>
          <w:ilvl w:val="0"/>
          <w:numId w:val="53"/>
        </w:numPr>
        <w:jc w:val="both"/>
        <w:rPr>
          <w:rStyle w:val="Emphasis"/>
          <w:rFonts w:cs="Arial"/>
          <w:i w:val="0"/>
          <w:sz w:val="24"/>
        </w:rPr>
      </w:pPr>
      <w:r w:rsidRPr="008D04C0">
        <w:rPr>
          <w:rStyle w:val="Emphasis"/>
          <w:rFonts w:cs="Arial"/>
          <w:b/>
          <w:bCs/>
          <w:i w:val="0"/>
          <w:sz w:val="24"/>
        </w:rPr>
        <w:t>Scientific information:</w:t>
      </w:r>
      <w:r w:rsidRPr="008D04C0">
        <w:rPr>
          <w:rStyle w:val="Emphasis"/>
          <w:rFonts w:cs="Arial"/>
          <w:i w:val="0"/>
          <w:sz w:val="24"/>
        </w:rPr>
        <w:t xml:space="preserve"> Access to scientific information sources including databases and publications</w:t>
      </w:r>
    </w:p>
    <w:p w14:paraId="7B02EA00" w14:textId="77777777" w:rsidR="00AC2DE3" w:rsidRPr="008D04C0" w:rsidRDefault="00AC2DE3" w:rsidP="00AC2DE3">
      <w:pPr>
        <w:numPr>
          <w:ilvl w:val="0"/>
          <w:numId w:val="53"/>
        </w:numPr>
        <w:jc w:val="both"/>
        <w:rPr>
          <w:rStyle w:val="Emphasis"/>
          <w:rFonts w:cs="Arial"/>
          <w:i w:val="0"/>
          <w:sz w:val="24"/>
        </w:rPr>
      </w:pPr>
      <w:r w:rsidRPr="008D04C0">
        <w:rPr>
          <w:rStyle w:val="Emphasis"/>
          <w:rFonts w:cs="Arial"/>
          <w:b/>
          <w:bCs/>
          <w:i w:val="0"/>
          <w:sz w:val="24"/>
        </w:rPr>
        <w:t>Consumables:</w:t>
      </w:r>
      <w:r w:rsidRPr="008D04C0">
        <w:rPr>
          <w:rStyle w:val="Emphasis"/>
          <w:rFonts w:cs="Arial"/>
          <w:i w:val="0"/>
          <w:sz w:val="24"/>
        </w:rPr>
        <w:t xml:space="preserve"> Overall value of consumables cannot exceed 30% of project value.  Proposals with consumables exceeding 30% of the project value need to request a pre-agreed deviation at application stage.</w:t>
      </w:r>
    </w:p>
    <w:p w14:paraId="39D80739" w14:textId="77777777" w:rsidR="00AC2DE3" w:rsidRPr="008D04C0" w:rsidRDefault="00AC2DE3" w:rsidP="00AC2DE3">
      <w:pPr>
        <w:numPr>
          <w:ilvl w:val="0"/>
          <w:numId w:val="53"/>
        </w:numPr>
        <w:jc w:val="both"/>
        <w:rPr>
          <w:rStyle w:val="Emphasis"/>
          <w:rFonts w:cs="Arial"/>
          <w:i w:val="0"/>
          <w:sz w:val="24"/>
        </w:rPr>
      </w:pPr>
      <w:r w:rsidRPr="008D04C0">
        <w:rPr>
          <w:rStyle w:val="Emphasis"/>
          <w:rFonts w:cs="Arial"/>
          <w:b/>
          <w:bCs/>
          <w:i w:val="0"/>
          <w:sz w:val="24"/>
        </w:rPr>
        <w:t>Other:</w:t>
      </w:r>
      <w:r>
        <w:rPr>
          <w:rStyle w:val="Emphasis"/>
          <w:rFonts w:cs="Arial"/>
          <w:i w:val="0"/>
          <w:sz w:val="24"/>
        </w:rPr>
        <w:t xml:space="preserve"> </w:t>
      </w:r>
      <w:r w:rsidRPr="008D04C0">
        <w:rPr>
          <w:rStyle w:val="Emphasis"/>
          <w:rFonts w:cs="Arial"/>
          <w:i w:val="0"/>
          <w:sz w:val="24"/>
        </w:rPr>
        <w:t xml:space="preserve">Other expenses directly related to the project, </w:t>
      </w:r>
      <w:r>
        <w:rPr>
          <w:rStyle w:val="Emphasis"/>
          <w:rFonts w:cs="Arial"/>
          <w:i w:val="0"/>
          <w:sz w:val="24"/>
        </w:rPr>
        <w:t xml:space="preserve">including but not limited to; </w:t>
      </w:r>
      <w:r w:rsidRPr="008D04C0">
        <w:rPr>
          <w:rStyle w:val="Emphasis"/>
          <w:rFonts w:cs="Arial"/>
          <w:i w:val="0"/>
          <w:sz w:val="24"/>
        </w:rPr>
        <w:t>dissemination costs that are over and above the specifically allocated €5,000</w:t>
      </w:r>
      <w:r>
        <w:rPr>
          <w:rStyle w:val="Emphasis"/>
          <w:rFonts w:cs="Arial"/>
          <w:i w:val="0"/>
          <w:sz w:val="24"/>
        </w:rPr>
        <w:t>, publication costs, etc.</w:t>
      </w:r>
    </w:p>
    <w:p w14:paraId="14867B38" w14:textId="6191B1B0" w:rsidR="00250832" w:rsidRPr="00784E3B" w:rsidRDefault="00250832" w:rsidP="0000106D">
      <w:pPr>
        <w:pStyle w:val="Heading2"/>
        <w:numPr>
          <w:ilvl w:val="1"/>
          <w:numId w:val="45"/>
        </w:numPr>
        <w:rPr>
          <w:rStyle w:val="Emphasis"/>
          <w:rFonts w:ascii="Arial" w:hAnsi="Arial" w:cs="Arial"/>
          <w:i w:val="0"/>
        </w:rPr>
      </w:pPr>
      <w:bookmarkStart w:id="456" w:name="_Toc66775720"/>
      <w:bookmarkStart w:id="457" w:name="_Toc66775842"/>
      <w:bookmarkStart w:id="458" w:name="_Toc462661744"/>
      <w:bookmarkStart w:id="459" w:name="_Toc66775843"/>
      <w:bookmarkEnd w:id="456"/>
      <w:bookmarkEnd w:id="457"/>
      <w:r w:rsidRPr="00784E3B">
        <w:rPr>
          <w:rStyle w:val="Heading2Char"/>
          <w:rFonts w:ascii="Arial" w:hAnsi="Arial" w:cs="Arial"/>
          <w:b/>
        </w:rPr>
        <w:t>Subcontracted Activities</w:t>
      </w:r>
      <w:bookmarkEnd w:id="458"/>
      <w:bookmarkEnd w:id="459"/>
    </w:p>
    <w:p w14:paraId="091E117E" w14:textId="3203A4D9" w:rsidR="009A097C" w:rsidRPr="00784E3B" w:rsidRDefault="00250832" w:rsidP="00250832">
      <w:pPr>
        <w:jc w:val="both"/>
        <w:rPr>
          <w:rStyle w:val="Emphasis"/>
          <w:rFonts w:cs="Arial"/>
          <w:i w:val="0"/>
          <w:sz w:val="24"/>
        </w:rPr>
      </w:pPr>
      <w:r w:rsidRPr="00784E3B">
        <w:rPr>
          <w:rStyle w:val="Emphasis"/>
          <w:rFonts w:cs="Arial"/>
          <w:i w:val="0"/>
          <w:sz w:val="24"/>
        </w:rPr>
        <w:t>Subcontracted Activities shall be up to a limit of 25% of the project value, provided that prior approval is attained from the Committee before subcontracting to ensure fair procurement procedures.</w:t>
      </w:r>
    </w:p>
    <w:p w14:paraId="243506AF" w14:textId="0B4B5166" w:rsidR="008D3FAC" w:rsidRPr="00773AF8" w:rsidRDefault="00250832" w:rsidP="00250832">
      <w:pPr>
        <w:jc w:val="both"/>
        <w:rPr>
          <w:rStyle w:val="Emphasis"/>
          <w:rFonts w:cs="Arial"/>
          <w:i w:val="0"/>
          <w:sz w:val="24"/>
        </w:rPr>
      </w:pPr>
      <w:r w:rsidRPr="00784E3B">
        <w:rPr>
          <w:rStyle w:val="Emphasis"/>
          <w:rFonts w:cs="Arial"/>
          <w:i w:val="0"/>
          <w:sz w:val="24"/>
        </w:rPr>
        <w:t>Subcontracted Activity means any activity related to the project, (including but not limited to consultancy), which is not carried out directly by a Partner or its employees, but is carried out by any third party (local or foreign) individual, company, partnership or entity, under whatsoever terms and conditions.</w:t>
      </w:r>
      <w:r w:rsidRPr="00784E3B" w:rsidDel="00591302">
        <w:rPr>
          <w:rStyle w:val="Emphasis"/>
          <w:rFonts w:cs="Arial"/>
          <w:i w:val="0"/>
          <w:sz w:val="24"/>
        </w:rPr>
        <w:t xml:space="preserve"> </w:t>
      </w:r>
    </w:p>
    <w:p w14:paraId="04F688D2" w14:textId="77777777" w:rsidR="00B01019" w:rsidRPr="00773AF8" w:rsidRDefault="00B01019" w:rsidP="00B01019">
      <w:pPr>
        <w:jc w:val="both"/>
        <w:rPr>
          <w:rStyle w:val="Emphasis"/>
          <w:rFonts w:cs="Arial"/>
          <w:i w:val="0"/>
          <w:sz w:val="24"/>
        </w:rPr>
      </w:pPr>
      <w:r w:rsidRPr="00773AF8">
        <w:rPr>
          <w:rStyle w:val="Emphasis"/>
          <w:rFonts w:cs="Arial"/>
          <w:i w:val="0"/>
          <w:sz w:val="24"/>
        </w:rPr>
        <w:t>Where a component of the project work is a Subcontracted Activity, the following considerations shall apply:</w:t>
      </w:r>
    </w:p>
    <w:p w14:paraId="00EB9FC2" w14:textId="375C4DBB" w:rsidR="00B01019" w:rsidRPr="00773AF8" w:rsidRDefault="00B01019" w:rsidP="00B01019">
      <w:pPr>
        <w:jc w:val="both"/>
        <w:rPr>
          <w:rStyle w:val="Emphasis"/>
          <w:rFonts w:cs="Arial"/>
          <w:i w:val="0"/>
          <w:sz w:val="24"/>
        </w:rPr>
      </w:pPr>
      <w:r w:rsidRPr="00773AF8">
        <w:rPr>
          <w:rStyle w:val="Emphasis"/>
          <w:rFonts w:cs="Arial"/>
          <w:i w:val="0"/>
          <w:sz w:val="24"/>
        </w:rPr>
        <w:t>The Lead Partner remains responsible for the timely delivery of the subcontracted tasks;</w:t>
      </w:r>
    </w:p>
    <w:p w14:paraId="6A5C832E" w14:textId="77777777" w:rsidR="00B01019" w:rsidRPr="00773AF8" w:rsidRDefault="00B01019" w:rsidP="00B01019">
      <w:pPr>
        <w:jc w:val="both"/>
        <w:rPr>
          <w:rStyle w:val="Emphasis"/>
          <w:rFonts w:cs="Arial"/>
          <w:i w:val="0"/>
          <w:sz w:val="24"/>
        </w:rPr>
      </w:pPr>
      <w:r w:rsidRPr="00773AF8">
        <w:rPr>
          <w:rStyle w:val="Emphasis"/>
          <w:rFonts w:cs="Arial"/>
          <w:i w:val="0"/>
          <w:sz w:val="24"/>
        </w:rPr>
        <w:t xml:space="preserve">The Lead Partner shall ensure that such a third party is selected in a manner which is transparent, fair and impartial. Partners shall ensure that there is no discrimination </w:t>
      </w:r>
      <w:r w:rsidRPr="00773AF8">
        <w:rPr>
          <w:rStyle w:val="Emphasis"/>
          <w:rFonts w:cs="Arial"/>
          <w:i w:val="0"/>
          <w:sz w:val="24"/>
        </w:rPr>
        <w:lastRenderedPageBreak/>
        <w:t xml:space="preserve">between bidders and that all bidders are treated equally and transparently in all calls for quotations. </w:t>
      </w:r>
    </w:p>
    <w:p w14:paraId="637E725F" w14:textId="19D4744F" w:rsidR="00B01019" w:rsidRPr="00784E3B" w:rsidRDefault="00B01019" w:rsidP="00250832">
      <w:pPr>
        <w:jc w:val="both"/>
        <w:rPr>
          <w:rStyle w:val="Emphasis"/>
          <w:rFonts w:cs="Arial"/>
          <w:i w:val="0"/>
          <w:sz w:val="24"/>
        </w:rPr>
      </w:pPr>
      <w:r w:rsidRPr="00773AF8">
        <w:rPr>
          <w:rStyle w:val="Emphasis"/>
          <w:rFonts w:cs="Arial"/>
          <w:i w:val="0"/>
          <w:sz w:val="24"/>
        </w:rPr>
        <w:t xml:space="preserve">The Lead Partner should ensure that the attainment of any services or goods respect the procurement guidelines noted in section </w:t>
      </w:r>
      <w:r w:rsidRPr="00784E3B">
        <w:rPr>
          <w:rStyle w:val="Emphasis"/>
          <w:rFonts w:cs="Arial"/>
          <w:i w:val="0"/>
          <w:sz w:val="24"/>
        </w:rPr>
        <w:fldChar w:fldCharType="begin"/>
      </w:r>
      <w:r w:rsidRPr="00773AF8">
        <w:rPr>
          <w:rStyle w:val="Emphasis"/>
          <w:rFonts w:cs="Arial"/>
          <w:i w:val="0"/>
          <w:sz w:val="24"/>
        </w:rPr>
        <w:instrText xml:space="preserve"> REF _Ref63161240 \r \h </w:instrText>
      </w:r>
      <w:r w:rsidR="00773AF8">
        <w:rPr>
          <w:rStyle w:val="Emphasis"/>
          <w:rFonts w:cs="Arial"/>
          <w:i w:val="0"/>
          <w:sz w:val="24"/>
        </w:rPr>
        <w:instrText xml:space="preserve"> \* MERGEFORMAT </w:instrText>
      </w:r>
      <w:r w:rsidRPr="00784E3B">
        <w:rPr>
          <w:rStyle w:val="Emphasis"/>
          <w:rFonts w:cs="Arial"/>
          <w:i w:val="0"/>
          <w:sz w:val="24"/>
        </w:rPr>
      </w:r>
      <w:r w:rsidRPr="00784E3B">
        <w:rPr>
          <w:rStyle w:val="Emphasis"/>
          <w:rFonts w:cs="Arial"/>
          <w:i w:val="0"/>
          <w:sz w:val="24"/>
        </w:rPr>
        <w:fldChar w:fldCharType="separate"/>
      </w:r>
      <w:r w:rsidRPr="00773AF8">
        <w:rPr>
          <w:rStyle w:val="Emphasis"/>
          <w:rFonts w:cs="Arial"/>
          <w:i w:val="0"/>
          <w:sz w:val="24"/>
        </w:rPr>
        <w:t>10.2</w:t>
      </w:r>
      <w:r w:rsidRPr="00784E3B">
        <w:rPr>
          <w:rStyle w:val="Emphasis"/>
          <w:rFonts w:cs="Arial"/>
          <w:i w:val="0"/>
          <w:sz w:val="24"/>
        </w:rPr>
        <w:fldChar w:fldCharType="end"/>
      </w:r>
      <w:r w:rsidRPr="00773AF8">
        <w:rPr>
          <w:rStyle w:val="Emphasis"/>
          <w:rFonts w:cs="Arial"/>
          <w:i w:val="0"/>
          <w:sz w:val="24"/>
        </w:rPr>
        <w:t>.</w:t>
      </w:r>
    </w:p>
    <w:p w14:paraId="214E2E89" w14:textId="77777777" w:rsidR="00250832" w:rsidRPr="00784E3B" w:rsidRDefault="00250832" w:rsidP="00250832">
      <w:pPr>
        <w:pStyle w:val="Heading2"/>
        <w:rPr>
          <w:rStyle w:val="Emphasis"/>
          <w:rFonts w:ascii="Arial" w:hAnsi="Arial" w:cs="Arial"/>
          <w:i w:val="0"/>
        </w:rPr>
      </w:pPr>
      <w:bookmarkStart w:id="460" w:name="_Toc462661745"/>
      <w:bookmarkStart w:id="461" w:name="_Ref63161240"/>
      <w:bookmarkStart w:id="462" w:name="_Toc66775844"/>
      <w:r w:rsidRPr="00784E3B">
        <w:rPr>
          <w:rStyle w:val="Emphasis"/>
          <w:rFonts w:ascii="Arial" w:hAnsi="Arial" w:cs="Arial"/>
          <w:i w:val="0"/>
        </w:rPr>
        <w:t>Audits</w:t>
      </w:r>
      <w:bookmarkEnd w:id="460"/>
      <w:bookmarkEnd w:id="461"/>
      <w:bookmarkEnd w:id="462"/>
      <w:r w:rsidRPr="00784E3B">
        <w:rPr>
          <w:rStyle w:val="Emphasis"/>
          <w:rFonts w:ascii="Arial" w:hAnsi="Arial" w:cs="Arial"/>
          <w:i w:val="0"/>
        </w:rPr>
        <w:t xml:space="preserve"> </w:t>
      </w:r>
    </w:p>
    <w:p w14:paraId="1556EEA8" w14:textId="6AB9E5B8" w:rsidR="00250832" w:rsidRPr="00784E3B" w:rsidRDefault="00250832" w:rsidP="0000106D">
      <w:pPr>
        <w:jc w:val="both"/>
        <w:rPr>
          <w:rFonts w:cs="Arial"/>
          <w:color w:val="000000"/>
          <w:sz w:val="24"/>
          <w:lang w:eastAsia="en-GB"/>
        </w:rPr>
      </w:pPr>
      <w:r w:rsidRPr="00784E3B">
        <w:rPr>
          <w:rFonts w:cs="Arial"/>
          <w:iCs/>
          <w:color w:val="000000"/>
          <w:sz w:val="24"/>
          <w:lang w:eastAsia="en-GB"/>
        </w:rPr>
        <w:t>Eligible Costs</w:t>
      </w:r>
      <w:r w:rsidR="00360854" w:rsidRPr="00773AF8">
        <w:rPr>
          <w:rFonts w:cs="Arial"/>
          <w:iCs/>
          <w:color w:val="000000"/>
          <w:sz w:val="24"/>
          <w:lang w:eastAsia="en-GB"/>
        </w:rPr>
        <w:t xml:space="preserve"> and procedures</w:t>
      </w:r>
      <w:r w:rsidRPr="00784E3B">
        <w:rPr>
          <w:rFonts w:cs="Arial"/>
          <w:iCs/>
          <w:color w:val="000000"/>
          <w:sz w:val="24"/>
          <w:lang w:eastAsia="en-GB"/>
        </w:rPr>
        <w:t xml:space="preserve"> are to conform with the </w:t>
      </w:r>
      <w:r w:rsidR="00211002" w:rsidRPr="00773AF8">
        <w:rPr>
          <w:rFonts w:cs="Arial"/>
          <w:iCs/>
          <w:color w:val="000000"/>
          <w:sz w:val="24"/>
          <w:lang w:eastAsia="en-GB"/>
        </w:rPr>
        <w:t>auditor’s</w:t>
      </w:r>
      <w:r w:rsidR="00360854" w:rsidRPr="00773AF8">
        <w:rPr>
          <w:rFonts w:cs="Arial"/>
          <w:iCs/>
          <w:color w:val="000000"/>
          <w:sz w:val="24"/>
          <w:lang w:eastAsia="en-GB"/>
        </w:rPr>
        <w:t xml:space="preserve"> checklist </w:t>
      </w:r>
      <w:r w:rsidR="00BD5B28">
        <w:rPr>
          <w:rFonts w:cs="Arial"/>
          <w:iCs/>
          <w:color w:val="000000"/>
          <w:sz w:val="24"/>
          <w:lang w:eastAsia="en-GB"/>
        </w:rPr>
        <w:t xml:space="preserve">which will be </w:t>
      </w:r>
      <w:r w:rsidR="00360854" w:rsidRPr="00773AF8">
        <w:rPr>
          <w:rFonts w:cs="Arial"/>
          <w:iCs/>
          <w:color w:val="000000"/>
          <w:sz w:val="24"/>
          <w:lang w:eastAsia="en-GB"/>
        </w:rPr>
        <w:t xml:space="preserve">included </w:t>
      </w:r>
      <w:r w:rsidR="00BD5B28">
        <w:rPr>
          <w:rFonts w:cs="Arial"/>
          <w:iCs/>
          <w:color w:val="000000"/>
          <w:sz w:val="24"/>
          <w:lang w:eastAsia="en-GB"/>
        </w:rPr>
        <w:t>in the grant agreement</w:t>
      </w:r>
      <w:r w:rsidRPr="00784E3B">
        <w:rPr>
          <w:rFonts w:cs="Arial"/>
          <w:iCs/>
          <w:color w:val="000000"/>
          <w:sz w:val="24"/>
          <w:lang w:eastAsia="en-GB"/>
        </w:rPr>
        <w:t>, and are subject to the final audit scrutiny</w:t>
      </w:r>
      <w:r w:rsidR="00360854" w:rsidRPr="00773AF8">
        <w:rPr>
          <w:rFonts w:cs="Arial"/>
          <w:iCs/>
          <w:color w:val="000000"/>
          <w:sz w:val="24"/>
          <w:lang w:eastAsia="en-GB"/>
        </w:rPr>
        <w:t>.</w:t>
      </w:r>
    </w:p>
    <w:p w14:paraId="7FDB2308" w14:textId="77777777" w:rsidR="00250832" w:rsidRPr="00784E3B" w:rsidRDefault="00250832" w:rsidP="00250832">
      <w:pPr>
        <w:pStyle w:val="Heading2"/>
        <w:rPr>
          <w:rStyle w:val="Emphasis"/>
          <w:rFonts w:ascii="Arial" w:hAnsi="Arial" w:cs="Arial"/>
          <w:i w:val="0"/>
        </w:rPr>
      </w:pPr>
      <w:bookmarkStart w:id="463" w:name="_Toc63236365"/>
      <w:bookmarkStart w:id="464" w:name="_Toc63236481"/>
      <w:bookmarkStart w:id="465" w:name="_Toc63236597"/>
      <w:bookmarkStart w:id="466" w:name="_Toc66775723"/>
      <w:bookmarkStart w:id="467" w:name="_Toc66775845"/>
      <w:bookmarkStart w:id="468" w:name="_Toc63236366"/>
      <w:bookmarkStart w:id="469" w:name="_Toc63236482"/>
      <w:bookmarkStart w:id="470" w:name="_Toc63236598"/>
      <w:bookmarkStart w:id="471" w:name="_Toc66775724"/>
      <w:bookmarkStart w:id="472" w:name="_Toc66775846"/>
      <w:bookmarkStart w:id="473" w:name="_Toc63236367"/>
      <w:bookmarkStart w:id="474" w:name="_Toc63236483"/>
      <w:bookmarkStart w:id="475" w:name="_Toc63236599"/>
      <w:bookmarkStart w:id="476" w:name="_Toc66775725"/>
      <w:bookmarkStart w:id="477" w:name="_Toc66775847"/>
      <w:bookmarkStart w:id="478" w:name="_Toc63236368"/>
      <w:bookmarkStart w:id="479" w:name="_Toc63236484"/>
      <w:bookmarkStart w:id="480" w:name="_Toc63236600"/>
      <w:bookmarkStart w:id="481" w:name="_Toc66775726"/>
      <w:bookmarkStart w:id="482" w:name="_Toc66775848"/>
      <w:bookmarkStart w:id="483" w:name="_Toc63236369"/>
      <w:bookmarkStart w:id="484" w:name="_Toc63236485"/>
      <w:bookmarkStart w:id="485" w:name="_Toc63236601"/>
      <w:bookmarkStart w:id="486" w:name="_Toc66775727"/>
      <w:bookmarkStart w:id="487" w:name="_Toc66775849"/>
      <w:bookmarkStart w:id="488" w:name="_Toc424864064"/>
      <w:bookmarkStart w:id="489" w:name="_Toc425162378"/>
      <w:bookmarkStart w:id="490" w:name="_Toc462661746"/>
      <w:bookmarkStart w:id="491" w:name="_Toc66775850"/>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784E3B">
        <w:rPr>
          <w:rStyle w:val="Emphasis"/>
          <w:rFonts w:ascii="Arial" w:hAnsi="Arial" w:cs="Arial"/>
          <w:i w:val="0"/>
        </w:rPr>
        <w:t>Eligible Indirect Costs</w:t>
      </w:r>
      <w:bookmarkEnd w:id="488"/>
      <w:bookmarkEnd w:id="489"/>
      <w:bookmarkEnd w:id="490"/>
      <w:bookmarkEnd w:id="491"/>
    </w:p>
    <w:p w14:paraId="54381FEA" w14:textId="6C4C12A0" w:rsidR="00250832" w:rsidRPr="00784E3B" w:rsidRDefault="00250832" w:rsidP="0096472E">
      <w:pPr>
        <w:jc w:val="both"/>
        <w:rPr>
          <w:rStyle w:val="Emphasis"/>
          <w:rFonts w:cs="Arial"/>
          <w:i w:val="0"/>
          <w:sz w:val="24"/>
        </w:rPr>
      </w:pPr>
      <w:r w:rsidRPr="00784E3B">
        <w:rPr>
          <w:rStyle w:val="Emphasis"/>
          <w:rFonts w:cs="Arial"/>
          <w:i w:val="0"/>
          <w:sz w:val="24"/>
        </w:rPr>
        <w:t>Overheads will be covered at 10% of direct eligible costs</w:t>
      </w:r>
      <w:r w:rsidR="002A63CA">
        <w:rPr>
          <w:rStyle w:val="Emphasis"/>
          <w:rFonts w:cs="Arial"/>
          <w:i w:val="0"/>
          <w:sz w:val="24"/>
        </w:rPr>
        <w:t xml:space="preserve"> except for subcontracting.</w:t>
      </w:r>
      <w:bookmarkStart w:id="492" w:name="_Toc424864065"/>
      <w:bookmarkStart w:id="493" w:name="_Toc425162379"/>
    </w:p>
    <w:p w14:paraId="082D3977" w14:textId="77777777" w:rsidR="00250832" w:rsidRPr="00784E3B" w:rsidRDefault="00250832" w:rsidP="00581624">
      <w:pPr>
        <w:pStyle w:val="Heading2"/>
        <w:numPr>
          <w:ilvl w:val="0"/>
          <w:numId w:val="0"/>
        </w:numPr>
        <w:rPr>
          <w:rStyle w:val="Emphasis"/>
          <w:rFonts w:ascii="Arial" w:hAnsi="Arial" w:cs="Arial"/>
          <w:i w:val="0"/>
        </w:rPr>
      </w:pPr>
      <w:bookmarkStart w:id="494" w:name="_Toc462661747"/>
      <w:bookmarkStart w:id="495" w:name="_Toc66775851"/>
      <w:r w:rsidRPr="00784E3B">
        <w:rPr>
          <w:rStyle w:val="Emphasis"/>
          <w:rFonts w:ascii="Arial" w:hAnsi="Arial" w:cs="Arial"/>
          <w:i w:val="0"/>
        </w:rPr>
        <w:t>10.4 Ineligible Costs</w:t>
      </w:r>
      <w:bookmarkEnd w:id="492"/>
      <w:bookmarkEnd w:id="493"/>
      <w:bookmarkEnd w:id="494"/>
      <w:bookmarkEnd w:id="495"/>
    </w:p>
    <w:p w14:paraId="4A023B75" w14:textId="2399610C" w:rsidR="00250832" w:rsidRPr="00784E3B" w:rsidRDefault="00250832" w:rsidP="00250832">
      <w:pPr>
        <w:rPr>
          <w:rStyle w:val="Emphasis"/>
          <w:rFonts w:cs="Arial"/>
          <w:i w:val="0"/>
          <w:sz w:val="24"/>
        </w:rPr>
      </w:pPr>
      <w:r w:rsidRPr="00784E3B">
        <w:rPr>
          <w:rStyle w:val="Emphasis"/>
          <w:rFonts w:cs="Arial"/>
          <w:i w:val="0"/>
          <w:sz w:val="24"/>
        </w:rPr>
        <w:t xml:space="preserve">The following </w:t>
      </w:r>
      <w:r w:rsidR="00BF3B64">
        <w:rPr>
          <w:rStyle w:val="Emphasis"/>
          <w:rFonts w:cs="Arial"/>
          <w:i w:val="0"/>
          <w:sz w:val="24"/>
        </w:rPr>
        <w:t xml:space="preserve">in a non-exhaustive list of </w:t>
      </w:r>
      <w:r w:rsidRPr="00784E3B">
        <w:rPr>
          <w:rStyle w:val="Emphasis"/>
          <w:rFonts w:cs="Arial"/>
          <w:i w:val="0"/>
          <w:sz w:val="24"/>
        </w:rPr>
        <w:t>expenditure</w:t>
      </w:r>
      <w:r w:rsidR="00BF3B64">
        <w:rPr>
          <w:rStyle w:val="Emphasis"/>
          <w:rFonts w:cs="Arial"/>
          <w:i w:val="0"/>
          <w:sz w:val="24"/>
        </w:rPr>
        <w:t>s which</w:t>
      </w:r>
      <w:r w:rsidRPr="00784E3B">
        <w:rPr>
          <w:rStyle w:val="Emphasis"/>
          <w:rFonts w:cs="Arial"/>
          <w:i w:val="0"/>
          <w:sz w:val="24"/>
        </w:rPr>
        <w:t xml:space="preserve"> shall be considered as ineligible costs:</w:t>
      </w:r>
    </w:p>
    <w:p w14:paraId="52AFDE4E" w14:textId="77777777" w:rsidR="00250832" w:rsidRPr="00784E3B" w:rsidRDefault="00250832" w:rsidP="00BF2AF8">
      <w:pPr>
        <w:numPr>
          <w:ilvl w:val="0"/>
          <w:numId w:val="29"/>
        </w:numPr>
        <w:rPr>
          <w:rStyle w:val="Emphasis"/>
          <w:rFonts w:cs="Arial"/>
          <w:i w:val="0"/>
          <w:sz w:val="24"/>
        </w:rPr>
      </w:pPr>
      <w:r w:rsidRPr="00784E3B">
        <w:rPr>
          <w:rStyle w:val="Emphasis"/>
          <w:rFonts w:cs="Arial"/>
          <w:i w:val="0"/>
          <w:sz w:val="24"/>
        </w:rPr>
        <w:t xml:space="preserve">Expenses related to loans, interest, etc </w:t>
      </w:r>
    </w:p>
    <w:p w14:paraId="3FF03844" w14:textId="77777777" w:rsidR="00250832" w:rsidRPr="00784E3B" w:rsidRDefault="00250832" w:rsidP="00BF2AF8">
      <w:pPr>
        <w:numPr>
          <w:ilvl w:val="0"/>
          <w:numId w:val="29"/>
        </w:numPr>
        <w:rPr>
          <w:rStyle w:val="Emphasis"/>
          <w:rFonts w:cs="Arial"/>
          <w:i w:val="0"/>
          <w:sz w:val="24"/>
        </w:rPr>
      </w:pPr>
      <w:r w:rsidRPr="00784E3B">
        <w:rPr>
          <w:rStyle w:val="Emphasis"/>
          <w:rFonts w:cs="Arial"/>
          <w:i w:val="0"/>
          <w:sz w:val="24"/>
        </w:rPr>
        <w:t xml:space="preserve">Recoverable value added tax </w:t>
      </w:r>
    </w:p>
    <w:p w14:paraId="7DAB720D" w14:textId="77777777" w:rsidR="00250832" w:rsidRPr="00784E3B" w:rsidRDefault="00250832" w:rsidP="00BF2AF8">
      <w:pPr>
        <w:numPr>
          <w:ilvl w:val="0"/>
          <w:numId w:val="29"/>
        </w:numPr>
        <w:rPr>
          <w:rStyle w:val="Emphasis"/>
          <w:rFonts w:cs="Arial"/>
          <w:i w:val="0"/>
          <w:sz w:val="24"/>
        </w:rPr>
      </w:pPr>
      <w:r w:rsidRPr="00784E3B">
        <w:rPr>
          <w:rStyle w:val="Emphasis"/>
          <w:rFonts w:cs="Arial"/>
          <w:i w:val="0"/>
          <w:sz w:val="24"/>
        </w:rPr>
        <w:t>Expenses which are recoverable through other funding mechanisms</w:t>
      </w:r>
    </w:p>
    <w:p w14:paraId="35434566" w14:textId="77777777" w:rsidR="00250832" w:rsidRPr="00784E3B" w:rsidRDefault="00250832" w:rsidP="00BF2AF8">
      <w:pPr>
        <w:numPr>
          <w:ilvl w:val="0"/>
          <w:numId w:val="29"/>
        </w:numPr>
        <w:rPr>
          <w:rStyle w:val="Emphasis"/>
          <w:rFonts w:cs="Arial"/>
          <w:i w:val="0"/>
          <w:sz w:val="24"/>
        </w:rPr>
      </w:pPr>
      <w:r w:rsidRPr="00784E3B">
        <w:rPr>
          <w:rStyle w:val="Emphasis"/>
          <w:rFonts w:cs="Arial"/>
          <w:i w:val="0"/>
          <w:sz w:val="24"/>
        </w:rPr>
        <w:t xml:space="preserve">Re-purchase of equipment originally procured through other funding mechanisms </w:t>
      </w:r>
    </w:p>
    <w:p w14:paraId="70CA2A73" w14:textId="77777777" w:rsidR="00250832" w:rsidRPr="00784E3B" w:rsidRDefault="00250832" w:rsidP="00BF2AF8">
      <w:pPr>
        <w:numPr>
          <w:ilvl w:val="0"/>
          <w:numId w:val="29"/>
        </w:numPr>
        <w:rPr>
          <w:rStyle w:val="Emphasis"/>
          <w:rFonts w:cs="Arial"/>
          <w:i w:val="0"/>
          <w:sz w:val="24"/>
        </w:rPr>
      </w:pPr>
      <w:r w:rsidRPr="00784E3B">
        <w:rPr>
          <w:rStyle w:val="Emphasis"/>
          <w:rFonts w:cs="Arial"/>
          <w:i w:val="0"/>
          <w:sz w:val="24"/>
        </w:rPr>
        <w:t>Purchase of equipment from partners or their subsidiaries within the consortium</w:t>
      </w:r>
    </w:p>
    <w:p w14:paraId="16CB7A29" w14:textId="77777777" w:rsidR="00250832" w:rsidRPr="00784E3B" w:rsidRDefault="00250832" w:rsidP="00BF2AF8">
      <w:pPr>
        <w:numPr>
          <w:ilvl w:val="0"/>
          <w:numId w:val="29"/>
        </w:numPr>
        <w:rPr>
          <w:rStyle w:val="Emphasis"/>
          <w:rFonts w:cs="Arial"/>
          <w:i w:val="0"/>
          <w:sz w:val="24"/>
        </w:rPr>
      </w:pPr>
      <w:r w:rsidRPr="00784E3B">
        <w:rPr>
          <w:rStyle w:val="Emphasis"/>
          <w:rFonts w:cs="Arial"/>
          <w:i w:val="0"/>
          <w:sz w:val="24"/>
        </w:rPr>
        <w:t>Opportunity costs related to foregone production and production downtime arising from the allocation of resources to the Project</w:t>
      </w:r>
    </w:p>
    <w:p w14:paraId="171A3E74" w14:textId="77777777" w:rsidR="00250832" w:rsidRPr="00784E3B" w:rsidRDefault="00250832" w:rsidP="00BF2AF8">
      <w:pPr>
        <w:numPr>
          <w:ilvl w:val="0"/>
          <w:numId w:val="29"/>
        </w:numPr>
        <w:rPr>
          <w:rStyle w:val="Emphasis"/>
          <w:rFonts w:cs="Arial"/>
          <w:i w:val="0"/>
          <w:sz w:val="24"/>
        </w:rPr>
      </w:pPr>
      <w:r w:rsidRPr="00784E3B">
        <w:rPr>
          <w:rStyle w:val="Emphasis"/>
          <w:rFonts w:cs="Arial"/>
          <w:i w:val="0"/>
          <w:sz w:val="24"/>
        </w:rPr>
        <w:t>Any activity related to the reproduction of a commercial product or process by a physical examination of an existing system or from plans, blueprints, detailed specifications or publicly available information.</w:t>
      </w:r>
    </w:p>
    <w:p w14:paraId="64DAAD86" w14:textId="4E2CCF58" w:rsidR="00250832" w:rsidRPr="00784E3B" w:rsidRDefault="00250832" w:rsidP="00BF2AF8">
      <w:pPr>
        <w:numPr>
          <w:ilvl w:val="0"/>
          <w:numId w:val="29"/>
        </w:numPr>
        <w:rPr>
          <w:rStyle w:val="Emphasis"/>
          <w:rFonts w:cs="Arial"/>
          <w:i w:val="0"/>
          <w:sz w:val="24"/>
        </w:rPr>
      </w:pPr>
      <w:r w:rsidRPr="00784E3B">
        <w:rPr>
          <w:rStyle w:val="Emphasis"/>
          <w:rFonts w:cs="Arial"/>
          <w:i w:val="0"/>
          <w:sz w:val="24"/>
        </w:rPr>
        <w:t>Standard office equipment/ stationery</w:t>
      </w:r>
    </w:p>
    <w:p w14:paraId="343FCF2A" w14:textId="77777777" w:rsidR="00250832" w:rsidRPr="00784E3B" w:rsidRDefault="00250832" w:rsidP="00BF2AF8">
      <w:pPr>
        <w:numPr>
          <w:ilvl w:val="0"/>
          <w:numId w:val="29"/>
        </w:numPr>
        <w:rPr>
          <w:rStyle w:val="Emphasis"/>
          <w:rFonts w:cs="Arial"/>
          <w:i w:val="0"/>
          <w:sz w:val="24"/>
        </w:rPr>
      </w:pPr>
      <w:r w:rsidRPr="00784E3B">
        <w:rPr>
          <w:rStyle w:val="Emphasis"/>
          <w:rFonts w:cs="Arial"/>
          <w:i w:val="0"/>
          <w:sz w:val="24"/>
        </w:rPr>
        <w:t>Organising a conference</w:t>
      </w:r>
    </w:p>
    <w:p w14:paraId="577E9625" w14:textId="24272361" w:rsidR="0000106D" w:rsidRDefault="00250832" w:rsidP="0000106D">
      <w:pPr>
        <w:numPr>
          <w:ilvl w:val="0"/>
          <w:numId w:val="29"/>
        </w:numPr>
        <w:rPr>
          <w:rStyle w:val="Emphasis"/>
          <w:rFonts w:cs="Arial"/>
          <w:i w:val="0"/>
          <w:sz w:val="24"/>
        </w:rPr>
      </w:pPr>
      <w:r w:rsidRPr="00784E3B">
        <w:rPr>
          <w:rStyle w:val="Emphasis"/>
          <w:rFonts w:cs="Arial"/>
          <w:i w:val="0"/>
          <w:sz w:val="24"/>
        </w:rPr>
        <w:t>Personnel hours for travelling</w:t>
      </w:r>
      <w:bookmarkStart w:id="496" w:name="_Toc424864066"/>
      <w:bookmarkStart w:id="497" w:name="_Toc425162380"/>
      <w:bookmarkStart w:id="498" w:name="_Toc462661748"/>
    </w:p>
    <w:p w14:paraId="0C851117" w14:textId="1668FF77" w:rsidR="007E4520" w:rsidRDefault="007E4520" w:rsidP="0000106D">
      <w:pPr>
        <w:numPr>
          <w:ilvl w:val="0"/>
          <w:numId w:val="29"/>
        </w:numPr>
        <w:rPr>
          <w:rStyle w:val="Emphasis"/>
          <w:rFonts w:cs="Arial"/>
          <w:i w:val="0"/>
          <w:sz w:val="24"/>
        </w:rPr>
      </w:pPr>
      <w:r>
        <w:rPr>
          <w:rStyle w:val="Emphasis"/>
          <w:rFonts w:cs="Arial"/>
          <w:i w:val="0"/>
          <w:sz w:val="24"/>
        </w:rPr>
        <w:t>Patent renewal/maintenance fees</w:t>
      </w:r>
    </w:p>
    <w:p w14:paraId="3609D01E" w14:textId="47B82014" w:rsidR="00BF3B64" w:rsidRPr="00784E3B" w:rsidRDefault="00BF3B64" w:rsidP="00784E3B">
      <w:pPr>
        <w:rPr>
          <w:rStyle w:val="Emphasis"/>
          <w:rFonts w:cs="Arial"/>
          <w:i w:val="0"/>
          <w:sz w:val="24"/>
        </w:rPr>
      </w:pPr>
      <w:r>
        <w:rPr>
          <w:rStyle w:val="Emphasis"/>
          <w:rFonts w:cs="Arial"/>
          <w:i w:val="0"/>
          <w:sz w:val="24"/>
        </w:rPr>
        <w:lastRenderedPageBreak/>
        <w:t>In the event a cost which is not clearly ineligible/eligible is to be proposed. Kindly contact the Council by adjudication.</w:t>
      </w:r>
    </w:p>
    <w:p w14:paraId="2E52FDE2" w14:textId="77777777" w:rsidR="00250832" w:rsidRPr="00784E3B" w:rsidRDefault="00250832" w:rsidP="00784E3B">
      <w:pPr>
        <w:pStyle w:val="Heading2"/>
        <w:numPr>
          <w:ilvl w:val="1"/>
          <w:numId w:val="46"/>
        </w:numPr>
        <w:jc w:val="both"/>
        <w:rPr>
          <w:rStyle w:val="Emphasis"/>
          <w:rFonts w:ascii="Arial" w:hAnsi="Arial" w:cs="Arial"/>
          <w:i w:val="0"/>
        </w:rPr>
      </w:pPr>
      <w:bookmarkStart w:id="499" w:name="_Toc66775852"/>
      <w:r w:rsidRPr="00784E3B">
        <w:rPr>
          <w:rStyle w:val="Emphasis"/>
          <w:rFonts w:ascii="Arial" w:hAnsi="Arial" w:cs="Arial"/>
          <w:i w:val="0"/>
        </w:rPr>
        <w:t>Funding Distribution between Partners</w:t>
      </w:r>
      <w:bookmarkEnd w:id="496"/>
      <w:bookmarkEnd w:id="497"/>
      <w:bookmarkEnd w:id="498"/>
      <w:bookmarkEnd w:id="499"/>
    </w:p>
    <w:p w14:paraId="2CC4311C" w14:textId="359D45FA" w:rsidR="00250832" w:rsidRPr="00784E3B" w:rsidRDefault="00250832" w:rsidP="00784E3B">
      <w:pPr>
        <w:jc w:val="both"/>
        <w:rPr>
          <w:rStyle w:val="Emphasis"/>
          <w:rFonts w:cs="Arial"/>
          <w:i w:val="0"/>
          <w:sz w:val="24"/>
        </w:rPr>
      </w:pPr>
      <w:r w:rsidRPr="00784E3B">
        <w:rPr>
          <w:rStyle w:val="Emphasis"/>
          <w:rFonts w:cs="Arial"/>
          <w:i w:val="0"/>
          <w:sz w:val="24"/>
        </w:rPr>
        <w:t>In accordance with the objectives of this Programme, a project application should represent a good distribution of workload and financing between the different categories constituting the Consortium, and no single Partner should dominate the project.</w:t>
      </w:r>
      <w:r w:rsidR="00360854" w:rsidRPr="00773AF8">
        <w:rPr>
          <w:rStyle w:val="Emphasis"/>
          <w:rFonts w:cs="Arial"/>
          <w:i w:val="0"/>
          <w:sz w:val="24"/>
        </w:rPr>
        <w:t xml:space="preserve"> </w:t>
      </w:r>
      <w:r w:rsidRPr="00784E3B">
        <w:rPr>
          <w:rStyle w:val="Emphasis"/>
          <w:rFonts w:cs="Arial"/>
          <w:i w:val="0"/>
          <w:sz w:val="24"/>
        </w:rPr>
        <w:t xml:space="preserve">Overall portion of funding for any </w:t>
      </w:r>
      <w:r w:rsidRPr="00784E3B">
        <w:rPr>
          <w:rStyle w:val="Emphasis"/>
          <w:rFonts w:cs="Arial"/>
          <w:b/>
          <w:bCs/>
          <w:i w:val="0"/>
          <w:sz w:val="24"/>
        </w:rPr>
        <w:t xml:space="preserve">individual </w:t>
      </w:r>
      <w:r w:rsidR="00BF3B64">
        <w:rPr>
          <w:rStyle w:val="Emphasis"/>
          <w:rFonts w:cs="Arial"/>
          <w:b/>
          <w:bCs/>
          <w:i w:val="0"/>
          <w:sz w:val="24"/>
        </w:rPr>
        <w:t>p</w:t>
      </w:r>
      <w:r w:rsidR="00BF3B64" w:rsidRPr="00784E3B">
        <w:rPr>
          <w:rStyle w:val="Emphasis"/>
          <w:rFonts w:cs="Arial"/>
          <w:b/>
          <w:bCs/>
          <w:i w:val="0"/>
          <w:sz w:val="24"/>
        </w:rPr>
        <w:t xml:space="preserve">artner </w:t>
      </w:r>
      <w:r w:rsidRPr="00784E3B">
        <w:rPr>
          <w:rStyle w:val="Emphasis"/>
          <w:rFonts w:cs="Arial"/>
          <w:b/>
          <w:bCs/>
          <w:i w:val="0"/>
          <w:sz w:val="24"/>
        </w:rPr>
        <w:t>shall be limited to 75% of the project grant</w:t>
      </w:r>
      <w:r w:rsidR="00360854" w:rsidRPr="00773AF8">
        <w:rPr>
          <w:rStyle w:val="Emphasis"/>
          <w:rFonts w:cs="Arial"/>
          <w:i w:val="0"/>
          <w:sz w:val="24"/>
        </w:rPr>
        <w:t>.</w:t>
      </w:r>
    </w:p>
    <w:p w14:paraId="05FCDC52" w14:textId="77777777" w:rsidR="00250832" w:rsidRPr="00784E3B" w:rsidRDefault="00250832" w:rsidP="00250832">
      <w:pPr>
        <w:pStyle w:val="Heading2"/>
        <w:rPr>
          <w:rStyle w:val="Emphasis"/>
          <w:rFonts w:ascii="Arial" w:hAnsi="Arial" w:cs="Arial"/>
          <w:i w:val="0"/>
        </w:rPr>
      </w:pPr>
      <w:bookmarkStart w:id="500" w:name="_Toc63236373"/>
      <w:bookmarkStart w:id="501" w:name="_Toc63236489"/>
      <w:bookmarkStart w:id="502" w:name="_Toc63236605"/>
      <w:bookmarkStart w:id="503" w:name="_Toc66775731"/>
      <w:bookmarkStart w:id="504" w:name="_Toc66775853"/>
      <w:bookmarkStart w:id="505" w:name="_Toc424864067"/>
      <w:bookmarkStart w:id="506" w:name="_Toc425162381"/>
      <w:bookmarkStart w:id="507" w:name="_Toc462661749"/>
      <w:bookmarkStart w:id="508" w:name="_Toc66775854"/>
      <w:bookmarkEnd w:id="500"/>
      <w:bookmarkEnd w:id="501"/>
      <w:bookmarkEnd w:id="502"/>
      <w:bookmarkEnd w:id="503"/>
      <w:bookmarkEnd w:id="504"/>
      <w:r w:rsidRPr="00784E3B">
        <w:rPr>
          <w:rStyle w:val="Emphasis"/>
          <w:rFonts w:ascii="Arial" w:hAnsi="Arial" w:cs="Arial"/>
          <w:i w:val="0"/>
        </w:rPr>
        <w:t>Co-Financing</w:t>
      </w:r>
      <w:bookmarkEnd w:id="505"/>
      <w:bookmarkEnd w:id="506"/>
      <w:bookmarkEnd w:id="507"/>
      <w:bookmarkEnd w:id="508"/>
    </w:p>
    <w:p w14:paraId="6A460056" w14:textId="1F84E693" w:rsidR="00BD5B28" w:rsidRDefault="00250832" w:rsidP="00250832">
      <w:pPr>
        <w:rPr>
          <w:rStyle w:val="Emphasis"/>
          <w:rFonts w:cs="Arial"/>
          <w:i w:val="0"/>
          <w:sz w:val="24"/>
        </w:rPr>
      </w:pPr>
      <w:r w:rsidRPr="00784E3B">
        <w:rPr>
          <w:rStyle w:val="Emphasis"/>
          <w:rFonts w:cs="Arial"/>
          <w:i w:val="0"/>
          <w:sz w:val="24"/>
        </w:rPr>
        <w:t>The following rates of co-financing shall be applicable</w:t>
      </w:r>
      <w:r w:rsidR="006822CF">
        <w:rPr>
          <w:rStyle w:val="Emphasis"/>
          <w:rFonts w:cs="Arial"/>
          <w:i w:val="0"/>
          <w:sz w:val="24"/>
        </w:rPr>
        <w:t xml:space="preserve"> under this set of rules (option A)</w:t>
      </w:r>
      <w:r w:rsidRPr="00784E3B">
        <w:rPr>
          <w:rStyle w:val="Emphasis"/>
          <w:rFonts w:cs="Arial"/>
          <w:i w:val="0"/>
          <w:sz w:val="24"/>
        </w:rPr>
        <w:t>:</w:t>
      </w:r>
    </w:p>
    <w:p w14:paraId="25182D5B" w14:textId="470F1BAD" w:rsidR="00BD5B28" w:rsidRPr="00784E3B" w:rsidRDefault="00BD5B28" w:rsidP="00784E3B">
      <w:pPr>
        <w:pStyle w:val="ListParagraph"/>
        <w:numPr>
          <w:ilvl w:val="0"/>
          <w:numId w:val="77"/>
        </w:numPr>
        <w:rPr>
          <w:rStyle w:val="Emphasis"/>
          <w:rFonts w:cs="Arial"/>
          <w:i w:val="0"/>
          <w:sz w:val="24"/>
        </w:rPr>
      </w:pPr>
      <w:r w:rsidRPr="006822CF">
        <w:rPr>
          <w:rStyle w:val="Emphasis"/>
          <w:rFonts w:cs="Arial"/>
          <w:i w:val="0"/>
          <w:sz w:val="24"/>
        </w:rPr>
        <w:t xml:space="preserve">For partners who are applying under </w:t>
      </w:r>
      <w:r w:rsidRPr="00784E3B">
        <w:rPr>
          <w:rStyle w:val="Emphasis"/>
          <w:rFonts w:cs="Arial"/>
          <w:b/>
          <w:bCs/>
          <w:iCs w:val="0"/>
          <w:sz w:val="24"/>
        </w:rPr>
        <w:t>de minimis</w:t>
      </w:r>
      <w:r w:rsidRPr="006822CF">
        <w:rPr>
          <w:rStyle w:val="Emphasis"/>
          <w:rFonts w:cs="Arial"/>
          <w:iCs w:val="0"/>
          <w:sz w:val="24"/>
        </w:rPr>
        <w:t xml:space="preserve"> </w:t>
      </w:r>
      <w:r w:rsidRPr="006822CF">
        <w:rPr>
          <w:rStyle w:val="Emphasis"/>
          <w:rFonts w:cs="Arial"/>
          <w:i w:val="0"/>
          <w:sz w:val="24"/>
        </w:rPr>
        <w:t>aid:</w:t>
      </w:r>
    </w:p>
    <w:p w14:paraId="319625E1" w14:textId="23C8F2F7" w:rsidR="00250832" w:rsidRDefault="00BD5B28" w:rsidP="00BD5B28">
      <w:pPr>
        <w:jc w:val="both"/>
        <w:rPr>
          <w:rStyle w:val="Emphasis"/>
          <w:rFonts w:cs="Arial"/>
          <w:i w:val="0"/>
          <w:sz w:val="24"/>
        </w:rPr>
      </w:pPr>
      <w:r w:rsidRPr="006544AD">
        <w:rPr>
          <w:rStyle w:val="Emphasis"/>
          <w:rFonts w:cs="Arial"/>
          <w:i w:val="0"/>
          <w:sz w:val="24"/>
        </w:rPr>
        <w:t xml:space="preserve">The Programme’s financial contribution to a Partner </w:t>
      </w:r>
      <w:r w:rsidR="007E4520">
        <w:rPr>
          <w:rStyle w:val="Emphasis"/>
          <w:rFonts w:cs="Arial"/>
          <w:i w:val="0"/>
          <w:sz w:val="24"/>
        </w:rPr>
        <w:t xml:space="preserve">applying for </w:t>
      </w:r>
      <w:r w:rsidR="007E4520">
        <w:rPr>
          <w:rStyle w:val="Emphasis"/>
          <w:rFonts w:cs="Arial"/>
          <w:iCs w:val="0"/>
          <w:sz w:val="24"/>
        </w:rPr>
        <w:t xml:space="preserve">de minimis </w:t>
      </w:r>
      <w:r w:rsidR="007E4520">
        <w:rPr>
          <w:rStyle w:val="Emphasis"/>
          <w:rFonts w:cs="Arial"/>
          <w:i w:val="0"/>
          <w:sz w:val="24"/>
        </w:rPr>
        <w:t xml:space="preserve">aid </w:t>
      </w:r>
      <w:r w:rsidRPr="006544AD">
        <w:rPr>
          <w:rStyle w:val="Emphasis"/>
          <w:rFonts w:cs="Arial"/>
          <w:i w:val="0"/>
          <w:sz w:val="24"/>
        </w:rPr>
        <w:t xml:space="preserve">shall be limited to </w:t>
      </w:r>
      <w:r w:rsidR="002A63CA">
        <w:rPr>
          <w:rStyle w:val="Emphasis"/>
          <w:rFonts w:cs="Arial"/>
          <w:i w:val="0"/>
          <w:sz w:val="24"/>
        </w:rPr>
        <w:t>75</w:t>
      </w:r>
      <w:r w:rsidRPr="006544AD">
        <w:rPr>
          <w:rStyle w:val="Emphasis"/>
          <w:rFonts w:cs="Arial"/>
          <w:i w:val="0"/>
          <w:sz w:val="24"/>
        </w:rPr>
        <w:t xml:space="preserve">% of eligible costs incurred by that Partner. Therefore, such a Partner must contribute the remaining </w:t>
      </w:r>
      <w:r w:rsidR="006822CF">
        <w:rPr>
          <w:rStyle w:val="Emphasis"/>
          <w:rFonts w:cs="Arial"/>
          <w:i w:val="0"/>
          <w:sz w:val="24"/>
        </w:rPr>
        <w:t>2</w:t>
      </w:r>
      <w:r w:rsidR="002A63CA">
        <w:rPr>
          <w:rStyle w:val="Emphasis"/>
          <w:rFonts w:cs="Arial"/>
          <w:i w:val="0"/>
          <w:sz w:val="24"/>
        </w:rPr>
        <w:t>5</w:t>
      </w:r>
      <w:r w:rsidRPr="006544AD">
        <w:rPr>
          <w:rStyle w:val="Emphasis"/>
          <w:rFonts w:cs="Arial"/>
          <w:i w:val="0"/>
          <w:sz w:val="24"/>
        </w:rPr>
        <w:t xml:space="preserve">% to the Project. It is </w:t>
      </w:r>
      <w:r w:rsidRPr="006544AD">
        <w:rPr>
          <w:rStyle w:val="Emphasis"/>
          <w:rFonts w:cs="Arial"/>
          <w:i w:val="0"/>
          <w:sz w:val="24"/>
          <w:u w:val="single"/>
        </w:rPr>
        <w:t>not</w:t>
      </w:r>
      <w:r w:rsidRPr="006544AD">
        <w:rPr>
          <w:rStyle w:val="Emphasis"/>
          <w:rFonts w:cs="Arial"/>
          <w:i w:val="0"/>
          <w:sz w:val="24"/>
        </w:rPr>
        <w:t xml:space="preserve"> possible for a Partner to cover the contribution of </w:t>
      </w:r>
      <w:r w:rsidR="006822CF">
        <w:rPr>
          <w:rStyle w:val="Emphasis"/>
          <w:rFonts w:cs="Arial"/>
          <w:i w:val="0"/>
          <w:sz w:val="24"/>
        </w:rPr>
        <w:t>2</w:t>
      </w:r>
      <w:r w:rsidR="002A63CA">
        <w:rPr>
          <w:rStyle w:val="Emphasis"/>
          <w:rFonts w:cs="Arial"/>
          <w:i w:val="0"/>
          <w:sz w:val="24"/>
        </w:rPr>
        <w:t>5</w:t>
      </w:r>
      <w:r w:rsidRPr="006544AD">
        <w:rPr>
          <w:rStyle w:val="Emphasis"/>
          <w:rFonts w:cs="Arial"/>
          <w:i w:val="0"/>
          <w:sz w:val="24"/>
        </w:rPr>
        <w:t>% ‘in-kind’. This includes but is not limited to limited liability companies, partnerships and Higher Education institutes undergoing an economic activity.</w:t>
      </w:r>
    </w:p>
    <w:p w14:paraId="3495F684" w14:textId="0C31935D" w:rsidR="006822CF" w:rsidRPr="006822CF" w:rsidRDefault="006822CF">
      <w:pPr>
        <w:pStyle w:val="ListParagraph"/>
        <w:numPr>
          <w:ilvl w:val="0"/>
          <w:numId w:val="77"/>
        </w:numPr>
        <w:jc w:val="both"/>
        <w:rPr>
          <w:rStyle w:val="Emphasis"/>
          <w:rFonts w:cs="Arial"/>
          <w:i w:val="0"/>
          <w:sz w:val="24"/>
        </w:rPr>
      </w:pPr>
      <w:r w:rsidRPr="006544AD">
        <w:rPr>
          <w:rStyle w:val="Emphasis"/>
          <w:rFonts w:cs="Arial"/>
          <w:i w:val="0"/>
          <w:sz w:val="24"/>
        </w:rPr>
        <w:t xml:space="preserve">For partners who are applying under </w:t>
      </w:r>
      <w:r w:rsidRPr="00784E3B">
        <w:rPr>
          <w:rStyle w:val="Emphasis"/>
          <w:rFonts w:cs="Arial"/>
          <w:b/>
          <w:bCs/>
          <w:i w:val="0"/>
          <w:sz w:val="24"/>
        </w:rPr>
        <w:t>GBER</w:t>
      </w:r>
      <w:r w:rsidRPr="006544AD">
        <w:rPr>
          <w:rStyle w:val="Emphasis"/>
          <w:rFonts w:cs="Arial"/>
          <w:iCs w:val="0"/>
          <w:sz w:val="24"/>
        </w:rPr>
        <w:t xml:space="preserve"> </w:t>
      </w:r>
      <w:r w:rsidRPr="006544AD">
        <w:rPr>
          <w:rStyle w:val="Emphasis"/>
          <w:rFonts w:cs="Arial"/>
          <w:i w:val="0"/>
          <w:sz w:val="24"/>
        </w:rPr>
        <w:t>aid</w:t>
      </w:r>
      <w:r>
        <w:rPr>
          <w:rStyle w:val="Emphasis"/>
          <w:rFonts w:cs="Arial"/>
          <w:i w:val="0"/>
          <w:sz w:val="24"/>
        </w:rPr>
        <w:t>:</w:t>
      </w:r>
    </w:p>
    <w:p w14:paraId="5D3DE2A9" w14:textId="64EF1114" w:rsidR="006822CF" w:rsidRDefault="006822CF" w:rsidP="006822CF">
      <w:pPr>
        <w:jc w:val="both"/>
        <w:rPr>
          <w:rStyle w:val="Emphasis"/>
          <w:rFonts w:cs="Arial"/>
          <w:i w:val="0"/>
          <w:sz w:val="24"/>
        </w:rPr>
      </w:pPr>
      <w:r w:rsidRPr="006822CF">
        <w:rPr>
          <w:rStyle w:val="Emphasis"/>
          <w:rFonts w:cs="Arial"/>
          <w:i w:val="0"/>
          <w:sz w:val="24"/>
        </w:rPr>
        <w:t>Commission Regulation (EU) No 651/2014 of 17 June 2014 declaring certain categories of aid compatible with the internal market in application of Articles 107 and 108 of the Treaty. as amended by Commission Regulation (EU) No 2017/1084 of 14 June 2017 amending Regulation (EU) No 651/2014 as regards aid for port and airport infrastructure, notification thresholds for aid for culture and heritage conservation and for aid for sport and multifunctional recreational infrastructures, and regional operating aid schemes for outermost regions and amending Regulation (EU) No 702/2014 as regards the calculation of eligible costs, and by Commission Regulation (EU) 2020/972 of 2 July 2020 amending Regulation (EU) No 1407/2013 as regards its prolongation and amending Regulation (EU) No 651/2014 as regards its prolongation and relevant adjustments, and as may be subsequently amended.</w:t>
      </w:r>
    </w:p>
    <w:p w14:paraId="426F123E" w14:textId="317E5682" w:rsidR="006822CF" w:rsidRDefault="006822CF" w:rsidP="006822CF">
      <w:pPr>
        <w:jc w:val="both"/>
        <w:rPr>
          <w:rStyle w:val="Emphasis"/>
          <w:rFonts w:cs="Arial"/>
          <w:i w:val="0"/>
          <w:sz w:val="24"/>
        </w:rPr>
      </w:pPr>
      <w:r>
        <w:rPr>
          <w:rStyle w:val="Emphasis"/>
          <w:rFonts w:cs="Arial"/>
          <w:i w:val="0"/>
          <w:sz w:val="24"/>
        </w:rPr>
        <w:t>Considering that the only types of research eligible under this programme are I</w:t>
      </w:r>
      <w:r w:rsidRPr="006822CF">
        <w:rPr>
          <w:rStyle w:val="Emphasis"/>
          <w:rFonts w:cs="Arial"/>
          <w:i w:val="0"/>
          <w:sz w:val="24"/>
        </w:rPr>
        <w:t>ndustrial Research</w:t>
      </w:r>
      <w:r>
        <w:rPr>
          <w:rStyle w:val="Emphasis"/>
          <w:rFonts w:cs="Arial"/>
          <w:i w:val="0"/>
          <w:sz w:val="24"/>
        </w:rPr>
        <w:t xml:space="preserve"> and Experimental Development.</w:t>
      </w:r>
      <w:r w:rsidRPr="006822CF">
        <w:rPr>
          <w:rStyle w:val="Emphasis"/>
          <w:rFonts w:cs="Arial"/>
          <w:i w:val="0"/>
          <w:sz w:val="24"/>
        </w:rPr>
        <w:t xml:space="preserve"> </w:t>
      </w:r>
      <w:r>
        <w:rPr>
          <w:rStyle w:val="Emphasis"/>
          <w:rFonts w:cs="Arial"/>
          <w:i w:val="0"/>
          <w:sz w:val="24"/>
        </w:rPr>
        <w:t>It follows that the maximum aid intensities are as follows:</w:t>
      </w:r>
    </w:p>
    <w:tbl>
      <w:tblPr>
        <w:tblW w:w="7520" w:type="dxa"/>
        <w:tblInd w:w="76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165"/>
        <w:gridCol w:w="1587"/>
        <w:gridCol w:w="1416"/>
        <w:gridCol w:w="1352"/>
      </w:tblGrid>
      <w:tr w:rsidR="00792309" w14:paraId="4AD70FDF" w14:textId="77777777" w:rsidTr="00A12FDA">
        <w:trPr>
          <w:trHeight w:val="600"/>
        </w:trPr>
        <w:tc>
          <w:tcPr>
            <w:tcW w:w="3165" w:type="dxa"/>
            <w:tcBorders>
              <w:top w:val="single" w:sz="4" w:space="0" w:color="4472C4"/>
              <w:left w:val="single" w:sz="4" w:space="0" w:color="4472C4"/>
              <w:bottom w:val="single" w:sz="4" w:space="0" w:color="4472C4"/>
              <w:right w:val="nil"/>
            </w:tcBorders>
            <w:shd w:val="clear" w:color="auto" w:fill="4472C4"/>
            <w:hideMark/>
          </w:tcPr>
          <w:p w14:paraId="574BD48B" w14:textId="77777777" w:rsidR="00792309" w:rsidRDefault="00792309" w:rsidP="00A12FDA">
            <w:pPr>
              <w:rPr>
                <w:rFonts w:ascii="Calibri" w:hAnsi="Calibri" w:cs="Calibri"/>
                <w:b/>
                <w:bCs/>
                <w:color w:val="000000"/>
                <w:sz w:val="22"/>
                <w:szCs w:val="22"/>
                <w:lang w:val="en-MT" w:eastAsia="en-MT"/>
              </w:rPr>
            </w:pPr>
            <w:r>
              <w:rPr>
                <w:rFonts w:ascii="Calibri" w:hAnsi="Calibri" w:cs="Calibri"/>
                <w:b/>
                <w:bCs/>
                <w:color w:val="000000"/>
                <w:sz w:val="22"/>
                <w:szCs w:val="22"/>
              </w:rPr>
              <w:lastRenderedPageBreak/>
              <w:t>Type of Research</w:t>
            </w:r>
          </w:p>
        </w:tc>
        <w:tc>
          <w:tcPr>
            <w:tcW w:w="1587" w:type="dxa"/>
            <w:tcBorders>
              <w:top w:val="single" w:sz="4" w:space="0" w:color="4472C4"/>
              <w:left w:val="nil"/>
              <w:bottom w:val="single" w:sz="4" w:space="0" w:color="4472C4"/>
              <w:right w:val="nil"/>
            </w:tcBorders>
            <w:shd w:val="clear" w:color="auto" w:fill="4472C4"/>
            <w:vAlign w:val="center"/>
            <w:hideMark/>
          </w:tcPr>
          <w:p w14:paraId="1325CD2A" w14:textId="77777777" w:rsidR="00792309" w:rsidRDefault="00792309" w:rsidP="00A12FDA">
            <w:pPr>
              <w:jc w:val="center"/>
              <w:rPr>
                <w:rFonts w:ascii="Calibri" w:hAnsi="Calibri" w:cs="Calibri"/>
                <w:b/>
                <w:bCs/>
                <w:color w:val="000000"/>
                <w:sz w:val="22"/>
                <w:szCs w:val="22"/>
              </w:rPr>
            </w:pPr>
            <w:r>
              <w:rPr>
                <w:rFonts w:ascii="Calibri" w:hAnsi="Calibri" w:cs="Calibri"/>
                <w:b/>
                <w:bCs/>
                <w:color w:val="000000"/>
                <w:sz w:val="22"/>
                <w:szCs w:val="22"/>
              </w:rPr>
              <w:t>Small Undertaking</w:t>
            </w:r>
          </w:p>
        </w:tc>
        <w:tc>
          <w:tcPr>
            <w:tcW w:w="1416" w:type="dxa"/>
            <w:tcBorders>
              <w:top w:val="single" w:sz="4" w:space="0" w:color="4472C4"/>
              <w:left w:val="nil"/>
              <w:bottom w:val="single" w:sz="4" w:space="0" w:color="4472C4"/>
              <w:right w:val="nil"/>
            </w:tcBorders>
            <w:shd w:val="clear" w:color="auto" w:fill="4472C4"/>
            <w:vAlign w:val="center"/>
            <w:hideMark/>
          </w:tcPr>
          <w:p w14:paraId="2C3C709E" w14:textId="77777777" w:rsidR="00792309" w:rsidRDefault="00792309" w:rsidP="00A12FDA">
            <w:pPr>
              <w:jc w:val="center"/>
              <w:rPr>
                <w:rFonts w:ascii="Calibri" w:hAnsi="Calibri" w:cs="Calibri"/>
                <w:b/>
                <w:bCs/>
                <w:color w:val="000000"/>
                <w:sz w:val="22"/>
                <w:szCs w:val="22"/>
              </w:rPr>
            </w:pPr>
            <w:r>
              <w:rPr>
                <w:rFonts w:ascii="Calibri" w:hAnsi="Calibri" w:cs="Calibri"/>
                <w:b/>
                <w:bCs/>
                <w:color w:val="000000"/>
                <w:sz w:val="22"/>
                <w:szCs w:val="22"/>
              </w:rPr>
              <w:t>Medium Undertaking</w:t>
            </w:r>
          </w:p>
        </w:tc>
        <w:tc>
          <w:tcPr>
            <w:tcW w:w="1352" w:type="dxa"/>
            <w:tcBorders>
              <w:top w:val="single" w:sz="4" w:space="0" w:color="4472C4"/>
              <w:left w:val="nil"/>
              <w:bottom w:val="single" w:sz="4" w:space="0" w:color="4472C4"/>
              <w:right w:val="single" w:sz="4" w:space="0" w:color="4472C4"/>
            </w:tcBorders>
            <w:shd w:val="clear" w:color="auto" w:fill="4472C4"/>
            <w:vAlign w:val="center"/>
            <w:hideMark/>
          </w:tcPr>
          <w:p w14:paraId="25B92542" w14:textId="77777777" w:rsidR="00792309" w:rsidRDefault="00792309" w:rsidP="00A12FDA">
            <w:pPr>
              <w:jc w:val="center"/>
              <w:rPr>
                <w:rFonts w:ascii="Calibri" w:hAnsi="Calibri" w:cs="Calibri"/>
                <w:b/>
                <w:bCs/>
                <w:color w:val="000000"/>
                <w:sz w:val="22"/>
                <w:szCs w:val="22"/>
              </w:rPr>
            </w:pPr>
            <w:r>
              <w:rPr>
                <w:rFonts w:ascii="Calibri" w:hAnsi="Calibri" w:cs="Calibri"/>
                <w:b/>
                <w:bCs/>
                <w:color w:val="000000"/>
                <w:sz w:val="22"/>
                <w:szCs w:val="22"/>
              </w:rPr>
              <w:t>Large Undertaking</w:t>
            </w:r>
          </w:p>
        </w:tc>
      </w:tr>
      <w:tr w:rsidR="00792309" w14:paraId="4307D848" w14:textId="77777777" w:rsidTr="00A12FDA">
        <w:trPr>
          <w:trHeight w:val="300"/>
        </w:trPr>
        <w:tc>
          <w:tcPr>
            <w:tcW w:w="3165" w:type="dxa"/>
            <w:tcBorders>
              <w:top w:val="single" w:sz="4" w:space="0" w:color="8EAADB"/>
              <w:left w:val="single" w:sz="4" w:space="0" w:color="8EAADB"/>
              <w:bottom w:val="single" w:sz="4" w:space="0" w:color="8EAADB"/>
              <w:right w:val="single" w:sz="4" w:space="0" w:color="8EAADB"/>
            </w:tcBorders>
            <w:shd w:val="clear" w:color="auto" w:fill="D9E2F3"/>
            <w:hideMark/>
          </w:tcPr>
          <w:p w14:paraId="3788AF03" w14:textId="77777777" w:rsidR="00792309" w:rsidRDefault="00792309" w:rsidP="00A12FDA">
            <w:pPr>
              <w:rPr>
                <w:rFonts w:ascii="Calibri" w:hAnsi="Calibri" w:cs="Calibri"/>
                <w:b/>
                <w:bCs/>
                <w:color w:val="000000"/>
                <w:sz w:val="22"/>
                <w:szCs w:val="22"/>
              </w:rPr>
            </w:pPr>
            <w:r>
              <w:rPr>
                <w:rFonts w:ascii="Calibri" w:hAnsi="Calibri" w:cs="Calibri"/>
                <w:b/>
                <w:bCs/>
                <w:color w:val="000000"/>
                <w:sz w:val="22"/>
                <w:szCs w:val="22"/>
              </w:rPr>
              <w:t>Industrial Research</w:t>
            </w:r>
          </w:p>
        </w:tc>
        <w:tc>
          <w:tcPr>
            <w:tcW w:w="1587" w:type="dxa"/>
            <w:tcBorders>
              <w:top w:val="single" w:sz="4" w:space="0" w:color="8EAADB"/>
              <w:left w:val="single" w:sz="4" w:space="0" w:color="8EAADB"/>
              <w:bottom w:val="single" w:sz="4" w:space="0" w:color="8EAADB"/>
              <w:right w:val="single" w:sz="4" w:space="0" w:color="8EAADB"/>
            </w:tcBorders>
            <w:shd w:val="clear" w:color="auto" w:fill="D9E2F3"/>
            <w:hideMark/>
          </w:tcPr>
          <w:p w14:paraId="11AEC721" w14:textId="77777777"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70%</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791A09F0" w14:textId="77777777"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60%</w:t>
            </w:r>
          </w:p>
        </w:tc>
        <w:tc>
          <w:tcPr>
            <w:tcW w:w="1352" w:type="dxa"/>
            <w:tcBorders>
              <w:top w:val="single" w:sz="4" w:space="0" w:color="8EAADB"/>
              <w:left w:val="single" w:sz="4" w:space="0" w:color="8EAADB"/>
              <w:bottom w:val="single" w:sz="4" w:space="0" w:color="8EAADB"/>
              <w:right w:val="single" w:sz="4" w:space="0" w:color="8EAADB"/>
            </w:tcBorders>
            <w:shd w:val="clear" w:color="auto" w:fill="D9E2F3"/>
            <w:hideMark/>
          </w:tcPr>
          <w:p w14:paraId="76FC2AEE" w14:textId="77777777"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50%</w:t>
            </w:r>
          </w:p>
        </w:tc>
      </w:tr>
      <w:tr w:rsidR="00792309" w14:paraId="1DBE3D37" w14:textId="77777777" w:rsidTr="00A12FDA">
        <w:trPr>
          <w:trHeight w:val="300"/>
        </w:trPr>
        <w:tc>
          <w:tcPr>
            <w:tcW w:w="3165" w:type="dxa"/>
            <w:tcBorders>
              <w:top w:val="single" w:sz="4" w:space="0" w:color="8EAADB"/>
              <w:left w:val="single" w:sz="4" w:space="0" w:color="8EAADB"/>
              <w:bottom w:val="single" w:sz="4" w:space="0" w:color="8EAADB"/>
              <w:right w:val="single" w:sz="4" w:space="0" w:color="8EAADB"/>
            </w:tcBorders>
            <w:shd w:val="clear" w:color="auto" w:fill="D9E2F3"/>
          </w:tcPr>
          <w:p w14:paraId="7F4D5F6E" w14:textId="0E96945D" w:rsidR="00792309" w:rsidRDefault="00792309" w:rsidP="00A12FDA">
            <w:pPr>
              <w:rPr>
                <w:rFonts w:ascii="Calibri" w:hAnsi="Calibri" w:cs="Calibri"/>
                <w:b/>
                <w:bCs/>
                <w:color w:val="000000"/>
                <w:sz w:val="22"/>
                <w:szCs w:val="22"/>
              </w:rPr>
            </w:pPr>
            <w:r>
              <w:rPr>
                <w:rFonts w:ascii="Calibri" w:hAnsi="Calibri" w:cs="Calibri"/>
                <w:b/>
                <w:bCs/>
                <w:color w:val="000000"/>
                <w:sz w:val="22"/>
                <w:szCs w:val="22"/>
              </w:rPr>
              <w:t>Industrial Research with effective collaboration</w:t>
            </w:r>
          </w:p>
        </w:tc>
        <w:tc>
          <w:tcPr>
            <w:tcW w:w="1587" w:type="dxa"/>
            <w:tcBorders>
              <w:top w:val="single" w:sz="4" w:space="0" w:color="8EAADB"/>
              <w:left w:val="single" w:sz="4" w:space="0" w:color="8EAADB"/>
              <w:bottom w:val="single" w:sz="4" w:space="0" w:color="8EAADB"/>
              <w:right w:val="single" w:sz="4" w:space="0" w:color="8EAADB"/>
            </w:tcBorders>
            <w:shd w:val="clear" w:color="auto" w:fill="D9E2F3"/>
          </w:tcPr>
          <w:p w14:paraId="5652F9FE" w14:textId="7836A574"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80%</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14:paraId="484D6901" w14:textId="47DC6B70"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75%</w:t>
            </w:r>
          </w:p>
        </w:tc>
        <w:tc>
          <w:tcPr>
            <w:tcW w:w="1352" w:type="dxa"/>
            <w:tcBorders>
              <w:top w:val="single" w:sz="4" w:space="0" w:color="8EAADB"/>
              <w:left w:val="single" w:sz="4" w:space="0" w:color="8EAADB"/>
              <w:bottom w:val="single" w:sz="4" w:space="0" w:color="8EAADB"/>
              <w:right w:val="single" w:sz="4" w:space="0" w:color="8EAADB"/>
            </w:tcBorders>
            <w:shd w:val="clear" w:color="auto" w:fill="D9E2F3"/>
          </w:tcPr>
          <w:p w14:paraId="5CC21C22" w14:textId="1D0F6F87"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65%</w:t>
            </w:r>
          </w:p>
        </w:tc>
      </w:tr>
      <w:tr w:rsidR="00792309" w14:paraId="5D04A734" w14:textId="77777777" w:rsidTr="00A12FDA">
        <w:trPr>
          <w:trHeight w:val="300"/>
        </w:trPr>
        <w:tc>
          <w:tcPr>
            <w:tcW w:w="3165" w:type="dxa"/>
            <w:tcBorders>
              <w:top w:val="single" w:sz="4" w:space="0" w:color="8EAADB"/>
              <w:left w:val="single" w:sz="4" w:space="0" w:color="8EAADB"/>
              <w:bottom w:val="single" w:sz="4" w:space="0" w:color="8EAADB"/>
              <w:right w:val="single" w:sz="4" w:space="0" w:color="8EAADB"/>
            </w:tcBorders>
            <w:shd w:val="clear" w:color="auto" w:fill="D9E2F3"/>
            <w:hideMark/>
          </w:tcPr>
          <w:p w14:paraId="1F012AAF" w14:textId="77777777" w:rsidR="00792309" w:rsidRDefault="00792309" w:rsidP="00A12FDA">
            <w:pPr>
              <w:rPr>
                <w:rFonts w:ascii="Calibri" w:hAnsi="Calibri" w:cs="Calibri"/>
                <w:b/>
                <w:bCs/>
                <w:color w:val="000000"/>
                <w:sz w:val="22"/>
                <w:szCs w:val="22"/>
              </w:rPr>
            </w:pPr>
            <w:r>
              <w:rPr>
                <w:rFonts w:ascii="Calibri" w:hAnsi="Calibri" w:cs="Calibri"/>
                <w:b/>
                <w:bCs/>
                <w:color w:val="000000"/>
                <w:sz w:val="22"/>
                <w:szCs w:val="22"/>
              </w:rPr>
              <w:t>Experimental Development</w:t>
            </w:r>
          </w:p>
        </w:tc>
        <w:tc>
          <w:tcPr>
            <w:tcW w:w="1587" w:type="dxa"/>
            <w:tcBorders>
              <w:top w:val="single" w:sz="4" w:space="0" w:color="8EAADB"/>
              <w:left w:val="single" w:sz="4" w:space="0" w:color="8EAADB"/>
              <w:bottom w:val="single" w:sz="4" w:space="0" w:color="8EAADB"/>
              <w:right w:val="single" w:sz="4" w:space="0" w:color="8EAADB"/>
            </w:tcBorders>
            <w:shd w:val="clear" w:color="auto" w:fill="D9E2F3"/>
            <w:hideMark/>
          </w:tcPr>
          <w:p w14:paraId="0ACF3DF7" w14:textId="77777777"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45%</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4B88DDA9" w14:textId="77777777"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35%</w:t>
            </w:r>
          </w:p>
        </w:tc>
        <w:tc>
          <w:tcPr>
            <w:tcW w:w="1352" w:type="dxa"/>
            <w:tcBorders>
              <w:top w:val="single" w:sz="4" w:space="0" w:color="8EAADB"/>
              <w:left w:val="single" w:sz="4" w:space="0" w:color="8EAADB"/>
              <w:bottom w:val="single" w:sz="4" w:space="0" w:color="8EAADB"/>
              <w:right w:val="single" w:sz="4" w:space="0" w:color="8EAADB"/>
            </w:tcBorders>
            <w:shd w:val="clear" w:color="auto" w:fill="D9E2F3"/>
            <w:hideMark/>
          </w:tcPr>
          <w:p w14:paraId="5CAC6752" w14:textId="77777777"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25%</w:t>
            </w:r>
          </w:p>
        </w:tc>
      </w:tr>
      <w:tr w:rsidR="00792309" w14:paraId="73D0AECA" w14:textId="77777777" w:rsidTr="00A12FDA">
        <w:trPr>
          <w:trHeight w:val="300"/>
        </w:trPr>
        <w:tc>
          <w:tcPr>
            <w:tcW w:w="3165" w:type="dxa"/>
            <w:tcBorders>
              <w:top w:val="single" w:sz="4" w:space="0" w:color="8EAADB"/>
              <w:left w:val="single" w:sz="4" w:space="0" w:color="8EAADB"/>
              <w:bottom w:val="single" w:sz="4" w:space="0" w:color="8EAADB"/>
              <w:right w:val="single" w:sz="4" w:space="0" w:color="8EAADB"/>
            </w:tcBorders>
            <w:shd w:val="clear" w:color="auto" w:fill="D9E2F3"/>
          </w:tcPr>
          <w:p w14:paraId="103817B6" w14:textId="11F7D467" w:rsidR="00792309" w:rsidRDefault="00792309" w:rsidP="00A12FDA">
            <w:pPr>
              <w:rPr>
                <w:rFonts w:ascii="Calibri" w:hAnsi="Calibri" w:cs="Calibri"/>
                <w:b/>
                <w:bCs/>
                <w:color w:val="000000"/>
                <w:sz w:val="22"/>
                <w:szCs w:val="22"/>
              </w:rPr>
            </w:pPr>
            <w:r>
              <w:rPr>
                <w:rFonts w:ascii="Calibri" w:hAnsi="Calibri" w:cs="Calibri"/>
                <w:b/>
                <w:bCs/>
                <w:color w:val="000000"/>
                <w:sz w:val="22"/>
                <w:szCs w:val="22"/>
              </w:rPr>
              <w:t>Experimental Development with effective collaboration</w:t>
            </w:r>
          </w:p>
        </w:tc>
        <w:tc>
          <w:tcPr>
            <w:tcW w:w="1587" w:type="dxa"/>
            <w:tcBorders>
              <w:top w:val="single" w:sz="4" w:space="0" w:color="8EAADB"/>
              <w:left w:val="single" w:sz="4" w:space="0" w:color="8EAADB"/>
              <w:bottom w:val="single" w:sz="4" w:space="0" w:color="8EAADB"/>
              <w:right w:val="single" w:sz="4" w:space="0" w:color="8EAADB"/>
            </w:tcBorders>
            <w:shd w:val="clear" w:color="auto" w:fill="D9E2F3"/>
          </w:tcPr>
          <w:p w14:paraId="52F26AD9" w14:textId="089F1C77"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60%</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14:paraId="38F9D67B" w14:textId="546CFE5E"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50%</w:t>
            </w:r>
          </w:p>
        </w:tc>
        <w:tc>
          <w:tcPr>
            <w:tcW w:w="1352" w:type="dxa"/>
            <w:tcBorders>
              <w:top w:val="single" w:sz="4" w:space="0" w:color="8EAADB"/>
              <w:left w:val="single" w:sz="4" w:space="0" w:color="8EAADB"/>
              <w:bottom w:val="single" w:sz="4" w:space="0" w:color="8EAADB"/>
              <w:right w:val="single" w:sz="4" w:space="0" w:color="8EAADB"/>
            </w:tcBorders>
            <w:shd w:val="clear" w:color="auto" w:fill="D9E2F3"/>
          </w:tcPr>
          <w:p w14:paraId="63A609BE" w14:textId="79F9719E" w:rsidR="00792309" w:rsidRDefault="00792309" w:rsidP="00A12FDA">
            <w:pPr>
              <w:jc w:val="center"/>
              <w:rPr>
                <w:rFonts w:ascii="Calibri" w:hAnsi="Calibri" w:cs="Calibri"/>
                <w:color w:val="000000"/>
                <w:sz w:val="22"/>
                <w:szCs w:val="22"/>
              </w:rPr>
            </w:pPr>
            <w:r>
              <w:rPr>
                <w:rFonts w:ascii="Calibri" w:hAnsi="Calibri" w:cs="Calibri"/>
                <w:color w:val="000000"/>
                <w:sz w:val="22"/>
                <w:szCs w:val="22"/>
              </w:rPr>
              <w:t>40%</w:t>
            </w:r>
          </w:p>
        </w:tc>
      </w:tr>
    </w:tbl>
    <w:p w14:paraId="56C99935" w14:textId="6069D637" w:rsidR="006822CF" w:rsidRPr="00784E3B" w:rsidRDefault="006822CF" w:rsidP="00784E3B">
      <w:pPr>
        <w:jc w:val="both"/>
        <w:rPr>
          <w:rStyle w:val="Emphasis"/>
          <w:rFonts w:cs="Arial"/>
          <w:i w:val="0"/>
          <w:sz w:val="24"/>
        </w:rPr>
      </w:pPr>
    </w:p>
    <w:p w14:paraId="2DC35E7F" w14:textId="284C5AFF" w:rsidR="00CA2216" w:rsidRPr="00784E3B" w:rsidRDefault="00CA2216">
      <w:pPr>
        <w:jc w:val="both"/>
        <w:rPr>
          <w:rStyle w:val="Emphasis"/>
          <w:rFonts w:cs="Arial"/>
          <w:b/>
          <w:bCs/>
          <w:i w:val="0"/>
          <w:sz w:val="24"/>
        </w:rPr>
      </w:pPr>
      <w:r w:rsidRPr="00A67DFE">
        <w:rPr>
          <w:rStyle w:val="Emphasis"/>
          <w:rFonts w:cs="Arial"/>
          <w:i w:val="0"/>
          <w:sz w:val="24"/>
        </w:rPr>
        <w:t xml:space="preserve">Kindly note that the </w:t>
      </w:r>
      <w:r w:rsidR="00A67DFE" w:rsidRPr="00A67DFE">
        <w:rPr>
          <w:rStyle w:val="Emphasis"/>
          <w:rFonts w:cs="Arial"/>
          <w:i w:val="0"/>
          <w:sz w:val="24"/>
        </w:rPr>
        <w:t xml:space="preserve">requested aid intensity may vary depending on the activity. Each activity will be evaluated to assess the appropriateness of the intensity selected in the </w:t>
      </w:r>
      <w:r w:rsidR="00A67DFE" w:rsidRPr="00A67DFE">
        <w:rPr>
          <w:rStyle w:val="Emphasis"/>
          <w:rFonts w:cs="Arial"/>
          <w:b/>
          <w:bCs/>
          <w:i w:val="0"/>
          <w:sz w:val="24"/>
        </w:rPr>
        <w:t>Research Type Evaluation Form</w:t>
      </w:r>
      <w:r w:rsidR="00A67DFE" w:rsidRPr="00A67DFE">
        <w:rPr>
          <w:rStyle w:val="Emphasis"/>
          <w:rFonts w:cs="Arial"/>
          <w:i w:val="0"/>
          <w:sz w:val="24"/>
        </w:rPr>
        <w:t>.</w:t>
      </w:r>
    </w:p>
    <w:p w14:paraId="6E71BFB7" w14:textId="008F0693" w:rsidR="00250832" w:rsidRPr="00784E3B" w:rsidRDefault="00841F2B" w:rsidP="00784E3B">
      <w:pPr>
        <w:jc w:val="both"/>
        <w:rPr>
          <w:rStyle w:val="Emphasis"/>
          <w:rFonts w:cs="Arial"/>
          <w:i w:val="0"/>
          <w:sz w:val="24"/>
        </w:rPr>
      </w:pPr>
      <w:r w:rsidRPr="00784E3B">
        <w:rPr>
          <w:rStyle w:val="Emphasis"/>
          <w:rFonts w:cs="Arial"/>
          <w:i w:val="0"/>
          <w:sz w:val="24"/>
        </w:rPr>
        <w:t xml:space="preserve">The Programme’s financial contribution to a Partner which falls under the definition of a Maltese Public Entity, Higher Education Entities not undergoing an economic </w:t>
      </w:r>
      <w:r w:rsidR="00E05CC5" w:rsidRPr="00773AF8">
        <w:rPr>
          <w:rStyle w:val="Emphasis"/>
          <w:rFonts w:cs="Arial"/>
          <w:i w:val="0"/>
          <w:sz w:val="24"/>
        </w:rPr>
        <w:t>activity shall</w:t>
      </w:r>
      <w:r w:rsidRPr="00784E3B">
        <w:rPr>
          <w:rStyle w:val="Emphasis"/>
          <w:rFonts w:cs="Arial"/>
          <w:i w:val="0"/>
          <w:sz w:val="24"/>
        </w:rPr>
        <w:t xml:space="preserve"> be 100% of eligible costs incurred by that Partner</w:t>
      </w:r>
      <w:r w:rsidR="00E05CC5" w:rsidRPr="00773AF8">
        <w:rPr>
          <w:rStyle w:val="Emphasis"/>
          <w:rFonts w:cs="Arial"/>
          <w:i w:val="0"/>
          <w:sz w:val="24"/>
        </w:rPr>
        <w:t xml:space="preserve">, in accordance with </w:t>
      </w:r>
      <w:r w:rsidR="00BD5B28">
        <w:rPr>
          <w:rStyle w:val="Emphasis"/>
          <w:rFonts w:cs="Arial"/>
          <w:i w:val="0"/>
          <w:sz w:val="24"/>
        </w:rPr>
        <w:t>option B of this programme</w:t>
      </w:r>
      <w:r w:rsidRPr="00784E3B">
        <w:rPr>
          <w:rStyle w:val="Emphasis"/>
          <w:rFonts w:cs="Arial"/>
          <w:i w:val="0"/>
          <w:sz w:val="24"/>
        </w:rPr>
        <w:t>.</w:t>
      </w:r>
      <w:bookmarkStart w:id="509" w:name="_Toc306037988"/>
      <w:bookmarkStart w:id="510" w:name="_Toc306786264"/>
      <w:bookmarkStart w:id="511" w:name="_Toc306037992"/>
      <w:bookmarkStart w:id="512" w:name="_Toc306786268"/>
      <w:bookmarkStart w:id="513" w:name="_Toc306037996"/>
      <w:bookmarkStart w:id="514" w:name="_Toc306786272"/>
      <w:bookmarkStart w:id="515" w:name="_Toc306038000"/>
      <w:bookmarkStart w:id="516" w:name="_Toc306786276"/>
      <w:bookmarkStart w:id="517" w:name="_Toc424864068"/>
      <w:bookmarkStart w:id="518" w:name="_Toc425162382"/>
      <w:bookmarkEnd w:id="509"/>
      <w:bookmarkEnd w:id="510"/>
      <w:bookmarkEnd w:id="511"/>
      <w:bookmarkEnd w:id="512"/>
      <w:bookmarkEnd w:id="513"/>
      <w:bookmarkEnd w:id="514"/>
      <w:bookmarkEnd w:id="515"/>
      <w:bookmarkEnd w:id="516"/>
    </w:p>
    <w:p w14:paraId="1CD4CA37" w14:textId="77777777" w:rsidR="00250832" w:rsidRPr="00784E3B" w:rsidRDefault="00250832" w:rsidP="00250832">
      <w:pPr>
        <w:pStyle w:val="Heading1"/>
        <w:jc w:val="both"/>
        <w:rPr>
          <w:rStyle w:val="Emphasis"/>
          <w:rFonts w:ascii="Arial" w:hAnsi="Arial" w:cs="Arial"/>
          <w:i w:val="0"/>
          <w:sz w:val="24"/>
          <w:szCs w:val="24"/>
        </w:rPr>
      </w:pPr>
      <w:bookmarkStart w:id="519" w:name="_Toc462661750"/>
      <w:bookmarkStart w:id="520" w:name="_Ref63157968"/>
      <w:bookmarkStart w:id="521" w:name="_Toc66775855"/>
      <w:bookmarkStart w:id="522" w:name="_Ref64292294"/>
      <w:r w:rsidRPr="00784E3B">
        <w:rPr>
          <w:rStyle w:val="Emphasis"/>
          <w:rFonts w:ascii="Arial" w:hAnsi="Arial" w:cs="Arial"/>
          <w:i w:val="0"/>
          <w:sz w:val="24"/>
          <w:szCs w:val="24"/>
        </w:rPr>
        <w:t>Evaluation</w:t>
      </w:r>
      <w:bookmarkEnd w:id="517"/>
      <w:bookmarkEnd w:id="518"/>
      <w:bookmarkEnd w:id="519"/>
      <w:bookmarkEnd w:id="520"/>
      <w:bookmarkEnd w:id="521"/>
      <w:r w:rsidRPr="00784E3B">
        <w:rPr>
          <w:rStyle w:val="Emphasis"/>
          <w:rFonts w:ascii="Arial" w:hAnsi="Arial" w:cs="Arial"/>
          <w:i w:val="0"/>
          <w:sz w:val="24"/>
          <w:szCs w:val="24"/>
        </w:rPr>
        <w:t xml:space="preserve"> </w:t>
      </w:r>
      <w:bookmarkEnd w:id="522"/>
    </w:p>
    <w:p w14:paraId="57AEAB0D" w14:textId="68BE9AAC" w:rsidR="009A389F" w:rsidRPr="00784E3B" w:rsidRDefault="00250832" w:rsidP="00250832">
      <w:pPr>
        <w:jc w:val="both"/>
        <w:rPr>
          <w:rStyle w:val="Emphasis"/>
          <w:rFonts w:cs="Arial"/>
          <w:i w:val="0"/>
          <w:sz w:val="24"/>
        </w:rPr>
      </w:pPr>
      <w:r w:rsidRPr="00784E3B">
        <w:rPr>
          <w:rStyle w:val="Emphasis"/>
          <w:rFonts w:cs="Arial"/>
          <w:i w:val="0"/>
          <w:sz w:val="24"/>
        </w:rPr>
        <w:t>Project applications will be evaluated through a three-step process. Primarily, projects will undergo an administrative compliance evaluation.</w:t>
      </w:r>
      <w:r w:rsidR="009A389F" w:rsidRPr="00773AF8">
        <w:rPr>
          <w:rStyle w:val="Emphasis"/>
          <w:rFonts w:cs="Arial"/>
          <w:i w:val="0"/>
          <w:sz w:val="24"/>
        </w:rPr>
        <w:t xml:space="preserve"> At this stage, if any errors with the budget are noted the budget will be either considered as a major deviation or minor deviation. Major deviations refer to cases were ineligible costs amount to 10% or over of the project grant whereas minor deviations are under 10% of the project grant. Major deviations will be considered administratively non-compliant whereas minor deviations will be amended by the </w:t>
      </w:r>
      <w:r w:rsidR="007E4520">
        <w:rPr>
          <w:rStyle w:val="Emphasis"/>
          <w:rFonts w:cs="Arial"/>
          <w:i w:val="0"/>
          <w:sz w:val="24"/>
        </w:rPr>
        <w:t>C</w:t>
      </w:r>
      <w:r w:rsidR="009A389F" w:rsidRPr="00773AF8">
        <w:rPr>
          <w:rStyle w:val="Emphasis"/>
          <w:rFonts w:cs="Arial"/>
          <w:i w:val="0"/>
          <w:sz w:val="24"/>
        </w:rPr>
        <w:t>ouncil and sent for external evaluation with the beneficiaries given the opportunity to approve or reject the new conditions following the external evaluation.</w:t>
      </w:r>
    </w:p>
    <w:p w14:paraId="02C25E01" w14:textId="24CF25C6" w:rsidR="00250832" w:rsidRPr="00784E3B" w:rsidRDefault="00250832" w:rsidP="00250832">
      <w:pPr>
        <w:jc w:val="both"/>
        <w:rPr>
          <w:rStyle w:val="Emphasis"/>
          <w:rFonts w:cs="Arial"/>
          <w:i w:val="0"/>
          <w:sz w:val="24"/>
        </w:rPr>
      </w:pPr>
      <w:r w:rsidRPr="00784E3B">
        <w:rPr>
          <w:rStyle w:val="Emphasis"/>
          <w:rFonts w:cs="Arial"/>
          <w:i w:val="0"/>
          <w:sz w:val="24"/>
        </w:rPr>
        <w:t xml:space="preserve">If successful, projects will be forwarded to three external evaluators for External Evaluation and then for Due Diligence. Failure to achieve a minimum of 65% pass from External Evaluation will lead to the termination of the project. For a project to be successful it must pass from all three steps.  </w:t>
      </w:r>
    </w:p>
    <w:p w14:paraId="56EF6FA9" w14:textId="39E8D580" w:rsidR="00250832" w:rsidRPr="00784E3B" w:rsidRDefault="00250832" w:rsidP="00250832">
      <w:pPr>
        <w:jc w:val="both"/>
        <w:rPr>
          <w:rStyle w:val="Emphasis"/>
          <w:rFonts w:cs="Arial"/>
          <w:i w:val="0"/>
          <w:sz w:val="24"/>
        </w:rPr>
      </w:pPr>
      <w:bookmarkStart w:id="523" w:name="_Toc309039192"/>
      <w:r w:rsidRPr="00784E3B">
        <w:rPr>
          <w:rStyle w:val="Emphasis"/>
          <w:rFonts w:cs="Arial"/>
          <w:i w:val="0"/>
          <w:sz w:val="24"/>
        </w:rPr>
        <w:t xml:space="preserve">External Evaluators will be evaluating applications on the following criteria: </w:t>
      </w:r>
    </w:p>
    <w:p w14:paraId="7D64CF01" w14:textId="6087DB6B" w:rsidR="00250832" w:rsidRPr="00784E3B" w:rsidRDefault="00250832" w:rsidP="00250832">
      <w:pPr>
        <w:jc w:val="both"/>
        <w:rPr>
          <w:rStyle w:val="Emphasis"/>
          <w:rFonts w:cs="Arial"/>
          <w:i w:val="0"/>
          <w:sz w:val="24"/>
        </w:rPr>
      </w:pPr>
      <w:r w:rsidRPr="00784E3B">
        <w:rPr>
          <w:rStyle w:val="Emphasis"/>
          <w:rFonts w:cs="Arial"/>
          <w:i w:val="0"/>
          <w:sz w:val="24"/>
          <w:u w:val="single"/>
        </w:rPr>
        <w:t>Effectiveness of consortium and resources (</w:t>
      </w:r>
      <w:r w:rsidR="00EF394A">
        <w:rPr>
          <w:rStyle w:val="Emphasis"/>
          <w:rFonts w:cs="Arial"/>
          <w:i w:val="0"/>
          <w:sz w:val="24"/>
          <w:u w:val="single"/>
        </w:rPr>
        <w:t>30</w:t>
      </w:r>
      <w:r w:rsidRPr="00784E3B">
        <w:rPr>
          <w:rStyle w:val="Emphasis"/>
          <w:rFonts w:cs="Arial"/>
          <w:i w:val="0"/>
          <w:sz w:val="24"/>
          <w:u w:val="single"/>
        </w:rPr>
        <w:t xml:space="preserve">%): Threshold </w:t>
      </w:r>
      <w:r w:rsidR="00EF394A" w:rsidRPr="00784E3B">
        <w:rPr>
          <w:rStyle w:val="Emphasis"/>
          <w:rFonts w:cs="Arial"/>
          <w:i w:val="0"/>
          <w:sz w:val="24"/>
          <w:u w:val="single"/>
        </w:rPr>
        <w:t>1</w:t>
      </w:r>
      <w:r w:rsidR="00EF394A">
        <w:rPr>
          <w:rStyle w:val="Emphasis"/>
          <w:rFonts w:cs="Arial"/>
          <w:i w:val="0"/>
          <w:sz w:val="24"/>
          <w:u w:val="single"/>
        </w:rPr>
        <w:t>8</w:t>
      </w:r>
    </w:p>
    <w:p w14:paraId="53D5CEE9" w14:textId="77777777" w:rsidR="006732F4" w:rsidRPr="00EF394A" w:rsidRDefault="006732F4" w:rsidP="00784E3B">
      <w:pPr>
        <w:pStyle w:val="ListParagraph"/>
        <w:numPr>
          <w:ilvl w:val="0"/>
          <w:numId w:val="78"/>
        </w:numPr>
        <w:jc w:val="both"/>
        <w:rPr>
          <w:rStyle w:val="Emphasis"/>
          <w:rFonts w:cs="Arial"/>
          <w:i w:val="0"/>
          <w:sz w:val="24"/>
        </w:rPr>
      </w:pPr>
      <w:r w:rsidRPr="00EF394A">
        <w:rPr>
          <w:rStyle w:val="Emphasis"/>
          <w:rFonts w:cs="Arial"/>
          <w:i w:val="0"/>
          <w:sz w:val="24"/>
        </w:rPr>
        <w:t>Are the participants of the consortium complementary to each other and consist of the suitable operational capacity?</w:t>
      </w:r>
    </w:p>
    <w:p w14:paraId="4C6FA007" w14:textId="77777777" w:rsidR="006732F4" w:rsidRPr="00EF394A" w:rsidRDefault="006732F4" w:rsidP="00784E3B">
      <w:pPr>
        <w:pStyle w:val="ListParagraph"/>
        <w:numPr>
          <w:ilvl w:val="0"/>
          <w:numId w:val="78"/>
        </w:numPr>
        <w:jc w:val="both"/>
        <w:rPr>
          <w:rStyle w:val="Emphasis"/>
          <w:rFonts w:cs="Arial"/>
          <w:i w:val="0"/>
          <w:sz w:val="24"/>
        </w:rPr>
      </w:pPr>
      <w:r w:rsidRPr="00EF394A">
        <w:rPr>
          <w:rStyle w:val="Emphasis"/>
          <w:rFonts w:cs="Arial"/>
          <w:i w:val="0"/>
          <w:sz w:val="24"/>
        </w:rPr>
        <w:lastRenderedPageBreak/>
        <w:t>Have the other relevant resources, such as facilities, equipment, networks, been identified and accounted for in the planning of the proposal?</w:t>
      </w:r>
    </w:p>
    <w:p w14:paraId="715B0F25" w14:textId="77777777" w:rsidR="006732F4" w:rsidRPr="00EF394A" w:rsidRDefault="006732F4" w:rsidP="00784E3B">
      <w:pPr>
        <w:pStyle w:val="ListParagraph"/>
        <w:numPr>
          <w:ilvl w:val="0"/>
          <w:numId w:val="78"/>
        </w:numPr>
        <w:jc w:val="both"/>
        <w:rPr>
          <w:rStyle w:val="Emphasis"/>
          <w:rFonts w:cs="Arial"/>
          <w:i w:val="0"/>
          <w:sz w:val="24"/>
        </w:rPr>
      </w:pPr>
      <w:r w:rsidRPr="00EF394A">
        <w:rPr>
          <w:rStyle w:val="Emphasis"/>
          <w:rFonts w:cs="Arial"/>
          <w:i w:val="0"/>
          <w:sz w:val="24"/>
        </w:rPr>
        <w:t>Does the consortium possess, or intend to recruit/subcontract, the necessary skills to execute on the tasks proposed in the application?</w:t>
      </w:r>
    </w:p>
    <w:p w14:paraId="4D610024" w14:textId="77777777" w:rsidR="006732F4" w:rsidRPr="00EF394A" w:rsidRDefault="006732F4" w:rsidP="00784E3B">
      <w:pPr>
        <w:pStyle w:val="ListParagraph"/>
        <w:numPr>
          <w:ilvl w:val="0"/>
          <w:numId w:val="78"/>
        </w:numPr>
        <w:jc w:val="both"/>
        <w:rPr>
          <w:rStyle w:val="Emphasis"/>
          <w:rFonts w:cs="Arial"/>
          <w:i w:val="0"/>
          <w:sz w:val="24"/>
        </w:rPr>
      </w:pPr>
      <w:r w:rsidRPr="00EF394A">
        <w:rPr>
          <w:rStyle w:val="Emphasis"/>
          <w:rFonts w:cs="Arial"/>
          <w:i w:val="0"/>
          <w:sz w:val="24"/>
        </w:rPr>
        <w:t>Are the necessary skills included in the Curriculum Vitae’s? In cases where certain skills are not currently present, is there a clear desire to recruit this expertise?</w:t>
      </w:r>
    </w:p>
    <w:p w14:paraId="1D4F4F1B" w14:textId="77777777" w:rsidR="006732F4" w:rsidRPr="00EF394A" w:rsidRDefault="006732F4" w:rsidP="00784E3B">
      <w:pPr>
        <w:pStyle w:val="ListParagraph"/>
        <w:numPr>
          <w:ilvl w:val="0"/>
          <w:numId w:val="78"/>
        </w:numPr>
        <w:jc w:val="both"/>
        <w:rPr>
          <w:rStyle w:val="Emphasis"/>
          <w:rFonts w:cs="Arial"/>
          <w:i w:val="0"/>
          <w:sz w:val="24"/>
        </w:rPr>
      </w:pPr>
      <w:r w:rsidRPr="00EF394A">
        <w:rPr>
          <w:rStyle w:val="Emphasis"/>
          <w:rFonts w:cs="Arial"/>
          <w:i w:val="0"/>
          <w:sz w:val="24"/>
        </w:rPr>
        <w:t>Are the proposed management structures and procedures credible, and do they promise to be effective? Is the work plan effective with respect to partner workload distribution and in accord with their competencies?</w:t>
      </w:r>
    </w:p>
    <w:p w14:paraId="069A731D" w14:textId="77777777" w:rsidR="006732F4" w:rsidRPr="00EF394A" w:rsidRDefault="006732F4" w:rsidP="00784E3B">
      <w:pPr>
        <w:pStyle w:val="ListParagraph"/>
        <w:numPr>
          <w:ilvl w:val="0"/>
          <w:numId w:val="78"/>
        </w:numPr>
        <w:jc w:val="both"/>
        <w:rPr>
          <w:rStyle w:val="Emphasis"/>
          <w:rFonts w:cs="Arial"/>
          <w:i w:val="0"/>
          <w:sz w:val="24"/>
        </w:rPr>
      </w:pPr>
      <w:r w:rsidRPr="00EF394A">
        <w:rPr>
          <w:rStyle w:val="Emphasis"/>
          <w:rFonts w:cs="Arial"/>
          <w:i w:val="0"/>
          <w:sz w:val="24"/>
        </w:rPr>
        <w:t>Is the proposal and its implementation route credible, and is the proposal transparent and effective? Is the technology to be developed clear?</w:t>
      </w:r>
    </w:p>
    <w:p w14:paraId="7821DBBA" w14:textId="2012F2D1" w:rsidR="00250832" w:rsidRPr="00784E3B" w:rsidRDefault="006732F4" w:rsidP="00784E3B">
      <w:pPr>
        <w:numPr>
          <w:ilvl w:val="0"/>
          <w:numId w:val="31"/>
        </w:numPr>
        <w:jc w:val="both"/>
        <w:rPr>
          <w:rStyle w:val="Emphasis"/>
          <w:rFonts w:cs="Arial"/>
          <w:i w:val="0"/>
          <w:sz w:val="24"/>
        </w:rPr>
      </w:pPr>
      <w:r w:rsidRPr="006732F4">
        <w:rPr>
          <w:rStyle w:val="Emphasis"/>
          <w:rFonts w:cs="Arial"/>
          <w:i w:val="0"/>
          <w:sz w:val="24"/>
        </w:rPr>
        <w:t>Does the consortium appear to have the ability to carry the project beyond the timeline of the project and in a manner that will result in successful commercialisation?</w:t>
      </w:r>
    </w:p>
    <w:p w14:paraId="3DEECFDF" w14:textId="447A1201" w:rsidR="00250832" w:rsidRPr="00784E3B" w:rsidRDefault="00250832" w:rsidP="00250832">
      <w:pPr>
        <w:jc w:val="both"/>
        <w:rPr>
          <w:rStyle w:val="Emphasis"/>
          <w:rFonts w:cs="Arial"/>
          <w:i w:val="0"/>
          <w:sz w:val="24"/>
          <w:u w:val="single"/>
        </w:rPr>
      </w:pPr>
      <w:r w:rsidRPr="00784E3B">
        <w:rPr>
          <w:rStyle w:val="Emphasis"/>
          <w:rFonts w:cs="Arial"/>
          <w:i w:val="0"/>
          <w:sz w:val="24"/>
          <w:u w:val="single"/>
        </w:rPr>
        <w:t>Coherence and effectiveness of proposal implementation (</w:t>
      </w:r>
      <w:r w:rsidR="00EF394A">
        <w:rPr>
          <w:rStyle w:val="Emphasis"/>
          <w:rFonts w:cs="Arial"/>
          <w:i w:val="0"/>
          <w:sz w:val="24"/>
          <w:u w:val="single"/>
        </w:rPr>
        <w:t>30</w:t>
      </w:r>
      <w:r w:rsidRPr="00784E3B">
        <w:rPr>
          <w:rStyle w:val="Emphasis"/>
          <w:rFonts w:cs="Arial"/>
          <w:i w:val="0"/>
          <w:sz w:val="24"/>
          <w:u w:val="single"/>
        </w:rPr>
        <w:t xml:space="preserve">%): Threshold </w:t>
      </w:r>
      <w:r w:rsidR="00EF394A" w:rsidRPr="00784E3B">
        <w:rPr>
          <w:rStyle w:val="Emphasis"/>
          <w:rFonts w:cs="Arial"/>
          <w:i w:val="0"/>
          <w:sz w:val="24"/>
          <w:u w:val="single"/>
        </w:rPr>
        <w:t>1</w:t>
      </w:r>
      <w:r w:rsidR="00EF394A">
        <w:rPr>
          <w:rStyle w:val="Emphasis"/>
          <w:rFonts w:cs="Arial"/>
          <w:i w:val="0"/>
          <w:sz w:val="24"/>
          <w:u w:val="single"/>
        </w:rPr>
        <w:t>8</w:t>
      </w:r>
    </w:p>
    <w:p w14:paraId="24E9AEDD" w14:textId="77777777" w:rsidR="00EF394A" w:rsidRPr="00784E3B" w:rsidRDefault="00EF394A" w:rsidP="00784E3B">
      <w:pPr>
        <w:pStyle w:val="ListParagraph"/>
        <w:numPr>
          <w:ilvl w:val="0"/>
          <w:numId w:val="79"/>
        </w:numPr>
        <w:rPr>
          <w:rFonts w:eastAsiaTheme="minorHAnsi" w:cstheme="minorBidi"/>
          <w:sz w:val="24"/>
          <w:szCs w:val="32"/>
          <w:lang w:val="en-MT"/>
        </w:rPr>
      </w:pPr>
      <w:r w:rsidRPr="00784E3B">
        <w:rPr>
          <w:rFonts w:eastAsiaTheme="minorHAnsi" w:cstheme="minorBidi"/>
          <w:sz w:val="24"/>
          <w:szCs w:val="32"/>
          <w:lang w:val="en-MT"/>
        </w:rPr>
        <w:t>Are the proposed deliverables coherent with the proposed Work Packages and are specific and focused sufficiently to deliver the technical excellence within this project’s implementation?</w:t>
      </w:r>
    </w:p>
    <w:p w14:paraId="33E60D9B" w14:textId="77777777" w:rsidR="00EF394A" w:rsidRPr="00784E3B" w:rsidRDefault="00EF394A" w:rsidP="00784E3B">
      <w:pPr>
        <w:pStyle w:val="ListParagraph"/>
        <w:numPr>
          <w:ilvl w:val="0"/>
          <w:numId w:val="79"/>
        </w:numPr>
        <w:rPr>
          <w:rFonts w:eastAsiaTheme="minorHAnsi" w:cstheme="minorBidi"/>
          <w:sz w:val="24"/>
          <w:szCs w:val="32"/>
          <w:lang w:val="en-MT"/>
        </w:rPr>
      </w:pPr>
      <w:r w:rsidRPr="00784E3B">
        <w:rPr>
          <w:rFonts w:eastAsiaTheme="minorHAnsi" w:cstheme="minorBidi"/>
          <w:sz w:val="24"/>
          <w:szCs w:val="32"/>
          <w:lang w:val="en-MT"/>
        </w:rPr>
        <w:t xml:space="preserve">Are the timelines realistic and well balanced considering the risks and delays typical in a R&amp;I project? </w:t>
      </w:r>
    </w:p>
    <w:p w14:paraId="1BA4CB6D" w14:textId="77777777" w:rsidR="00EF394A" w:rsidRPr="00784E3B" w:rsidRDefault="00EF394A" w:rsidP="00784E3B">
      <w:pPr>
        <w:pStyle w:val="ListParagraph"/>
        <w:numPr>
          <w:ilvl w:val="0"/>
          <w:numId w:val="79"/>
        </w:numPr>
        <w:rPr>
          <w:rFonts w:eastAsiaTheme="minorHAnsi" w:cstheme="minorBidi"/>
          <w:sz w:val="24"/>
          <w:szCs w:val="32"/>
          <w:lang w:val="en-MT"/>
        </w:rPr>
      </w:pPr>
      <w:r w:rsidRPr="00784E3B">
        <w:rPr>
          <w:rFonts w:eastAsiaTheme="minorHAnsi" w:cstheme="minorBidi"/>
          <w:sz w:val="24"/>
          <w:szCs w:val="32"/>
          <w:lang w:val="en-MT"/>
        </w:rPr>
        <w:t>Is the work plan organized in a manner whereby delays in a work package will have minimal effect on the rest of the proposal?</w:t>
      </w:r>
    </w:p>
    <w:p w14:paraId="1C1CDF74" w14:textId="77777777" w:rsidR="00EF394A" w:rsidRPr="00784E3B" w:rsidRDefault="00EF394A" w:rsidP="00784E3B">
      <w:pPr>
        <w:pStyle w:val="ListParagraph"/>
        <w:numPr>
          <w:ilvl w:val="0"/>
          <w:numId w:val="79"/>
        </w:numPr>
        <w:rPr>
          <w:rFonts w:eastAsiaTheme="minorHAnsi" w:cstheme="minorBidi"/>
          <w:sz w:val="24"/>
          <w:szCs w:val="32"/>
          <w:lang w:val="en-MT"/>
        </w:rPr>
      </w:pPr>
      <w:r w:rsidRPr="00784E3B">
        <w:rPr>
          <w:rFonts w:eastAsiaTheme="minorHAnsi" w:cstheme="minorBidi"/>
          <w:sz w:val="24"/>
          <w:szCs w:val="32"/>
          <w:lang w:val="en-MT"/>
        </w:rPr>
        <w:t>Is there coherence and effectiveness of the work plan, including appropriateness of the allocation of tasks?</w:t>
      </w:r>
    </w:p>
    <w:p w14:paraId="1AB52A3A" w14:textId="77777777" w:rsidR="00EF394A" w:rsidRPr="00784E3B" w:rsidRDefault="00EF394A" w:rsidP="00784E3B">
      <w:pPr>
        <w:pStyle w:val="ListParagraph"/>
        <w:numPr>
          <w:ilvl w:val="0"/>
          <w:numId w:val="79"/>
        </w:numPr>
        <w:rPr>
          <w:rFonts w:eastAsiaTheme="minorHAnsi" w:cstheme="minorBidi"/>
          <w:sz w:val="24"/>
          <w:szCs w:val="32"/>
          <w:lang w:val="en-MT"/>
        </w:rPr>
      </w:pPr>
      <w:r w:rsidRPr="00784E3B">
        <w:rPr>
          <w:rFonts w:eastAsiaTheme="minorHAnsi" w:cstheme="minorBidi"/>
          <w:sz w:val="24"/>
          <w:szCs w:val="32"/>
          <w:lang w:val="en-MT"/>
        </w:rPr>
        <w:t>Are resources satisfactory when considering the level of funding being requested?</w:t>
      </w:r>
    </w:p>
    <w:p w14:paraId="3321B8AE" w14:textId="77777777" w:rsidR="00EF394A" w:rsidRPr="00784E3B" w:rsidRDefault="00EF394A" w:rsidP="00784E3B">
      <w:pPr>
        <w:pStyle w:val="ListParagraph"/>
        <w:numPr>
          <w:ilvl w:val="0"/>
          <w:numId w:val="79"/>
        </w:numPr>
        <w:rPr>
          <w:rFonts w:eastAsiaTheme="minorHAnsi" w:cstheme="minorBidi"/>
          <w:sz w:val="24"/>
          <w:szCs w:val="32"/>
          <w:lang w:val="en-MT"/>
        </w:rPr>
      </w:pPr>
      <w:r w:rsidRPr="00784E3B">
        <w:rPr>
          <w:rFonts w:eastAsiaTheme="minorHAnsi" w:cstheme="minorBidi"/>
          <w:sz w:val="24"/>
          <w:szCs w:val="32"/>
          <w:lang w:val="en-MT"/>
        </w:rPr>
        <w:t>Have potential risks been factored into the work packages of the proposal? Are the mitigation strategies appropriate for the risks identified and capable of minimising hinderances to the project?</w:t>
      </w:r>
    </w:p>
    <w:p w14:paraId="2FB6BB3C" w14:textId="77777777" w:rsidR="00EF394A" w:rsidRPr="00784E3B" w:rsidRDefault="00EF394A" w:rsidP="00784E3B">
      <w:pPr>
        <w:pStyle w:val="ListParagraph"/>
        <w:numPr>
          <w:ilvl w:val="0"/>
          <w:numId w:val="79"/>
        </w:numPr>
        <w:rPr>
          <w:rFonts w:eastAsiaTheme="minorHAnsi" w:cstheme="minorBidi"/>
          <w:sz w:val="24"/>
          <w:szCs w:val="32"/>
          <w:lang w:val="en-MT"/>
        </w:rPr>
      </w:pPr>
      <w:r w:rsidRPr="00784E3B">
        <w:rPr>
          <w:rFonts w:eastAsiaTheme="minorHAnsi" w:cstheme="minorBidi"/>
          <w:sz w:val="24"/>
          <w:szCs w:val="32"/>
          <w:lang w:val="en-MT"/>
        </w:rPr>
        <w:t xml:space="preserve">Are the proposed budgets coherent with the project ambitions and technology development, such that funds are planned to be used effectively and appropriately? In relation to the resources already available to the partner, will </w:t>
      </w:r>
      <w:r w:rsidRPr="00784E3B">
        <w:rPr>
          <w:rFonts w:eastAsiaTheme="minorHAnsi" w:cstheme="minorBidi"/>
          <w:sz w:val="24"/>
          <w:szCs w:val="32"/>
          <w:lang w:val="en-MT"/>
        </w:rPr>
        <w:lastRenderedPageBreak/>
        <w:t>the items requested complete all resources necessary for the project to be completed?</w:t>
      </w:r>
    </w:p>
    <w:p w14:paraId="413411B8" w14:textId="7172274A" w:rsidR="00250832" w:rsidRPr="00784E3B" w:rsidRDefault="00250832" w:rsidP="009A097C">
      <w:pPr>
        <w:jc w:val="both"/>
        <w:rPr>
          <w:rStyle w:val="Emphasis"/>
          <w:rFonts w:cs="Arial"/>
          <w:i w:val="0"/>
          <w:sz w:val="24"/>
        </w:rPr>
      </w:pPr>
      <w:r w:rsidRPr="00784E3B">
        <w:rPr>
          <w:rStyle w:val="Emphasis"/>
          <w:rFonts w:cs="Arial"/>
          <w:i w:val="0"/>
          <w:sz w:val="24"/>
          <w:u w:val="single"/>
        </w:rPr>
        <w:t>Exploitation of results and dissemination (</w:t>
      </w:r>
      <w:r w:rsidR="00EF394A" w:rsidRPr="00784E3B">
        <w:rPr>
          <w:rStyle w:val="Emphasis"/>
          <w:rFonts w:cs="Arial"/>
          <w:i w:val="0"/>
          <w:sz w:val="24"/>
          <w:u w:val="single"/>
        </w:rPr>
        <w:t>2</w:t>
      </w:r>
      <w:r w:rsidR="00EF394A">
        <w:rPr>
          <w:rStyle w:val="Emphasis"/>
          <w:rFonts w:cs="Arial"/>
          <w:i w:val="0"/>
          <w:sz w:val="24"/>
          <w:u w:val="single"/>
        </w:rPr>
        <w:t>0</w:t>
      </w:r>
      <w:r w:rsidRPr="00784E3B">
        <w:rPr>
          <w:rStyle w:val="Emphasis"/>
          <w:rFonts w:cs="Arial"/>
          <w:i w:val="0"/>
          <w:sz w:val="24"/>
          <w:u w:val="single"/>
        </w:rPr>
        <w:t xml:space="preserve">%): Threshold </w:t>
      </w:r>
      <w:r w:rsidR="00EF394A" w:rsidRPr="00784E3B">
        <w:rPr>
          <w:rStyle w:val="Emphasis"/>
          <w:rFonts w:cs="Arial"/>
          <w:i w:val="0"/>
          <w:sz w:val="24"/>
          <w:u w:val="single"/>
        </w:rPr>
        <w:t>1</w:t>
      </w:r>
      <w:r w:rsidR="00EF394A">
        <w:rPr>
          <w:rStyle w:val="Emphasis"/>
          <w:rFonts w:cs="Arial"/>
          <w:i w:val="0"/>
          <w:sz w:val="24"/>
          <w:u w:val="single"/>
        </w:rPr>
        <w:t>2</w:t>
      </w:r>
    </w:p>
    <w:p w14:paraId="466B5072" w14:textId="77777777" w:rsidR="00EF394A" w:rsidRPr="00784E3B" w:rsidRDefault="00EF394A" w:rsidP="00784E3B">
      <w:pPr>
        <w:pStyle w:val="ListParagraph"/>
        <w:numPr>
          <w:ilvl w:val="0"/>
          <w:numId w:val="80"/>
        </w:numPr>
        <w:rPr>
          <w:sz w:val="24"/>
        </w:rPr>
      </w:pPr>
      <w:r w:rsidRPr="00784E3B">
        <w:rPr>
          <w:sz w:val="24"/>
        </w:rPr>
        <w:t>Does the proposal promise the minimum in dissemination as mandated by the rules for participation? (1 article in local media, 1 half day event, 1 research publication in an open access journal)</w:t>
      </w:r>
    </w:p>
    <w:p w14:paraId="1DF9EDB9" w14:textId="77777777" w:rsidR="00EF394A" w:rsidRPr="00784E3B" w:rsidRDefault="00EF394A" w:rsidP="00784E3B">
      <w:pPr>
        <w:pStyle w:val="ListParagraph"/>
        <w:numPr>
          <w:ilvl w:val="0"/>
          <w:numId w:val="80"/>
        </w:numPr>
        <w:rPr>
          <w:sz w:val="24"/>
        </w:rPr>
      </w:pPr>
      <w:r w:rsidRPr="00784E3B">
        <w:rPr>
          <w:sz w:val="24"/>
        </w:rPr>
        <w:t>Does the dissemination strategy also include other measures taking into consideration both reach and engagement in accordance with the nature of the project? Does the dissemination take into consideration the general public, commercial stakeholders and the research community?</w:t>
      </w:r>
    </w:p>
    <w:p w14:paraId="28BA5920" w14:textId="77777777" w:rsidR="00EF394A" w:rsidRDefault="00EF394A" w:rsidP="00784E3B">
      <w:pPr>
        <w:pStyle w:val="ListParagraph"/>
        <w:numPr>
          <w:ilvl w:val="0"/>
          <w:numId w:val="80"/>
        </w:numPr>
        <w:rPr>
          <w:sz w:val="24"/>
        </w:rPr>
      </w:pPr>
      <w:r w:rsidRPr="00784E3B">
        <w:rPr>
          <w:sz w:val="24"/>
        </w:rPr>
        <w:t xml:space="preserve">How much does the route to IP protection follow the recommendations given from the Commercialisation Voucher Programme? Has a detailed strategy outlining IP protection been provided and is that strategy effective? </w:t>
      </w:r>
    </w:p>
    <w:p w14:paraId="6F090DE9" w14:textId="4882A44C" w:rsidR="00D52772" w:rsidRPr="00784E3B" w:rsidRDefault="00EF394A" w:rsidP="00784E3B">
      <w:pPr>
        <w:ind w:left="720"/>
        <w:rPr>
          <w:rStyle w:val="Emphasis"/>
          <w:rFonts w:cs="Arial"/>
          <w:i w:val="0"/>
          <w:sz w:val="24"/>
        </w:rPr>
      </w:pPr>
      <w:r w:rsidRPr="00784E3B">
        <w:rPr>
          <w:sz w:val="24"/>
        </w:rPr>
        <w:t>Have adequate funds for any major dissemination activities (open access fees, etc.) or IP protection strategies (Patents, trademarks, etc.) been identified when internal funds may not be sufficient? If included in the proposed budget, are they appropriate?</w:t>
      </w:r>
    </w:p>
    <w:p w14:paraId="28DD23F5" w14:textId="0E55ECF8" w:rsidR="00250832" w:rsidRPr="00784E3B" w:rsidRDefault="00250832" w:rsidP="00250832">
      <w:pPr>
        <w:jc w:val="both"/>
        <w:rPr>
          <w:rStyle w:val="Emphasis"/>
          <w:rFonts w:cs="Arial"/>
          <w:i w:val="0"/>
          <w:sz w:val="24"/>
        </w:rPr>
      </w:pPr>
      <w:r w:rsidRPr="00784E3B">
        <w:rPr>
          <w:rStyle w:val="Emphasis"/>
          <w:rFonts w:cs="Arial"/>
          <w:i w:val="0"/>
          <w:sz w:val="24"/>
          <w:u w:val="single"/>
        </w:rPr>
        <w:t>Commercialisation</w:t>
      </w:r>
      <w:r w:rsidR="00EF394A">
        <w:rPr>
          <w:rStyle w:val="Emphasis"/>
          <w:rFonts w:cs="Arial"/>
          <w:i w:val="0"/>
          <w:sz w:val="24"/>
          <w:u w:val="single"/>
        </w:rPr>
        <w:t xml:space="preserve"> and further development</w:t>
      </w:r>
      <w:r w:rsidRPr="00784E3B">
        <w:rPr>
          <w:rStyle w:val="Emphasis"/>
          <w:rFonts w:cs="Arial"/>
          <w:i w:val="0"/>
          <w:sz w:val="24"/>
          <w:u w:val="single"/>
        </w:rPr>
        <w:t xml:space="preserve"> (</w:t>
      </w:r>
      <w:r w:rsidR="00EF394A" w:rsidRPr="00784E3B">
        <w:rPr>
          <w:rStyle w:val="Emphasis"/>
          <w:rFonts w:cs="Arial"/>
          <w:i w:val="0"/>
          <w:sz w:val="24"/>
          <w:u w:val="single"/>
        </w:rPr>
        <w:t>2</w:t>
      </w:r>
      <w:r w:rsidR="00EF394A">
        <w:rPr>
          <w:rStyle w:val="Emphasis"/>
          <w:rFonts w:cs="Arial"/>
          <w:i w:val="0"/>
          <w:sz w:val="24"/>
          <w:u w:val="single"/>
        </w:rPr>
        <w:t>0</w:t>
      </w:r>
      <w:r w:rsidRPr="00784E3B">
        <w:rPr>
          <w:rStyle w:val="Emphasis"/>
          <w:rFonts w:cs="Arial"/>
          <w:i w:val="0"/>
          <w:sz w:val="24"/>
          <w:u w:val="single"/>
        </w:rPr>
        <w:t xml:space="preserve">%): Threshold </w:t>
      </w:r>
      <w:r w:rsidR="00EF394A" w:rsidRPr="00784E3B">
        <w:rPr>
          <w:rStyle w:val="Emphasis"/>
          <w:rFonts w:cs="Arial"/>
          <w:i w:val="0"/>
          <w:sz w:val="24"/>
          <w:u w:val="single"/>
        </w:rPr>
        <w:t>1</w:t>
      </w:r>
      <w:r w:rsidR="00EF394A">
        <w:rPr>
          <w:rStyle w:val="Emphasis"/>
          <w:rFonts w:cs="Arial"/>
          <w:i w:val="0"/>
          <w:sz w:val="24"/>
          <w:u w:val="single"/>
        </w:rPr>
        <w:t>2</w:t>
      </w:r>
    </w:p>
    <w:p w14:paraId="3BC11BB4" w14:textId="77777777" w:rsidR="00EF394A" w:rsidRPr="00784E3B" w:rsidRDefault="00EF394A" w:rsidP="00EF394A">
      <w:pPr>
        <w:pStyle w:val="ListParagraph"/>
        <w:numPr>
          <w:ilvl w:val="0"/>
          <w:numId w:val="33"/>
        </w:numPr>
        <w:rPr>
          <w:sz w:val="24"/>
        </w:rPr>
      </w:pPr>
      <w:r w:rsidRPr="00784E3B">
        <w:rPr>
          <w:sz w:val="24"/>
        </w:rPr>
        <w:t xml:space="preserve">Are the proposed outputs and outcomes coherent in terms of economic impact, employment and investment, with respect to the project ambition and funding requested? </w:t>
      </w:r>
    </w:p>
    <w:p w14:paraId="7A50A66C" w14:textId="77777777" w:rsidR="00EF394A" w:rsidRPr="00784E3B" w:rsidRDefault="00EF394A" w:rsidP="00EF394A">
      <w:pPr>
        <w:pStyle w:val="ListParagraph"/>
        <w:numPr>
          <w:ilvl w:val="0"/>
          <w:numId w:val="33"/>
        </w:numPr>
        <w:rPr>
          <w:sz w:val="24"/>
        </w:rPr>
      </w:pPr>
      <w:r w:rsidRPr="00784E3B">
        <w:rPr>
          <w:sz w:val="24"/>
        </w:rPr>
        <w:t xml:space="preserve">Is the proposed Technology Readiness Level (TRL) advancement consistent with that proposed in the Commercialisation Voucher Programme application, and is the move to higher TRL’s sufficiently ambitious, yet realistic? </w:t>
      </w:r>
    </w:p>
    <w:p w14:paraId="04DBD9C8" w14:textId="4EDCB3C2" w:rsidR="00EF394A" w:rsidRPr="00784E3B" w:rsidRDefault="00EF394A">
      <w:pPr>
        <w:pStyle w:val="ListParagraph"/>
        <w:numPr>
          <w:ilvl w:val="0"/>
          <w:numId w:val="33"/>
        </w:numPr>
        <w:rPr>
          <w:sz w:val="24"/>
        </w:rPr>
      </w:pPr>
      <w:r w:rsidRPr="00784E3B">
        <w:rPr>
          <w:sz w:val="24"/>
        </w:rPr>
        <w:t xml:space="preserve">Is the proposal informed by the results of the CVP? Have the outcomes of the CVP been clearly been incorporated into the proposal in a manner that will contribute to the successful commercialisation of the project? </w:t>
      </w:r>
    </w:p>
    <w:p w14:paraId="37B029E9" w14:textId="387F0430" w:rsidR="008D3FAC" w:rsidRPr="00784E3B" w:rsidRDefault="00EF394A" w:rsidP="00784E3B">
      <w:pPr>
        <w:pStyle w:val="ListParagraph"/>
        <w:rPr>
          <w:rStyle w:val="Emphasis"/>
          <w:rFonts w:cs="Arial"/>
          <w:b/>
          <w:i w:val="0"/>
          <w:sz w:val="24"/>
        </w:rPr>
      </w:pPr>
      <w:r w:rsidRPr="00784E3B">
        <w:rPr>
          <w:sz w:val="24"/>
        </w:rPr>
        <w:t xml:space="preserve">Has a credible plan for commercialisation been reflected in the proposal in line with the maturity of the technology at the end of the project? Has a high-level plan been provided indicating the desired activities to be done after the life time of the project? </w:t>
      </w:r>
      <w:bookmarkEnd w:id="523"/>
    </w:p>
    <w:p w14:paraId="34EB487C" w14:textId="52954FA5" w:rsidR="002F40F1" w:rsidRPr="00784E3B" w:rsidRDefault="002F40F1" w:rsidP="00250832">
      <w:pPr>
        <w:jc w:val="both"/>
        <w:rPr>
          <w:rStyle w:val="Emphasis"/>
          <w:rFonts w:cs="Arial"/>
          <w:bCs/>
          <w:i w:val="0"/>
          <w:sz w:val="24"/>
        </w:rPr>
      </w:pPr>
      <w:bookmarkStart w:id="524" w:name="_Hlk63244965"/>
      <w:r>
        <w:rPr>
          <w:rStyle w:val="Emphasis"/>
          <w:rFonts w:cs="Arial"/>
          <w:bCs/>
          <w:i w:val="0"/>
          <w:sz w:val="24"/>
        </w:rPr>
        <w:t>Kindly note that, for proposals including a partner applying under the GBER state aid route, an extra evaluation step will be undertaken to assess the research type of each activity and determine the aid intensity</w:t>
      </w:r>
      <w:r w:rsidR="0051049E">
        <w:rPr>
          <w:rStyle w:val="Emphasis"/>
          <w:rFonts w:cs="Arial"/>
          <w:bCs/>
          <w:i w:val="0"/>
          <w:sz w:val="24"/>
        </w:rPr>
        <w:t xml:space="preserve"> after selection </w:t>
      </w:r>
      <w:r w:rsidR="007E4520">
        <w:rPr>
          <w:rStyle w:val="Emphasis"/>
          <w:rFonts w:cs="Arial"/>
          <w:bCs/>
          <w:i w:val="0"/>
          <w:sz w:val="24"/>
        </w:rPr>
        <w:t>by the expert evaluators</w:t>
      </w:r>
      <w:r>
        <w:rPr>
          <w:rStyle w:val="Emphasis"/>
          <w:rFonts w:cs="Arial"/>
          <w:bCs/>
          <w:i w:val="0"/>
          <w:sz w:val="24"/>
        </w:rPr>
        <w:t>.</w:t>
      </w:r>
      <w:r w:rsidR="007E4520">
        <w:rPr>
          <w:rStyle w:val="Emphasis"/>
          <w:rFonts w:cs="Arial"/>
          <w:bCs/>
          <w:i w:val="0"/>
          <w:sz w:val="24"/>
        </w:rPr>
        <w:t xml:space="preserve"> </w:t>
      </w:r>
      <w:r w:rsidR="00C46573">
        <w:rPr>
          <w:rStyle w:val="Emphasis"/>
          <w:rFonts w:cs="Arial"/>
          <w:bCs/>
          <w:i w:val="0"/>
          <w:sz w:val="24"/>
        </w:rPr>
        <w:t>Undertakings</w:t>
      </w:r>
      <w:r w:rsidR="007E4520">
        <w:rPr>
          <w:rStyle w:val="Emphasis"/>
          <w:rFonts w:cs="Arial"/>
          <w:bCs/>
          <w:i w:val="0"/>
          <w:sz w:val="24"/>
        </w:rPr>
        <w:t xml:space="preserve"> are also subject to a due diligence evaluation.</w:t>
      </w:r>
      <w:r>
        <w:rPr>
          <w:rStyle w:val="Emphasis"/>
          <w:rFonts w:cs="Arial"/>
          <w:bCs/>
          <w:i w:val="0"/>
          <w:sz w:val="24"/>
        </w:rPr>
        <w:t xml:space="preserve"> </w:t>
      </w:r>
      <w:bookmarkEnd w:id="524"/>
    </w:p>
    <w:p w14:paraId="6F85FE78" w14:textId="0721F7A2" w:rsidR="00250832" w:rsidRPr="00784E3B" w:rsidRDefault="00250832" w:rsidP="00250832">
      <w:pPr>
        <w:jc w:val="both"/>
        <w:rPr>
          <w:rStyle w:val="Emphasis"/>
          <w:rFonts w:cs="Arial"/>
          <w:sz w:val="24"/>
        </w:rPr>
      </w:pPr>
      <w:r w:rsidRPr="00784E3B">
        <w:rPr>
          <w:rStyle w:val="Emphasis"/>
          <w:rFonts w:cs="Arial"/>
          <w:b/>
          <w:i w:val="0"/>
          <w:sz w:val="24"/>
        </w:rPr>
        <w:lastRenderedPageBreak/>
        <w:t>Other considerations:</w:t>
      </w:r>
    </w:p>
    <w:p w14:paraId="0280312B" w14:textId="77777777" w:rsidR="00250832" w:rsidRPr="00784E3B" w:rsidRDefault="00250832" w:rsidP="00250832">
      <w:pPr>
        <w:jc w:val="both"/>
        <w:rPr>
          <w:rStyle w:val="Emphasis"/>
          <w:rFonts w:cs="Arial"/>
          <w:i w:val="0"/>
          <w:sz w:val="24"/>
        </w:rPr>
      </w:pPr>
      <w:r w:rsidRPr="00784E3B">
        <w:rPr>
          <w:rStyle w:val="Emphasis"/>
          <w:rFonts w:cs="Arial"/>
          <w:i w:val="0"/>
          <w:sz w:val="24"/>
        </w:rPr>
        <w:t xml:space="preserve">In the event that two or more projects obtain the same mark following evaluation, then </w:t>
      </w:r>
      <w:r w:rsidR="00D76A66" w:rsidRPr="00784E3B">
        <w:rPr>
          <w:rStyle w:val="Emphasis"/>
          <w:rFonts w:cs="Arial"/>
          <w:i w:val="0"/>
          <w:sz w:val="24"/>
        </w:rPr>
        <w:t>MCST</w:t>
      </w:r>
      <w:r w:rsidRPr="00784E3B">
        <w:rPr>
          <w:rStyle w:val="Emphasis"/>
          <w:rFonts w:cs="Arial"/>
          <w:i w:val="0"/>
          <w:sz w:val="24"/>
        </w:rPr>
        <w:t xml:space="preserve"> shall give priority to that project which provides the best consideration to:</w:t>
      </w:r>
    </w:p>
    <w:p w14:paraId="0AEADD92" w14:textId="77777777" w:rsidR="00250832" w:rsidRPr="00784E3B" w:rsidRDefault="00250832" w:rsidP="00BF2AF8">
      <w:pPr>
        <w:numPr>
          <w:ilvl w:val="0"/>
          <w:numId w:val="26"/>
        </w:numPr>
        <w:jc w:val="both"/>
        <w:rPr>
          <w:rStyle w:val="Emphasis"/>
          <w:rFonts w:cs="Arial"/>
          <w:i w:val="0"/>
          <w:sz w:val="24"/>
        </w:rPr>
      </w:pPr>
      <w:r w:rsidRPr="00784E3B">
        <w:rPr>
          <w:rStyle w:val="Emphasis"/>
          <w:rFonts w:cs="Arial"/>
          <w:i w:val="0"/>
          <w:sz w:val="24"/>
        </w:rPr>
        <w:t xml:space="preserve">the implementation of gender equality in the research project </w:t>
      </w:r>
    </w:p>
    <w:p w14:paraId="4C46C2F7" w14:textId="3D25C404" w:rsidR="00250832" w:rsidRPr="00784E3B" w:rsidRDefault="00250832" w:rsidP="00784E3B">
      <w:pPr>
        <w:numPr>
          <w:ilvl w:val="0"/>
          <w:numId w:val="26"/>
        </w:numPr>
        <w:jc w:val="both"/>
        <w:rPr>
          <w:rStyle w:val="Emphasis"/>
          <w:rFonts w:cs="Arial"/>
          <w:i w:val="0"/>
          <w:sz w:val="24"/>
        </w:rPr>
      </w:pPr>
      <w:r w:rsidRPr="00784E3B">
        <w:rPr>
          <w:rStyle w:val="Emphasis"/>
          <w:rFonts w:cs="Arial"/>
          <w:i w:val="0"/>
          <w:sz w:val="24"/>
        </w:rPr>
        <w:t>other sources of co</w:t>
      </w:r>
      <w:r w:rsidR="008D3FAC" w:rsidRPr="00784E3B">
        <w:rPr>
          <w:rStyle w:val="Emphasis"/>
          <w:rFonts w:cs="Arial"/>
          <w:i w:val="0"/>
          <w:sz w:val="24"/>
        </w:rPr>
        <w:t>-</w:t>
      </w:r>
      <w:r w:rsidRPr="00784E3B">
        <w:rPr>
          <w:rStyle w:val="Emphasis"/>
          <w:rFonts w:cs="Arial"/>
          <w:i w:val="0"/>
          <w:sz w:val="24"/>
        </w:rPr>
        <w:t>financing aside from the industrial partner’s mandatory contribution. Such sources are to be listed in section 6 of the application form.</w:t>
      </w:r>
    </w:p>
    <w:p w14:paraId="51B25C10" w14:textId="77777777" w:rsidR="00250832" w:rsidRPr="00784E3B" w:rsidRDefault="00250832" w:rsidP="00250832">
      <w:pPr>
        <w:pStyle w:val="Heading1"/>
        <w:rPr>
          <w:rStyle w:val="Emphasis"/>
          <w:rFonts w:ascii="Arial" w:hAnsi="Arial" w:cs="Arial"/>
          <w:i w:val="0"/>
          <w:sz w:val="24"/>
          <w:szCs w:val="24"/>
        </w:rPr>
      </w:pPr>
      <w:bookmarkStart w:id="525" w:name="_Toc306038002"/>
      <w:bookmarkStart w:id="526" w:name="_Toc306786278"/>
      <w:bookmarkStart w:id="527" w:name="_Toc306038004"/>
      <w:bookmarkStart w:id="528" w:name="_Toc306786280"/>
      <w:bookmarkStart w:id="529" w:name="_Toc306038005"/>
      <w:bookmarkStart w:id="530" w:name="_Toc306786281"/>
      <w:bookmarkStart w:id="531" w:name="_Toc306038006"/>
      <w:bookmarkStart w:id="532" w:name="_Toc306786282"/>
      <w:bookmarkStart w:id="533" w:name="_Toc306038007"/>
      <w:bookmarkStart w:id="534" w:name="_Toc306786283"/>
      <w:bookmarkStart w:id="535" w:name="_Toc306038008"/>
      <w:bookmarkStart w:id="536" w:name="_Toc306786284"/>
      <w:bookmarkStart w:id="537" w:name="_Toc306038012"/>
      <w:bookmarkStart w:id="538" w:name="_Toc306786288"/>
      <w:bookmarkStart w:id="539" w:name="_Toc306038013"/>
      <w:bookmarkStart w:id="540" w:name="_Toc306786289"/>
      <w:bookmarkStart w:id="541" w:name="_Toc306038014"/>
      <w:bookmarkStart w:id="542" w:name="_Toc306786290"/>
      <w:bookmarkStart w:id="543" w:name="_Toc424864076"/>
      <w:bookmarkStart w:id="544" w:name="_Toc425162390"/>
      <w:bookmarkStart w:id="545" w:name="_Toc462661751"/>
      <w:bookmarkStart w:id="546" w:name="_Toc66775856"/>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Pr="00784E3B">
        <w:rPr>
          <w:rStyle w:val="Emphasis"/>
          <w:rFonts w:ascii="Arial" w:hAnsi="Arial" w:cs="Arial"/>
          <w:i w:val="0"/>
          <w:sz w:val="24"/>
          <w:szCs w:val="24"/>
        </w:rPr>
        <w:t>Post Selection Process</w:t>
      </w:r>
      <w:bookmarkEnd w:id="543"/>
      <w:bookmarkEnd w:id="544"/>
      <w:bookmarkEnd w:id="545"/>
      <w:bookmarkEnd w:id="546"/>
      <w:r w:rsidRPr="00784E3B">
        <w:rPr>
          <w:rStyle w:val="Emphasis"/>
          <w:rFonts w:ascii="Arial" w:hAnsi="Arial" w:cs="Arial"/>
          <w:i w:val="0"/>
          <w:sz w:val="24"/>
          <w:szCs w:val="24"/>
        </w:rPr>
        <w:t xml:space="preserve"> </w:t>
      </w:r>
    </w:p>
    <w:p w14:paraId="4282C5F4" w14:textId="77777777" w:rsidR="00250832" w:rsidRPr="00784E3B" w:rsidRDefault="00250832" w:rsidP="00BF2AF8">
      <w:pPr>
        <w:pStyle w:val="Heading2"/>
        <w:numPr>
          <w:ilvl w:val="1"/>
          <w:numId w:val="47"/>
        </w:numPr>
        <w:jc w:val="both"/>
        <w:rPr>
          <w:rStyle w:val="Emphasis"/>
          <w:rFonts w:ascii="Arial" w:hAnsi="Arial" w:cs="Arial"/>
          <w:i w:val="0"/>
        </w:rPr>
      </w:pPr>
      <w:bookmarkStart w:id="547" w:name="_Toc424864077"/>
      <w:bookmarkStart w:id="548" w:name="_Toc425162391"/>
      <w:bookmarkStart w:id="549" w:name="_Toc462661752"/>
      <w:bookmarkStart w:id="550" w:name="_Toc66775857"/>
      <w:r w:rsidRPr="00784E3B">
        <w:rPr>
          <w:rStyle w:val="Emphasis"/>
          <w:rFonts w:ascii="Arial" w:hAnsi="Arial" w:cs="Arial"/>
          <w:i w:val="0"/>
        </w:rPr>
        <w:t>The Grant Agreement</w:t>
      </w:r>
      <w:bookmarkEnd w:id="547"/>
      <w:bookmarkEnd w:id="548"/>
      <w:bookmarkEnd w:id="549"/>
      <w:bookmarkEnd w:id="550"/>
      <w:r w:rsidRPr="00784E3B">
        <w:rPr>
          <w:rStyle w:val="Emphasis"/>
          <w:rFonts w:ascii="Arial" w:hAnsi="Arial" w:cs="Arial"/>
          <w:i w:val="0"/>
        </w:rPr>
        <w:t xml:space="preserve"> </w:t>
      </w:r>
    </w:p>
    <w:p w14:paraId="0E4BCD9F" w14:textId="6FD2A6D4" w:rsidR="00250832" w:rsidRPr="00784E3B" w:rsidRDefault="00250832" w:rsidP="00250832">
      <w:pPr>
        <w:jc w:val="both"/>
        <w:rPr>
          <w:rStyle w:val="Emphasis"/>
          <w:rFonts w:cs="Arial"/>
          <w:i w:val="0"/>
          <w:sz w:val="24"/>
        </w:rPr>
      </w:pPr>
      <w:r w:rsidRPr="00784E3B">
        <w:rPr>
          <w:rStyle w:val="Emphasis"/>
          <w:rFonts w:cs="Arial"/>
          <w:i w:val="0"/>
          <w:sz w:val="24"/>
        </w:rPr>
        <w:t xml:space="preserve">Following the successful evaluation of the application, the Consortium members will be invited to sign a Grant Agreement establishing the terms and conditions governing the financing of the project. The Project Application including but not limited to milestones, compliance and reporting obligations, and the IP agreement shall constitute an integral part of the Grant Agreement. </w:t>
      </w:r>
    </w:p>
    <w:p w14:paraId="06F9ED8F" w14:textId="0CE9A175" w:rsidR="00250832" w:rsidRPr="00784E3B" w:rsidRDefault="00250832" w:rsidP="00250832">
      <w:pPr>
        <w:jc w:val="both"/>
        <w:rPr>
          <w:rStyle w:val="Emphasis"/>
          <w:rFonts w:cs="Arial"/>
          <w:i w:val="0"/>
          <w:sz w:val="24"/>
        </w:rPr>
      </w:pPr>
      <w:r w:rsidRPr="00784E3B">
        <w:rPr>
          <w:rStyle w:val="Emphasis"/>
          <w:rFonts w:cs="Arial"/>
          <w:i w:val="0"/>
          <w:sz w:val="24"/>
        </w:rPr>
        <w:t xml:space="preserve">Hard copies of the Grant Agreement must be signed by all members of the Consortium within </w:t>
      </w:r>
      <w:r w:rsidR="00360854" w:rsidRPr="00784E3B">
        <w:rPr>
          <w:rStyle w:val="Emphasis"/>
          <w:rFonts w:cs="Arial"/>
          <w:b/>
          <w:bCs/>
          <w:i w:val="0"/>
          <w:sz w:val="24"/>
        </w:rPr>
        <w:t xml:space="preserve">two </w:t>
      </w:r>
      <w:r w:rsidRPr="00784E3B">
        <w:rPr>
          <w:rStyle w:val="Emphasis"/>
          <w:rFonts w:cs="Arial"/>
          <w:b/>
          <w:bCs/>
          <w:i w:val="0"/>
          <w:sz w:val="24"/>
        </w:rPr>
        <w:t>(</w:t>
      </w:r>
      <w:r w:rsidR="00360854" w:rsidRPr="00784E3B">
        <w:rPr>
          <w:rStyle w:val="Emphasis"/>
          <w:rFonts w:cs="Arial"/>
          <w:b/>
          <w:bCs/>
          <w:i w:val="0"/>
          <w:sz w:val="24"/>
        </w:rPr>
        <w:t>2</w:t>
      </w:r>
      <w:r w:rsidRPr="00784E3B">
        <w:rPr>
          <w:rStyle w:val="Emphasis"/>
          <w:rFonts w:cs="Arial"/>
          <w:b/>
          <w:bCs/>
          <w:i w:val="0"/>
          <w:sz w:val="24"/>
        </w:rPr>
        <w:t>) week</w:t>
      </w:r>
      <w:r w:rsidR="00360854" w:rsidRPr="00784E3B">
        <w:rPr>
          <w:rStyle w:val="Emphasis"/>
          <w:rFonts w:cs="Arial"/>
          <w:b/>
          <w:bCs/>
          <w:i w:val="0"/>
          <w:sz w:val="24"/>
        </w:rPr>
        <w:t>s</w:t>
      </w:r>
      <w:r w:rsidRPr="00784E3B">
        <w:rPr>
          <w:rStyle w:val="Emphasis"/>
          <w:rFonts w:cs="Arial"/>
          <w:i w:val="0"/>
          <w:sz w:val="24"/>
        </w:rPr>
        <w:t xml:space="preserve"> from the date on which the Project Coordinator receives them. The project leader should ensure that all members of Consortium are available to provide their signature during this </w:t>
      </w:r>
      <w:r w:rsidR="00360854" w:rsidRPr="00773AF8">
        <w:rPr>
          <w:rStyle w:val="Emphasis"/>
          <w:rFonts w:cs="Arial"/>
          <w:i w:val="0"/>
          <w:sz w:val="24"/>
        </w:rPr>
        <w:t>2-week</w:t>
      </w:r>
      <w:r w:rsidRPr="00784E3B">
        <w:rPr>
          <w:rStyle w:val="Emphasis"/>
          <w:rFonts w:cs="Arial"/>
          <w:i w:val="0"/>
          <w:sz w:val="24"/>
        </w:rPr>
        <w:t xml:space="preserve"> timeframe</w:t>
      </w:r>
      <w:r w:rsidR="00360854" w:rsidRPr="00773AF8">
        <w:rPr>
          <w:rStyle w:val="Emphasis"/>
          <w:rFonts w:cs="Arial"/>
          <w:i w:val="0"/>
          <w:sz w:val="24"/>
        </w:rPr>
        <w:t xml:space="preserve">, where </w:t>
      </w:r>
      <w:r w:rsidR="00B01019" w:rsidRPr="00773AF8">
        <w:rPr>
          <w:rStyle w:val="Emphasis"/>
          <w:rFonts w:cs="Arial"/>
          <w:i w:val="0"/>
          <w:sz w:val="24"/>
        </w:rPr>
        <w:t>a legal representative is not available a proxy should sign</w:t>
      </w:r>
      <w:r w:rsidRPr="00784E3B">
        <w:rPr>
          <w:rStyle w:val="Emphasis"/>
          <w:rFonts w:cs="Arial"/>
          <w:i w:val="0"/>
          <w:sz w:val="24"/>
        </w:rPr>
        <w:t>. Failure to comply with the stipulated timeframe will result in a withdrawal of the offer for funding.</w:t>
      </w:r>
    </w:p>
    <w:p w14:paraId="3D1B3EC5" w14:textId="7835BB4E" w:rsidR="00250832" w:rsidRPr="00784E3B" w:rsidRDefault="00250832" w:rsidP="00250832">
      <w:pPr>
        <w:jc w:val="both"/>
        <w:rPr>
          <w:rStyle w:val="Emphasis"/>
          <w:rFonts w:cs="Arial"/>
          <w:i w:val="0"/>
          <w:sz w:val="24"/>
        </w:rPr>
      </w:pPr>
      <w:r w:rsidRPr="00784E3B">
        <w:rPr>
          <w:rStyle w:val="Emphasis"/>
          <w:rFonts w:cs="Arial"/>
          <w:i w:val="0"/>
          <w:sz w:val="24"/>
        </w:rPr>
        <w:t xml:space="preserve">Together with the signed copies of the Grant Agreement, the Project Coordinator must </w:t>
      </w:r>
      <w:r w:rsidR="00AD430B">
        <w:rPr>
          <w:rStyle w:val="Emphasis"/>
          <w:rFonts w:cs="Arial"/>
          <w:i w:val="0"/>
          <w:sz w:val="24"/>
        </w:rPr>
        <w:t>provide</w:t>
      </w:r>
      <w:r w:rsidRPr="00784E3B">
        <w:rPr>
          <w:rStyle w:val="Emphasis"/>
          <w:rFonts w:cs="Arial"/>
          <w:i w:val="0"/>
          <w:sz w:val="24"/>
        </w:rPr>
        <w:t xml:space="preserve"> an abstract on the project. These will be used to publicise the award.</w:t>
      </w:r>
    </w:p>
    <w:p w14:paraId="5943F1C4" w14:textId="77777777" w:rsidR="00250832" w:rsidRPr="00784E3B" w:rsidRDefault="00250832" w:rsidP="00250832">
      <w:pPr>
        <w:pStyle w:val="Heading2"/>
        <w:rPr>
          <w:rStyle w:val="Emphasis"/>
          <w:rFonts w:ascii="Arial" w:hAnsi="Arial" w:cs="Arial"/>
          <w:i w:val="0"/>
        </w:rPr>
      </w:pPr>
      <w:bookmarkStart w:id="551" w:name="_Toc306953309"/>
      <w:bookmarkStart w:id="552" w:name="_Toc424864078"/>
      <w:bookmarkStart w:id="553" w:name="_Toc425162392"/>
      <w:bookmarkStart w:id="554" w:name="_Toc462661753"/>
      <w:bookmarkStart w:id="555" w:name="_Toc66775858"/>
      <w:bookmarkEnd w:id="551"/>
      <w:r w:rsidRPr="00784E3B">
        <w:rPr>
          <w:rStyle w:val="Emphasis"/>
          <w:rFonts w:ascii="Arial" w:hAnsi="Arial" w:cs="Arial"/>
          <w:i w:val="0"/>
        </w:rPr>
        <w:t>Start Date and End Date</w:t>
      </w:r>
      <w:bookmarkEnd w:id="552"/>
      <w:bookmarkEnd w:id="553"/>
      <w:bookmarkEnd w:id="554"/>
      <w:bookmarkEnd w:id="555"/>
    </w:p>
    <w:p w14:paraId="34A1A817" w14:textId="189C0C8E" w:rsidR="00250832" w:rsidRPr="00784E3B" w:rsidRDefault="00250832" w:rsidP="00250832">
      <w:pPr>
        <w:jc w:val="both"/>
        <w:rPr>
          <w:rStyle w:val="Emphasis"/>
          <w:rFonts w:cs="Arial"/>
          <w:i w:val="0"/>
          <w:sz w:val="24"/>
        </w:rPr>
      </w:pPr>
      <w:r w:rsidRPr="00784E3B">
        <w:rPr>
          <w:rStyle w:val="Emphasis"/>
          <w:rFonts w:cs="Arial"/>
          <w:i w:val="0"/>
          <w:sz w:val="24"/>
        </w:rPr>
        <w:t xml:space="preserve">The project will start on a pre-determined date as agreed by all the respective parties and determined in the Grant Agreement, which date shall be a date after the date of signature of this agreement by the Executive Chairman of the Malta Council for Science and Technology </w:t>
      </w:r>
      <w:bookmarkStart w:id="556" w:name="_Ref307925751"/>
      <w:r w:rsidRPr="00784E3B">
        <w:rPr>
          <w:rStyle w:val="Emphasis"/>
          <w:rFonts w:cs="Arial"/>
          <w:i w:val="0"/>
          <w:sz w:val="24"/>
        </w:rPr>
        <w:t>(Hereinafter the “Agreement Date”).</w:t>
      </w:r>
      <w:bookmarkEnd w:id="556"/>
    </w:p>
    <w:p w14:paraId="38BA407D" w14:textId="77777777" w:rsidR="00250832" w:rsidRPr="00784E3B" w:rsidRDefault="00D76A66" w:rsidP="00250832">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will endeavour to transfer the first tranche of funding to the Lead Partner’s Project account as soon as possible after the Agreement Date, as described in the Grant Agreement.</w:t>
      </w:r>
    </w:p>
    <w:p w14:paraId="7140C8E2" w14:textId="359A5E8E" w:rsidR="00250832" w:rsidRPr="00784E3B" w:rsidRDefault="00250832" w:rsidP="00250832">
      <w:pPr>
        <w:jc w:val="both"/>
        <w:rPr>
          <w:rStyle w:val="Emphasis"/>
          <w:rFonts w:cs="Arial"/>
          <w:i w:val="0"/>
          <w:sz w:val="24"/>
        </w:rPr>
      </w:pPr>
      <w:r w:rsidRPr="00784E3B">
        <w:rPr>
          <w:rStyle w:val="Emphasis"/>
          <w:rFonts w:cs="Arial"/>
          <w:i w:val="0"/>
          <w:sz w:val="24"/>
        </w:rPr>
        <w:t>Between the Agreement Date and the Start Date, the Consortium should ensure that all activities required for a smooth project start are completed. These may include but not limited to:</w:t>
      </w:r>
    </w:p>
    <w:p w14:paraId="5D678B3F" w14:textId="77777777" w:rsidR="00250832" w:rsidRPr="00784E3B" w:rsidRDefault="00250832" w:rsidP="00BF2AF8">
      <w:pPr>
        <w:numPr>
          <w:ilvl w:val="0"/>
          <w:numId w:val="34"/>
        </w:numPr>
        <w:jc w:val="both"/>
        <w:rPr>
          <w:rStyle w:val="Emphasis"/>
          <w:rFonts w:cs="Arial"/>
          <w:i w:val="0"/>
          <w:sz w:val="24"/>
        </w:rPr>
      </w:pPr>
      <w:r w:rsidRPr="00784E3B">
        <w:rPr>
          <w:rStyle w:val="Emphasis"/>
          <w:rFonts w:cs="Arial"/>
          <w:i w:val="0"/>
          <w:sz w:val="24"/>
        </w:rPr>
        <w:lastRenderedPageBreak/>
        <w:t>obtaining quotations for procurement purposes</w:t>
      </w:r>
    </w:p>
    <w:p w14:paraId="6855E78C" w14:textId="62C988F7" w:rsidR="00250832" w:rsidRPr="00784E3B" w:rsidRDefault="00250832" w:rsidP="00BF2AF8">
      <w:pPr>
        <w:numPr>
          <w:ilvl w:val="0"/>
          <w:numId w:val="34"/>
        </w:numPr>
        <w:jc w:val="both"/>
        <w:rPr>
          <w:rStyle w:val="Emphasis"/>
          <w:rFonts w:cs="Arial"/>
          <w:i w:val="0"/>
          <w:sz w:val="24"/>
        </w:rPr>
      </w:pPr>
      <w:r w:rsidRPr="00784E3B">
        <w:rPr>
          <w:rStyle w:val="Emphasis"/>
          <w:rFonts w:cs="Arial"/>
          <w:i w:val="0"/>
          <w:sz w:val="24"/>
        </w:rPr>
        <w:t xml:space="preserve">issuing </w:t>
      </w:r>
      <w:r w:rsidR="00B01019" w:rsidRPr="00773AF8">
        <w:rPr>
          <w:rStyle w:val="Emphasis"/>
          <w:rFonts w:cs="Arial"/>
          <w:i w:val="0"/>
          <w:sz w:val="24"/>
        </w:rPr>
        <w:t>human resource</w:t>
      </w:r>
      <w:r w:rsidRPr="00784E3B">
        <w:rPr>
          <w:rStyle w:val="Emphasis"/>
          <w:rFonts w:cs="Arial"/>
          <w:i w:val="0"/>
          <w:sz w:val="24"/>
        </w:rPr>
        <w:t xml:space="preserve"> call</w:t>
      </w:r>
      <w:r w:rsidR="00B01019" w:rsidRPr="00773AF8">
        <w:rPr>
          <w:rStyle w:val="Emphasis"/>
          <w:rFonts w:cs="Arial"/>
          <w:i w:val="0"/>
          <w:sz w:val="24"/>
        </w:rPr>
        <w:t>s</w:t>
      </w:r>
    </w:p>
    <w:p w14:paraId="2C5CE266" w14:textId="36BB1581" w:rsidR="00250832" w:rsidRPr="00784E3B" w:rsidRDefault="00250832" w:rsidP="00784E3B">
      <w:pPr>
        <w:numPr>
          <w:ilvl w:val="0"/>
          <w:numId w:val="34"/>
        </w:numPr>
        <w:jc w:val="both"/>
        <w:rPr>
          <w:rStyle w:val="Emphasis"/>
          <w:rFonts w:cs="Arial"/>
          <w:i w:val="0"/>
          <w:sz w:val="24"/>
        </w:rPr>
      </w:pPr>
      <w:r w:rsidRPr="00784E3B">
        <w:rPr>
          <w:rStyle w:val="Emphasis"/>
          <w:rFonts w:cs="Arial"/>
          <w:i w:val="0"/>
          <w:sz w:val="24"/>
        </w:rPr>
        <w:t>opening a bank account for the depositing of the first tranche</w:t>
      </w:r>
    </w:p>
    <w:p w14:paraId="02662CF0" w14:textId="5FEEA541" w:rsidR="00250832" w:rsidRPr="00784E3B" w:rsidRDefault="00250832" w:rsidP="00250832">
      <w:pPr>
        <w:jc w:val="both"/>
        <w:rPr>
          <w:rStyle w:val="Emphasis"/>
          <w:rFonts w:cs="Arial"/>
          <w:bCs/>
          <w:i w:val="0"/>
          <w:sz w:val="24"/>
        </w:rPr>
      </w:pPr>
      <w:r w:rsidRPr="00784E3B">
        <w:rPr>
          <w:rStyle w:val="Emphasis"/>
          <w:rFonts w:cs="Arial"/>
          <w:b/>
          <w:i w:val="0"/>
          <w:sz w:val="24"/>
        </w:rPr>
        <w:t>To be eligible for funding, all expenses must be incurred between the Start Date and the End Date of the Project.</w:t>
      </w:r>
      <w:r w:rsidR="00B01019" w:rsidRPr="00773AF8">
        <w:rPr>
          <w:rStyle w:val="Emphasis"/>
          <w:rFonts w:cs="Arial"/>
          <w:b/>
          <w:i w:val="0"/>
          <w:sz w:val="24"/>
        </w:rPr>
        <w:t xml:space="preserve"> </w:t>
      </w:r>
      <w:r w:rsidR="00B01019" w:rsidRPr="00773AF8">
        <w:rPr>
          <w:rStyle w:val="Emphasis"/>
          <w:rFonts w:cs="Arial"/>
          <w:bCs/>
          <w:i w:val="0"/>
          <w:sz w:val="24"/>
        </w:rPr>
        <w:t>This includes and is not limited to any publication costs.</w:t>
      </w:r>
    </w:p>
    <w:p w14:paraId="6FFFAFE2" w14:textId="77777777" w:rsidR="00250832" w:rsidRPr="00784E3B" w:rsidRDefault="00250832" w:rsidP="00250832">
      <w:pPr>
        <w:pStyle w:val="Heading1"/>
        <w:rPr>
          <w:rStyle w:val="Emphasis"/>
          <w:rFonts w:ascii="Arial" w:hAnsi="Arial" w:cs="Arial"/>
          <w:i w:val="0"/>
          <w:sz w:val="24"/>
          <w:szCs w:val="24"/>
        </w:rPr>
      </w:pPr>
      <w:bookmarkStart w:id="557" w:name="_Toc63236379"/>
      <w:bookmarkStart w:id="558" w:name="_Toc63236495"/>
      <w:bookmarkStart w:id="559" w:name="_Toc63236611"/>
      <w:bookmarkStart w:id="560" w:name="_Toc66775737"/>
      <w:bookmarkStart w:id="561" w:name="_Toc66775859"/>
      <w:bookmarkStart w:id="562" w:name="_Toc63236380"/>
      <w:bookmarkStart w:id="563" w:name="_Toc63236496"/>
      <w:bookmarkStart w:id="564" w:name="_Toc63236612"/>
      <w:bookmarkStart w:id="565" w:name="_Toc66775738"/>
      <w:bookmarkStart w:id="566" w:name="_Toc66775860"/>
      <w:bookmarkStart w:id="567" w:name="_Toc306786293"/>
      <w:bookmarkStart w:id="568" w:name="_Toc306953312"/>
      <w:bookmarkStart w:id="569" w:name="_Toc306038020"/>
      <w:bookmarkStart w:id="570" w:name="_Toc306786298"/>
      <w:bookmarkStart w:id="571" w:name="_Toc306038024"/>
      <w:bookmarkStart w:id="572" w:name="_Toc306786302"/>
      <w:bookmarkStart w:id="573" w:name="_Toc306038028"/>
      <w:bookmarkStart w:id="574" w:name="_Toc306786306"/>
      <w:bookmarkStart w:id="575" w:name="_Toc306038029"/>
      <w:bookmarkStart w:id="576" w:name="_Toc306786307"/>
      <w:bookmarkStart w:id="577" w:name="_Toc424864079"/>
      <w:bookmarkStart w:id="578" w:name="_Toc425162393"/>
      <w:bookmarkStart w:id="579" w:name="_Toc462661754"/>
      <w:bookmarkStart w:id="580" w:name="_Toc66775861"/>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784E3B">
        <w:rPr>
          <w:rStyle w:val="Emphasis"/>
          <w:rFonts w:ascii="Arial" w:hAnsi="Arial" w:cs="Arial"/>
          <w:i w:val="0"/>
          <w:sz w:val="24"/>
          <w:szCs w:val="24"/>
        </w:rPr>
        <w:t>Double Funding</w:t>
      </w:r>
      <w:bookmarkEnd w:id="577"/>
      <w:bookmarkEnd w:id="578"/>
      <w:bookmarkEnd w:id="579"/>
      <w:bookmarkEnd w:id="580"/>
    </w:p>
    <w:p w14:paraId="34BBD272" w14:textId="3A0CFA9C" w:rsidR="00250832" w:rsidRPr="00784E3B" w:rsidRDefault="00250832" w:rsidP="00250832">
      <w:pPr>
        <w:jc w:val="both"/>
        <w:rPr>
          <w:rStyle w:val="Emphasis"/>
          <w:rFonts w:cs="Arial"/>
          <w:i w:val="0"/>
          <w:sz w:val="24"/>
        </w:rPr>
      </w:pPr>
      <w:r w:rsidRPr="00784E3B">
        <w:rPr>
          <w:rStyle w:val="Emphasis"/>
          <w:rFonts w:cs="Arial"/>
          <w:i w:val="0"/>
          <w:sz w:val="24"/>
        </w:rPr>
        <w:t xml:space="preserve">Funding under this Programme is made available on the basis that none of the project Partners have 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Partner must submit a table as an appendix to the application form that shows a comprehensive list of the items of work and the source of funding for each item. </w:t>
      </w:r>
    </w:p>
    <w:p w14:paraId="2AF8A1FD" w14:textId="03FE8DEA" w:rsidR="00250832" w:rsidRPr="00784E3B" w:rsidRDefault="00250832" w:rsidP="00250832">
      <w:pPr>
        <w:jc w:val="both"/>
        <w:rPr>
          <w:rStyle w:val="Emphasis"/>
          <w:rFonts w:cs="Arial"/>
          <w:i w:val="0"/>
          <w:sz w:val="24"/>
        </w:rPr>
      </w:pPr>
      <w:r w:rsidRPr="00784E3B">
        <w:rPr>
          <w:rStyle w:val="Emphasis"/>
          <w:rFonts w:cs="Arial"/>
          <w:i w:val="0"/>
          <w:sz w:val="24"/>
        </w:rPr>
        <w:t xml:space="preserve">By signing the Grant Agreement, project partners are automatically accepting and authorising </w:t>
      </w:r>
      <w:r w:rsidR="00D76A66" w:rsidRPr="00784E3B">
        <w:rPr>
          <w:rStyle w:val="Emphasis"/>
          <w:rFonts w:cs="Arial"/>
          <w:i w:val="0"/>
          <w:sz w:val="24"/>
        </w:rPr>
        <w:t>MCST</w:t>
      </w:r>
      <w:r w:rsidRPr="00784E3B">
        <w:rPr>
          <w:rStyle w:val="Emphasis"/>
          <w:rFonts w:cs="Arial"/>
          <w:i w:val="0"/>
          <w:sz w:val="24"/>
        </w:rPr>
        <w:t xml:space="preserve">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1F6B2E05" w14:textId="77777777" w:rsidR="00250832" w:rsidRPr="00784E3B" w:rsidRDefault="00250832" w:rsidP="00250832">
      <w:pPr>
        <w:pStyle w:val="Heading1"/>
        <w:rPr>
          <w:rStyle w:val="Emphasis"/>
          <w:rFonts w:ascii="Arial" w:hAnsi="Arial" w:cs="Arial"/>
          <w:i w:val="0"/>
          <w:sz w:val="24"/>
          <w:szCs w:val="24"/>
        </w:rPr>
      </w:pPr>
      <w:bookmarkStart w:id="581" w:name="_Toc424864080"/>
      <w:bookmarkStart w:id="582" w:name="_Toc425162394"/>
      <w:bookmarkStart w:id="583" w:name="_Toc462661755"/>
      <w:bookmarkStart w:id="584" w:name="_Toc66775862"/>
      <w:r w:rsidRPr="00784E3B">
        <w:rPr>
          <w:rStyle w:val="Emphasis"/>
          <w:rFonts w:ascii="Arial" w:hAnsi="Arial" w:cs="Arial"/>
          <w:i w:val="0"/>
          <w:sz w:val="24"/>
          <w:szCs w:val="24"/>
        </w:rPr>
        <w:t>Funding, Management and Progress Monitoring</w:t>
      </w:r>
      <w:bookmarkEnd w:id="581"/>
      <w:bookmarkEnd w:id="582"/>
      <w:bookmarkEnd w:id="583"/>
      <w:bookmarkEnd w:id="584"/>
    </w:p>
    <w:p w14:paraId="6DD137C0" w14:textId="77777777" w:rsidR="00250832" w:rsidRPr="00784E3B" w:rsidRDefault="00250832" w:rsidP="00BF2AF8">
      <w:pPr>
        <w:pStyle w:val="Heading2"/>
        <w:numPr>
          <w:ilvl w:val="1"/>
          <w:numId w:val="48"/>
        </w:numPr>
        <w:rPr>
          <w:rStyle w:val="Emphasis"/>
          <w:rFonts w:ascii="Arial" w:hAnsi="Arial" w:cs="Arial"/>
          <w:i w:val="0"/>
        </w:rPr>
      </w:pPr>
      <w:bookmarkStart w:id="585" w:name="_Ref307990627"/>
      <w:bookmarkStart w:id="586" w:name="_Toc424864081"/>
      <w:bookmarkStart w:id="587" w:name="_Toc425162395"/>
      <w:bookmarkStart w:id="588" w:name="_Toc462661756"/>
      <w:bookmarkStart w:id="589" w:name="_Toc66775863"/>
      <w:r w:rsidRPr="00784E3B">
        <w:rPr>
          <w:rStyle w:val="Emphasis"/>
          <w:rFonts w:ascii="Arial" w:hAnsi="Arial" w:cs="Arial"/>
          <w:i w:val="0"/>
        </w:rPr>
        <w:t>Allocation and Disbursement of Funding</w:t>
      </w:r>
      <w:bookmarkEnd w:id="585"/>
      <w:bookmarkEnd w:id="586"/>
      <w:bookmarkEnd w:id="587"/>
      <w:bookmarkEnd w:id="588"/>
      <w:bookmarkEnd w:id="589"/>
    </w:p>
    <w:p w14:paraId="63952CBB" w14:textId="2DFD6971" w:rsidR="00250832" w:rsidRPr="00784E3B" w:rsidRDefault="00250832" w:rsidP="00250832">
      <w:pPr>
        <w:jc w:val="both"/>
        <w:rPr>
          <w:rStyle w:val="Emphasis"/>
          <w:rFonts w:cs="Arial"/>
          <w:i w:val="0"/>
          <w:sz w:val="24"/>
        </w:rPr>
      </w:pPr>
      <w:r w:rsidRPr="00784E3B">
        <w:rPr>
          <w:rStyle w:val="Emphasis"/>
          <w:rFonts w:cs="Arial"/>
          <w:i w:val="0"/>
          <w:sz w:val="24"/>
        </w:rPr>
        <w:t>For the purposes of funding and reporting, a project submission shall be divided into a number of Stages. Each Stage shall be 12 months</w:t>
      </w:r>
      <w:r w:rsidR="00722FAB" w:rsidRPr="00784E3B">
        <w:rPr>
          <w:rStyle w:val="Emphasis"/>
          <w:rFonts w:cs="Arial"/>
          <w:i w:val="0"/>
          <w:sz w:val="24"/>
        </w:rPr>
        <w:t xml:space="preserve"> in</w:t>
      </w:r>
      <w:r w:rsidRPr="00784E3B">
        <w:rPr>
          <w:rStyle w:val="Emphasis"/>
          <w:rFonts w:cs="Arial"/>
          <w:i w:val="0"/>
          <w:sz w:val="24"/>
        </w:rPr>
        <w:t xml:space="preserve"> duration</w:t>
      </w:r>
      <w:r w:rsidR="00722FAB" w:rsidRPr="00784E3B">
        <w:rPr>
          <w:rStyle w:val="Emphasis"/>
          <w:rFonts w:cs="Arial"/>
          <w:i w:val="0"/>
          <w:sz w:val="24"/>
        </w:rPr>
        <w:t xml:space="preserve"> except the final stage of the project</w:t>
      </w:r>
      <w:r w:rsidRPr="00784E3B">
        <w:rPr>
          <w:rStyle w:val="Emphasis"/>
          <w:rFonts w:cs="Arial"/>
          <w:i w:val="0"/>
          <w:sz w:val="24"/>
        </w:rPr>
        <w:t>. Funding for any one stage shall not exceed 80% of the project grant.</w:t>
      </w:r>
    </w:p>
    <w:p w14:paraId="6CE1F911" w14:textId="77777777" w:rsidR="00250832" w:rsidRPr="00784E3B" w:rsidRDefault="00250832" w:rsidP="00250832">
      <w:pPr>
        <w:jc w:val="both"/>
        <w:rPr>
          <w:rStyle w:val="Emphasis"/>
          <w:rFonts w:cs="Arial"/>
          <w:i w:val="0"/>
          <w:sz w:val="24"/>
        </w:rPr>
      </w:pPr>
      <w:r w:rsidRPr="00784E3B">
        <w:rPr>
          <w:rStyle w:val="Emphasis"/>
          <w:rFonts w:cs="Arial"/>
          <w:i w:val="0"/>
          <w:sz w:val="24"/>
        </w:rPr>
        <w:t>Total financial contribution over the lifetime of the project shall not exceed the funding limit as established in the Grant Agreement, irrespective of actual expenditure.</w:t>
      </w:r>
    </w:p>
    <w:p w14:paraId="56B104A8" w14:textId="6DC2E3FF" w:rsidR="00250832" w:rsidRPr="00784E3B" w:rsidRDefault="00250832" w:rsidP="00250832">
      <w:pPr>
        <w:jc w:val="both"/>
        <w:rPr>
          <w:rStyle w:val="Emphasis"/>
          <w:rFonts w:cs="Arial"/>
          <w:i w:val="0"/>
          <w:sz w:val="24"/>
        </w:rPr>
      </w:pPr>
      <w:r w:rsidRPr="00784E3B">
        <w:rPr>
          <w:rStyle w:val="Emphasis"/>
          <w:rFonts w:cs="Arial"/>
          <w:i w:val="0"/>
          <w:sz w:val="24"/>
        </w:rPr>
        <w:t>The periodic funding will be allocated according to the following schedule:</w:t>
      </w:r>
    </w:p>
    <w:p w14:paraId="5DD4C083" w14:textId="68B1A692" w:rsidR="00250832" w:rsidRPr="00784E3B" w:rsidRDefault="00250832" w:rsidP="00784E3B">
      <w:pPr>
        <w:jc w:val="both"/>
        <w:rPr>
          <w:rFonts w:cs="Arial"/>
          <w:iCs/>
          <w:sz w:val="24"/>
          <w:lang w:eastAsia="en-GB"/>
        </w:rPr>
      </w:pPr>
      <w:r w:rsidRPr="00784E3B">
        <w:rPr>
          <w:rStyle w:val="Emphasis"/>
          <w:rFonts w:cs="Arial"/>
          <w:i w:val="0"/>
          <w:sz w:val="24"/>
        </w:rPr>
        <w:t xml:space="preserve">At the beginning of each stage, </w:t>
      </w:r>
      <w:r w:rsidR="00D76A66" w:rsidRPr="00784E3B">
        <w:rPr>
          <w:rStyle w:val="Emphasis"/>
          <w:rFonts w:cs="Arial"/>
          <w:i w:val="0"/>
          <w:sz w:val="24"/>
        </w:rPr>
        <w:t>MCST</w:t>
      </w:r>
      <w:r w:rsidRPr="00784E3B">
        <w:rPr>
          <w:rStyle w:val="Emphasis"/>
          <w:rFonts w:cs="Arial"/>
          <w:i w:val="0"/>
          <w:sz w:val="24"/>
        </w:rPr>
        <w:t xml:space="preserve"> will provide the relevant pre</w:t>
      </w:r>
      <w:r w:rsidR="008D3FAC" w:rsidRPr="00784E3B">
        <w:rPr>
          <w:rStyle w:val="Emphasis"/>
          <w:rFonts w:cs="Arial"/>
          <w:i w:val="0"/>
          <w:sz w:val="24"/>
        </w:rPr>
        <w:t>-</w:t>
      </w:r>
      <w:r w:rsidRPr="00784E3B">
        <w:rPr>
          <w:rStyle w:val="Emphasis"/>
          <w:rFonts w:cs="Arial"/>
          <w:i w:val="0"/>
          <w:sz w:val="24"/>
        </w:rPr>
        <w:t>financing to the lead beneficiary. This will include both direct and indirect eligible costs.</w:t>
      </w:r>
    </w:p>
    <w:p w14:paraId="49A2B258" w14:textId="02500F7A" w:rsidR="00250832" w:rsidRPr="00784E3B" w:rsidRDefault="00250832" w:rsidP="00784E3B">
      <w:pPr>
        <w:rPr>
          <w:rStyle w:val="Emphasis"/>
          <w:rFonts w:cs="Arial"/>
          <w:i w:val="0"/>
          <w:sz w:val="24"/>
        </w:rPr>
      </w:pPr>
      <w:r w:rsidRPr="00784E3B">
        <w:rPr>
          <w:rFonts w:cs="Arial"/>
          <w:sz w:val="24"/>
          <w:lang w:eastAsia="en-GB"/>
        </w:rPr>
        <w:t xml:space="preserve">A retention consisting of 20% of the project grant shall be withheld by </w:t>
      </w:r>
      <w:r w:rsidR="00D76A66" w:rsidRPr="00784E3B">
        <w:rPr>
          <w:rFonts w:cs="Arial"/>
          <w:sz w:val="24"/>
          <w:lang w:eastAsia="en-GB"/>
        </w:rPr>
        <w:t>MCST</w:t>
      </w:r>
      <w:r w:rsidRPr="00784E3B">
        <w:rPr>
          <w:rFonts w:cs="Arial"/>
          <w:sz w:val="24"/>
          <w:lang w:eastAsia="en-GB"/>
        </w:rPr>
        <w:t xml:space="preserve"> and only released upon successful completion of the project. This is deducted from the funds allocated for the last stage and from the preceding stage, if necessary. </w:t>
      </w:r>
    </w:p>
    <w:p w14:paraId="0C52C70F" w14:textId="2A4D08EB" w:rsidR="00250832" w:rsidRPr="00784E3B" w:rsidRDefault="00250832" w:rsidP="00250832">
      <w:pPr>
        <w:jc w:val="both"/>
        <w:rPr>
          <w:rStyle w:val="Emphasis"/>
          <w:rFonts w:cs="Arial"/>
          <w:i w:val="0"/>
          <w:sz w:val="24"/>
        </w:rPr>
      </w:pPr>
      <w:r w:rsidRPr="00784E3B">
        <w:rPr>
          <w:rStyle w:val="Emphasis"/>
          <w:rFonts w:cs="Arial"/>
          <w:i w:val="0"/>
          <w:sz w:val="24"/>
        </w:rPr>
        <w:lastRenderedPageBreak/>
        <w:t xml:space="preserve">In the case of a single-Stage project (one </w:t>
      </w:r>
      <w:r w:rsidR="009A389F" w:rsidRPr="00773AF8">
        <w:rPr>
          <w:rStyle w:val="Emphasis"/>
          <w:rFonts w:cs="Arial"/>
          <w:i w:val="0"/>
          <w:sz w:val="24"/>
        </w:rPr>
        <w:t>12-month</w:t>
      </w:r>
      <w:r w:rsidRPr="00784E3B">
        <w:rPr>
          <w:rStyle w:val="Emphasis"/>
          <w:rFonts w:cs="Arial"/>
          <w:i w:val="0"/>
          <w:sz w:val="24"/>
        </w:rPr>
        <w:t xml:space="preserve"> period), the prefinancing will be equivalent to 80% of the project grant. </w:t>
      </w:r>
    </w:p>
    <w:p w14:paraId="28129C41" w14:textId="685BD8D7" w:rsidR="00852AA3" w:rsidRPr="00773AF8" w:rsidRDefault="00250832" w:rsidP="00250832">
      <w:pPr>
        <w:jc w:val="both"/>
        <w:rPr>
          <w:rStyle w:val="Emphasis"/>
          <w:rFonts w:cs="Arial"/>
          <w:i w:val="0"/>
          <w:sz w:val="24"/>
        </w:rPr>
      </w:pPr>
      <w:r w:rsidRPr="00784E3B">
        <w:rPr>
          <w:rStyle w:val="Emphasis"/>
          <w:rFonts w:cs="Arial"/>
          <w:i w:val="0"/>
          <w:sz w:val="24"/>
        </w:rPr>
        <w:t>The Project Coordinator will be required to submit a Technical Stage Report at the end of each stage and, within one month, a Financial Stage Report. The latter should contain details of actual expenditure over the past stage, together with an updated forecast of projected expenditure for the following stage. Such details must be broken down for each Project Partner.</w:t>
      </w:r>
      <w:r w:rsidRPr="00784E3B" w:rsidDel="00F10550">
        <w:rPr>
          <w:rStyle w:val="Emphasis"/>
          <w:rFonts w:cs="Arial"/>
          <w:i w:val="0"/>
          <w:sz w:val="24"/>
        </w:rPr>
        <w:t xml:space="preserve"> </w:t>
      </w:r>
    </w:p>
    <w:p w14:paraId="13CBC891" w14:textId="71A86C69" w:rsidR="00250832" w:rsidRPr="00784E3B" w:rsidRDefault="00250832" w:rsidP="00250832">
      <w:pPr>
        <w:jc w:val="both"/>
        <w:rPr>
          <w:rStyle w:val="Emphasis"/>
          <w:rFonts w:cs="Arial"/>
          <w:i w:val="0"/>
          <w:sz w:val="24"/>
        </w:rPr>
      </w:pPr>
      <w:r w:rsidRPr="00784E3B">
        <w:rPr>
          <w:rStyle w:val="Emphasis"/>
          <w:rFonts w:cs="Arial"/>
          <w:i w:val="0"/>
          <w:sz w:val="24"/>
        </w:rPr>
        <w:t xml:space="preserve">Normally underspends are retrieved by </w:t>
      </w:r>
      <w:r w:rsidR="00D76A66" w:rsidRPr="00784E3B">
        <w:rPr>
          <w:rStyle w:val="Emphasis"/>
          <w:rFonts w:cs="Arial"/>
          <w:i w:val="0"/>
          <w:sz w:val="24"/>
        </w:rPr>
        <w:t>MCST</w:t>
      </w:r>
      <w:r w:rsidRPr="00784E3B">
        <w:rPr>
          <w:rStyle w:val="Emphasis"/>
          <w:rFonts w:cs="Arial"/>
          <w:i w:val="0"/>
          <w:sz w:val="24"/>
        </w:rPr>
        <w:t xml:space="preserve"> following the financial audited report. However, </w:t>
      </w:r>
      <w:r w:rsidR="00D76A66" w:rsidRPr="00784E3B">
        <w:rPr>
          <w:rStyle w:val="Emphasis"/>
          <w:rFonts w:cs="Arial"/>
          <w:b/>
          <w:bCs/>
          <w:i w:val="0"/>
          <w:sz w:val="24"/>
        </w:rPr>
        <w:t>MCST</w:t>
      </w:r>
      <w:r w:rsidRPr="00784E3B">
        <w:rPr>
          <w:rStyle w:val="Emphasis"/>
          <w:rFonts w:cs="Arial"/>
          <w:b/>
          <w:bCs/>
          <w:i w:val="0"/>
          <w:sz w:val="24"/>
        </w:rPr>
        <w:t xml:space="preserve"> reserves the right to modify </w:t>
      </w:r>
      <w:r w:rsidR="00386B8C" w:rsidRPr="00784E3B">
        <w:rPr>
          <w:rStyle w:val="Emphasis"/>
          <w:rFonts w:cs="Arial"/>
          <w:b/>
          <w:bCs/>
          <w:i w:val="0"/>
          <w:sz w:val="24"/>
        </w:rPr>
        <w:t>tranche</w:t>
      </w:r>
      <w:r w:rsidRPr="00784E3B">
        <w:rPr>
          <w:rStyle w:val="Emphasis"/>
          <w:rFonts w:cs="Arial"/>
          <w:b/>
          <w:bCs/>
          <w:i w:val="0"/>
          <w:sz w:val="24"/>
        </w:rPr>
        <w:t xml:space="preserve"> payments if it deems that the underspend within the previous stage is considerable</w:t>
      </w:r>
      <w:r w:rsidRPr="00784E3B">
        <w:rPr>
          <w:rStyle w:val="Emphasis"/>
          <w:rFonts w:cs="Arial"/>
          <w:i w:val="0"/>
          <w:sz w:val="24"/>
        </w:rPr>
        <w:t xml:space="preserve">. </w:t>
      </w:r>
    </w:p>
    <w:p w14:paraId="0BDA2417" w14:textId="54C710F6" w:rsidR="00250832" w:rsidRPr="00784E3B" w:rsidRDefault="00250832" w:rsidP="00250832">
      <w:pPr>
        <w:jc w:val="both"/>
        <w:rPr>
          <w:rStyle w:val="Emphasis"/>
          <w:rFonts w:cs="Arial"/>
          <w:i w:val="0"/>
          <w:sz w:val="24"/>
        </w:rPr>
      </w:pPr>
      <w:r w:rsidRPr="00784E3B">
        <w:rPr>
          <w:rStyle w:val="Emphasis"/>
          <w:rFonts w:cs="Arial"/>
          <w:i w:val="0"/>
          <w:sz w:val="24"/>
        </w:rPr>
        <w:t xml:space="preserve">In cases where an extension is required, beneficiaries are expected to notify </w:t>
      </w:r>
      <w:r w:rsidR="00D76A66" w:rsidRPr="00784E3B">
        <w:rPr>
          <w:rStyle w:val="Emphasis"/>
          <w:rFonts w:cs="Arial"/>
          <w:i w:val="0"/>
          <w:sz w:val="24"/>
        </w:rPr>
        <w:t>MCST</w:t>
      </w:r>
      <w:r w:rsidRPr="00784E3B">
        <w:rPr>
          <w:rStyle w:val="Emphasis"/>
          <w:rFonts w:cs="Arial"/>
          <w:i w:val="0"/>
          <w:sz w:val="24"/>
        </w:rPr>
        <w:t>, in writing, at least one month prior to the deadline. Such notification should be sent to</w:t>
      </w:r>
      <w:r w:rsidR="009125E4" w:rsidRPr="00784E3B">
        <w:rPr>
          <w:rStyle w:val="Emphasis"/>
          <w:rFonts w:cs="Arial"/>
          <w:i w:val="0"/>
          <w:sz w:val="24"/>
        </w:rPr>
        <w:t xml:space="preserve"> </w:t>
      </w:r>
      <w:r w:rsidR="00B01019" w:rsidRPr="00784E3B">
        <w:rPr>
          <w:rFonts w:cs="Arial"/>
        </w:rPr>
        <w:t>the</w:t>
      </w:r>
      <w:r w:rsidR="00BA15D8" w:rsidRPr="00784E3B">
        <w:rPr>
          <w:rStyle w:val="Emphasis"/>
          <w:rFonts w:cs="Arial"/>
          <w:i w:val="0"/>
          <w:sz w:val="24"/>
        </w:rPr>
        <w:t xml:space="preserve"> Council</w:t>
      </w:r>
      <w:r w:rsidRPr="00784E3B">
        <w:rPr>
          <w:rStyle w:val="Emphasis"/>
          <w:rFonts w:cs="Arial"/>
          <w:i w:val="0"/>
          <w:sz w:val="24"/>
        </w:rPr>
        <w:t xml:space="preserve"> keeping </w:t>
      </w:r>
      <w:hyperlink r:id="rId19" w:history="1">
        <w:r w:rsidRPr="00784E3B">
          <w:rPr>
            <w:rStyle w:val="Hyperlink"/>
            <w:rFonts w:cs="Arial"/>
            <w:sz w:val="24"/>
          </w:rPr>
          <w:t>rtdi.mcst@gov.mt</w:t>
        </w:r>
      </w:hyperlink>
      <w:r w:rsidRPr="00784E3B">
        <w:rPr>
          <w:rStyle w:val="Emphasis"/>
          <w:rFonts w:cs="Arial"/>
          <w:i w:val="0"/>
          <w:sz w:val="24"/>
        </w:rPr>
        <w:t xml:space="preserve"> in copy. </w:t>
      </w:r>
    </w:p>
    <w:p w14:paraId="01573901" w14:textId="77777777" w:rsidR="00250832" w:rsidRPr="00784E3B" w:rsidRDefault="00250832" w:rsidP="00250832">
      <w:pPr>
        <w:pStyle w:val="Heading2"/>
        <w:rPr>
          <w:rStyle w:val="Emphasis"/>
          <w:rFonts w:ascii="Arial" w:hAnsi="Arial" w:cs="Arial"/>
          <w:i w:val="0"/>
        </w:rPr>
      </w:pPr>
      <w:bookmarkStart w:id="590" w:name="_Toc63236384"/>
      <w:bookmarkStart w:id="591" w:name="_Toc63236500"/>
      <w:bookmarkStart w:id="592" w:name="_Toc63236616"/>
      <w:bookmarkStart w:id="593" w:name="_Toc66775742"/>
      <w:bookmarkStart w:id="594" w:name="_Toc66775864"/>
      <w:bookmarkStart w:id="595" w:name="_Toc63236385"/>
      <w:bookmarkStart w:id="596" w:name="_Toc63236501"/>
      <w:bookmarkStart w:id="597" w:name="_Toc63236617"/>
      <w:bookmarkStart w:id="598" w:name="_Toc66775743"/>
      <w:bookmarkStart w:id="599" w:name="_Toc66775865"/>
      <w:bookmarkStart w:id="600" w:name="_Toc63236386"/>
      <w:bookmarkStart w:id="601" w:name="_Toc63236502"/>
      <w:bookmarkStart w:id="602" w:name="_Toc63236618"/>
      <w:bookmarkStart w:id="603" w:name="_Toc66775744"/>
      <w:bookmarkStart w:id="604" w:name="_Toc66775866"/>
      <w:bookmarkStart w:id="605" w:name="_Toc63236387"/>
      <w:bookmarkStart w:id="606" w:name="_Toc63236503"/>
      <w:bookmarkStart w:id="607" w:name="_Toc63236619"/>
      <w:bookmarkStart w:id="608" w:name="_Toc66775745"/>
      <w:bookmarkStart w:id="609" w:name="_Toc66775867"/>
      <w:bookmarkStart w:id="610" w:name="_Toc63236388"/>
      <w:bookmarkStart w:id="611" w:name="_Toc63236504"/>
      <w:bookmarkStart w:id="612" w:name="_Toc63236620"/>
      <w:bookmarkStart w:id="613" w:name="_Toc66775746"/>
      <w:bookmarkStart w:id="614" w:name="_Toc66775868"/>
      <w:bookmarkStart w:id="615" w:name="_Toc63236389"/>
      <w:bookmarkStart w:id="616" w:name="_Toc63236505"/>
      <w:bookmarkStart w:id="617" w:name="_Toc63236621"/>
      <w:bookmarkStart w:id="618" w:name="_Toc66775747"/>
      <w:bookmarkStart w:id="619" w:name="_Toc66775869"/>
      <w:bookmarkStart w:id="620" w:name="_Toc63236390"/>
      <w:bookmarkStart w:id="621" w:name="_Toc63236506"/>
      <w:bookmarkStart w:id="622" w:name="_Toc63236622"/>
      <w:bookmarkStart w:id="623" w:name="_Toc66775748"/>
      <w:bookmarkStart w:id="624" w:name="_Toc66775870"/>
      <w:bookmarkStart w:id="625" w:name="_Toc63236391"/>
      <w:bookmarkStart w:id="626" w:name="_Toc63236507"/>
      <w:bookmarkStart w:id="627" w:name="_Toc63236623"/>
      <w:bookmarkStart w:id="628" w:name="_Toc66775749"/>
      <w:bookmarkStart w:id="629" w:name="_Toc66775871"/>
      <w:bookmarkStart w:id="630" w:name="_Toc63236392"/>
      <w:bookmarkStart w:id="631" w:name="_Toc63236508"/>
      <w:bookmarkStart w:id="632" w:name="_Toc63236624"/>
      <w:bookmarkStart w:id="633" w:name="_Toc66775750"/>
      <w:bookmarkStart w:id="634" w:name="_Toc66775872"/>
      <w:bookmarkStart w:id="635" w:name="_Toc63236393"/>
      <w:bookmarkStart w:id="636" w:name="_Toc63236509"/>
      <w:bookmarkStart w:id="637" w:name="_Toc63236625"/>
      <w:bookmarkStart w:id="638" w:name="_Toc66775751"/>
      <w:bookmarkStart w:id="639" w:name="_Toc66775873"/>
      <w:bookmarkStart w:id="640" w:name="_Toc63236394"/>
      <w:bookmarkStart w:id="641" w:name="_Toc63236510"/>
      <w:bookmarkStart w:id="642" w:name="_Toc63236626"/>
      <w:bookmarkStart w:id="643" w:name="_Toc66775752"/>
      <w:bookmarkStart w:id="644" w:name="_Toc66775874"/>
      <w:bookmarkStart w:id="645" w:name="_Toc63236395"/>
      <w:bookmarkStart w:id="646" w:name="_Toc63236511"/>
      <w:bookmarkStart w:id="647" w:name="_Toc63236627"/>
      <w:bookmarkStart w:id="648" w:name="_Toc66775753"/>
      <w:bookmarkStart w:id="649" w:name="_Toc66775875"/>
      <w:bookmarkStart w:id="650" w:name="_Toc63236396"/>
      <w:bookmarkStart w:id="651" w:name="_Toc63236512"/>
      <w:bookmarkStart w:id="652" w:name="_Toc63236628"/>
      <w:bookmarkStart w:id="653" w:name="_Toc66775754"/>
      <w:bookmarkStart w:id="654" w:name="_Toc66775876"/>
      <w:bookmarkStart w:id="655" w:name="_Toc462661758"/>
      <w:bookmarkStart w:id="656" w:name="_Toc66775878"/>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784E3B">
        <w:rPr>
          <w:rStyle w:val="Emphasis"/>
          <w:rFonts w:ascii="Arial" w:hAnsi="Arial" w:cs="Arial"/>
          <w:i w:val="0"/>
        </w:rPr>
        <w:t>Final Financial Audit</w:t>
      </w:r>
      <w:bookmarkEnd w:id="655"/>
      <w:bookmarkEnd w:id="656"/>
    </w:p>
    <w:p w14:paraId="4DE13F55" w14:textId="5094F69E" w:rsidR="00250832" w:rsidRPr="00784E3B" w:rsidRDefault="00250832" w:rsidP="00250832">
      <w:pPr>
        <w:jc w:val="both"/>
        <w:rPr>
          <w:rStyle w:val="Emphasis"/>
          <w:rFonts w:cs="Arial"/>
          <w:i w:val="0"/>
          <w:sz w:val="24"/>
        </w:rPr>
      </w:pPr>
      <w:r w:rsidRPr="00784E3B">
        <w:rPr>
          <w:rStyle w:val="Emphasis"/>
          <w:rFonts w:cs="Arial"/>
          <w:i w:val="0"/>
          <w:sz w:val="24"/>
        </w:rPr>
        <w:t>Following the termination of the project or expiry of the Grant Agreement, the Lead Partner will be required to submit a Final Technical Project Report together with an Audited Final Financial Report</w:t>
      </w:r>
      <w:r w:rsidR="00B01019" w:rsidRPr="00773AF8">
        <w:rPr>
          <w:rStyle w:val="Emphasis"/>
          <w:rFonts w:cs="Arial"/>
          <w:i w:val="0"/>
          <w:sz w:val="24"/>
        </w:rPr>
        <w:t xml:space="preserve"> including the audit checklist</w:t>
      </w:r>
      <w:r w:rsidRPr="00784E3B">
        <w:rPr>
          <w:rStyle w:val="Emphasis"/>
          <w:rFonts w:cs="Arial"/>
          <w:i w:val="0"/>
          <w:sz w:val="24"/>
        </w:rPr>
        <w:t xml:space="preserve"> for the whole project, thus covering the work and expenditure undertaken by all the Partners. </w:t>
      </w:r>
      <w:r w:rsidRPr="00784E3B">
        <w:rPr>
          <w:rFonts w:cs="Arial"/>
          <w:color w:val="222222"/>
          <w:sz w:val="24"/>
          <w:shd w:val="clear" w:color="auto" w:fill="FFFFFF"/>
        </w:rPr>
        <w:t xml:space="preserve">The Final Financial Report needs to be audited by certified auditors appointed by each of the partners where each auditor is responsible for the financial audit of the relevant partner and approved by </w:t>
      </w:r>
      <w:r w:rsidR="004837E8">
        <w:rPr>
          <w:rFonts w:cs="Arial"/>
          <w:color w:val="222222"/>
          <w:sz w:val="24"/>
          <w:shd w:val="clear" w:color="auto" w:fill="FFFFFF"/>
        </w:rPr>
        <w:t>the Council</w:t>
      </w:r>
      <w:r w:rsidR="004837E8" w:rsidRPr="00784E3B">
        <w:rPr>
          <w:rFonts w:cs="Arial"/>
          <w:color w:val="222222"/>
          <w:sz w:val="24"/>
          <w:shd w:val="clear" w:color="auto" w:fill="FFFFFF"/>
        </w:rPr>
        <w:t xml:space="preserve"> </w:t>
      </w:r>
      <w:r w:rsidRPr="00784E3B">
        <w:rPr>
          <w:rFonts w:cs="Arial"/>
          <w:color w:val="222222"/>
          <w:sz w:val="24"/>
          <w:shd w:val="clear" w:color="auto" w:fill="FFFFFF"/>
        </w:rPr>
        <w:t>once submitted.</w:t>
      </w:r>
      <w:r w:rsidRPr="00784E3B">
        <w:rPr>
          <w:rStyle w:val="Emphasis"/>
          <w:rFonts w:cs="Arial"/>
          <w:i w:val="0"/>
          <w:sz w:val="24"/>
        </w:rPr>
        <w:t xml:space="preserve"> The audit should determine the total eligible costs and compare these to funds forwarded to the Partners. </w:t>
      </w:r>
      <w:r w:rsidR="00B01019" w:rsidRPr="00773AF8">
        <w:rPr>
          <w:rStyle w:val="Emphasis"/>
          <w:rFonts w:cs="Arial"/>
          <w:i w:val="0"/>
          <w:sz w:val="24"/>
        </w:rPr>
        <w:t>The Council</w:t>
      </w:r>
      <w:r w:rsidR="00B01019" w:rsidRPr="00784E3B">
        <w:rPr>
          <w:rStyle w:val="Emphasis"/>
          <w:rFonts w:cs="Arial"/>
          <w:i w:val="0"/>
          <w:sz w:val="24"/>
        </w:rPr>
        <w:t xml:space="preserve"> </w:t>
      </w:r>
      <w:r w:rsidRPr="00784E3B">
        <w:rPr>
          <w:rStyle w:val="Emphasis"/>
          <w:rFonts w:cs="Arial"/>
          <w:i w:val="0"/>
          <w:sz w:val="24"/>
        </w:rPr>
        <w:t xml:space="preserve">reserves the right to appoint an auditor to audit the Project Financial Audit as submitted by the Partners.  Following finalisation of the financial audit, the technical audit may be performed based on the templates provided by </w:t>
      </w:r>
      <w:r w:rsidR="004837E8">
        <w:rPr>
          <w:rFonts w:cs="Arial"/>
          <w:color w:val="222222"/>
          <w:sz w:val="24"/>
          <w:shd w:val="clear" w:color="auto" w:fill="FFFFFF"/>
        </w:rPr>
        <w:t>the Council</w:t>
      </w:r>
      <w:r w:rsidRPr="00784E3B">
        <w:rPr>
          <w:rStyle w:val="Emphasis"/>
          <w:rFonts w:cs="Arial"/>
          <w:i w:val="0"/>
          <w:sz w:val="24"/>
        </w:rPr>
        <w:t xml:space="preserve">. </w:t>
      </w:r>
      <w:r w:rsidR="00403D7F">
        <w:rPr>
          <w:rStyle w:val="Emphasis"/>
          <w:rFonts w:cs="Arial"/>
          <w:i w:val="0"/>
          <w:sz w:val="24"/>
        </w:rPr>
        <w:t>The audit should be conducted in line with an audit checklist which will be included in the Grant Agreement.</w:t>
      </w:r>
      <w:r w:rsidRPr="00784E3B">
        <w:rPr>
          <w:rStyle w:val="Emphasis"/>
          <w:rFonts w:cs="Arial"/>
          <w:i w:val="0"/>
          <w:sz w:val="24"/>
        </w:rPr>
        <w:t xml:space="preserve">   </w:t>
      </w:r>
    </w:p>
    <w:p w14:paraId="55478CDC" w14:textId="4E43BE87" w:rsidR="00250832" w:rsidRPr="00784E3B" w:rsidRDefault="00250832" w:rsidP="00250832">
      <w:pPr>
        <w:jc w:val="both"/>
        <w:rPr>
          <w:rStyle w:val="Emphasis"/>
          <w:rFonts w:cs="Arial"/>
          <w:i w:val="0"/>
          <w:sz w:val="24"/>
        </w:rPr>
      </w:pPr>
      <w:r w:rsidRPr="00784E3B">
        <w:rPr>
          <w:rStyle w:val="Emphasis"/>
          <w:rFonts w:cs="Arial"/>
          <w:i w:val="0"/>
          <w:sz w:val="24"/>
        </w:rPr>
        <w:t xml:space="preserve">As soon as the verifications and audits are finalised and cleared </w:t>
      </w:r>
      <w:r w:rsidR="00B01019" w:rsidRPr="00773AF8">
        <w:rPr>
          <w:rStyle w:val="Emphasis"/>
          <w:rFonts w:cs="Arial"/>
          <w:i w:val="0"/>
          <w:sz w:val="24"/>
        </w:rPr>
        <w:t>The Council</w:t>
      </w:r>
      <w:r w:rsidRPr="00784E3B">
        <w:rPr>
          <w:rStyle w:val="Emphasis"/>
          <w:rFonts w:cs="Arial"/>
          <w:i w:val="0"/>
          <w:sz w:val="24"/>
        </w:rPr>
        <w:t xml:space="preserve"> will release the retention money due to the Partners. In the case of overpayment, the Partners will be required to refund the under-spend amount to </w:t>
      </w:r>
      <w:r w:rsidR="004837E8">
        <w:rPr>
          <w:rFonts w:cs="Arial"/>
          <w:color w:val="222222"/>
          <w:sz w:val="24"/>
          <w:shd w:val="clear" w:color="auto" w:fill="FFFFFF"/>
        </w:rPr>
        <w:t>the Council</w:t>
      </w:r>
      <w:r w:rsidR="004837E8" w:rsidRPr="00773AF8" w:rsidDel="004837E8">
        <w:rPr>
          <w:rStyle w:val="Emphasis"/>
          <w:rFonts w:cs="Arial"/>
          <w:i w:val="0"/>
          <w:sz w:val="24"/>
        </w:rPr>
        <w:t xml:space="preserve"> </w:t>
      </w:r>
      <w:r w:rsidRPr="00784E3B">
        <w:rPr>
          <w:rStyle w:val="Emphasis"/>
          <w:rFonts w:cs="Arial"/>
          <w:i w:val="0"/>
          <w:sz w:val="24"/>
        </w:rPr>
        <w:t xml:space="preserve">within a specific timeframe, or as agreed to with </w:t>
      </w:r>
      <w:r w:rsidR="00B01019" w:rsidRPr="00773AF8">
        <w:rPr>
          <w:rStyle w:val="Emphasis"/>
          <w:rFonts w:cs="Arial"/>
          <w:i w:val="0"/>
          <w:sz w:val="24"/>
        </w:rPr>
        <w:t>The Council</w:t>
      </w:r>
      <w:r w:rsidRPr="00784E3B">
        <w:rPr>
          <w:rStyle w:val="Emphasis"/>
          <w:rFonts w:cs="Arial"/>
          <w:i w:val="0"/>
          <w:sz w:val="24"/>
        </w:rPr>
        <w:t>, through the Project Coordinator.</w:t>
      </w:r>
    </w:p>
    <w:p w14:paraId="34F3C883" w14:textId="77777777" w:rsidR="00250832" w:rsidRPr="00784E3B" w:rsidRDefault="00250832" w:rsidP="00250832">
      <w:pPr>
        <w:pStyle w:val="Heading2"/>
        <w:rPr>
          <w:rStyle w:val="Emphasis"/>
          <w:rFonts w:ascii="Arial" w:hAnsi="Arial" w:cs="Arial"/>
          <w:i w:val="0"/>
        </w:rPr>
      </w:pPr>
      <w:bookmarkStart w:id="657" w:name="_Toc462661759"/>
      <w:bookmarkStart w:id="658" w:name="_Toc66775879"/>
      <w:r w:rsidRPr="00784E3B">
        <w:rPr>
          <w:rStyle w:val="Emphasis"/>
          <w:rFonts w:ascii="Arial" w:hAnsi="Arial" w:cs="Arial"/>
          <w:i w:val="0"/>
        </w:rPr>
        <w:t>The Technical and Financial Reports</w:t>
      </w:r>
      <w:bookmarkEnd w:id="657"/>
      <w:bookmarkEnd w:id="658"/>
      <w:r w:rsidRPr="00784E3B">
        <w:rPr>
          <w:rStyle w:val="Emphasis"/>
          <w:rFonts w:ascii="Arial" w:hAnsi="Arial" w:cs="Arial"/>
          <w:i w:val="0"/>
        </w:rPr>
        <w:t xml:space="preserve"> </w:t>
      </w:r>
    </w:p>
    <w:p w14:paraId="07601559" w14:textId="77777777" w:rsidR="00250832" w:rsidRPr="00784E3B" w:rsidRDefault="00250832" w:rsidP="00250832">
      <w:pPr>
        <w:jc w:val="both"/>
        <w:rPr>
          <w:rStyle w:val="Emphasis"/>
          <w:rFonts w:cs="Arial"/>
          <w:i w:val="0"/>
          <w:sz w:val="24"/>
        </w:rPr>
      </w:pPr>
      <w:r w:rsidRPr="00784E3B">
        <w:rPr>
          <w:rStyle w:val="Emphasis"/>
          <w:rFonts w:cs="Arial"/>
          <w:i w:val="0"/>
          <w:sz w:val="24"/>
        </w:rPr>
        <w:t>The Technical and Financial Reports should include:</w:t>
      </w:r>
    </w:p>
    <w:p w14:paraId="0C1F9CF3" w14:textId="77777777" w:rsidR="00250832" w:rsidRPr="00784E3B" w:rsidRDefault="00250832" w:rsidP="00BF2AF8">
      <w:pPr>
        <w:numPr>
          <w:ilvl w:val="0"/>
          <w:numId w:val="35"/>
        </w:numPr>
        <w:jc w:val="both"/>
        <w:rPr>
          <w:rStyle w:val="Emphasis"/>
          <w:rFonts w:cs="Arial"/>
          <w:i w:val="0"/>
          <w:sz w:val="24"/>
        </w:rPr>
      </w:pPr>
      <w:r w:rsidRPr="00784E3B">
        <w:rPr>
          <w:rStyle w:val="Emphasis"/>
          <w:rFonts w:cs="Arial"/>
          <w:i w:val="0"/>
          <w:sz w:val="24"/>
        </w:rPr>
        <w:t>An account of project activity and achievements over the past stage for each Partner compared with the originally submitted application.</w:t>
      </w:r>
    </w:p>
    <w:p w14:paraId="33D4D0CC" w14:textId="77777777" w:rsidR="00250832" w:rsidRPr="00784E3B" w:rsidRDefault="00250832" w:rsidP="00BF2AF8">
      <w:pPr>
        <w:numPr>
          <w:ilvl w:val="0"/>
          <w:numId w:val="35"/>
        </w:numPr>
        <w:jc w:val="both"/>
        <w:rPr>
          <w:rStyle w:val="Emphasis"/>
          <w:rFonts w:cs="Arial"/>
          <w:i w:val="0"/>
          <w:sz w:val="24"/>
        </w:rPr>
      </w:pPr>
      <w:r w:rsidRPr="00784E3B">
        <w:rPr>
          <w:rStyle w:val="Emphasis"/>
          <w:rFonts w:cs="Arial"/>
          <w:i w:val="0"/>
          <w:sz w:val="24"/>
        </w:rPr>
        <w:lastRenderedPageBreak/>
        <w:t>An account of actual expenditure over the past stage for each Partner compared with the originally submitted budgeted expenditure. All financial reports must be signed by the person responsible for the financial management of the Partner, and assembled as per the instructions in the Grant Agreement;</w:t>
      </w:r>
    </w:p>
    <w:p w14:paraId="065AF6A2" w14:textId="77777777" w:rsidR="00250832" w:rsidRPr="00784E3B" w:rsidRDefault="00250832" w:rsidP="00BF2AF8">
      <w:pPr>
        <w:numPr>
          <w:ilvl w:val="0"/>
          <w:numId w:val="35"/>
        </w:numPr>
        <w:jc w:val="both"/>
        <w:rPr>
          <w:rStyle w:val="Emphasis"/>
          <w:rFonts w:cs="Arial"/>
          <w:i w:val="0"/>
          <w:sz w:val="24"/>
        </w:rPr>
      </w:pPr>
      <w:r w:rsidRPr="00784E3B">
        <w:rPr>
          <w:rStyle w:val="Emphasis"/>
          <w:rFonts w:cs="Arial"/>
          <w:i w:val="0"/>
          <w:sz w:val="24"/>
        </w:rPr>
        <w:t>An updated forecast of project activity and projected achievements for the following stage for each Partner;</w:t>
      </w:r>
    </w:p>
    <w:p w14:paraId="230C676F" w14:textId="3530855F" w:rsidR="00250832" w:rsidRPr="00784E3B" w:rsidRDefault="00250832" w:rsidP="00784E3B">
      <w:pPr>
        <w:numPr>
          <w:ilvl w:val="0"/>
          <w:numId w:val="35"/>
        </w:numPr>
        <w:jc w:val="both"/>
        <w:rPr>
          <w:rStyle w:val="Emphasis"/>
          <w:rFonts w:cs="Arial"/>
          <w:i w:val="0"/>
          <w:sz w:val="24"/>
        </w:rPr>
      </w:pPr>
      <w:r w:rsidRPr="00784E3B">
        <w:rPr>
          <w:rStyle w:val="Emphasis"/>
          <w:rFonts w:cs="Arial"/>
          <w:i w:val="0"/>
          <w:sz w:val="24"/>
        </w:rPr>
        <w:t>An updated forecast of projected expenditure for the following stage for each Partner.</w:t>
      </w:r>
    </w:p>
    <w:p w14:paraId="553F09E3" w14:textId="3178D8ED" w:rsidR="00250832" w:rsidRPr="00784E3B" w:rsidRDefault="00250832" w:rsidP="00250832">
      <w:pPr>
        <w:jc w:val="both"/>
        <w:rPr>
          <w:rStyle w:val="Emphasis"/>
          <w:rFonts w:cs="Arial"/>
          <w:i w:val="0"/>
          <w:sz w:val="24"/>
        </w:rPr>
      </w:pPr>
      <w:r w:rsidRPr="00784E3B">
        <w:rPr>
          <w:rStyle w:val="Emphasis"/>
          <w:rFonts w:cs="Arial"/>
          <w:i w:val="0"/>
          <w:sz w:val="24"/>
        </w:rPr>
        <w:t xml:space="preserve">Technical and financial report templates will be provided with the Grant Agreement which the consortium </w:t>
      </w:r>
      <w:r w:rsidR="00B01019" w:rsidRPr="00773AF8">
        <w:rPr>
          <w:rStyle w:val="Emphasis"/>
          <w:rFonts w:cs="Arial"/>
          <w:i w:val="0"/>
          <w:sz w:val="24"/>
        </w:rPr>
        <w:t>is</w:t>
      </w:r>
      <w:r w:rsidRPr="00784E3B">
        <w:rPr>
          <w:rStyle w:val="Emphasis"/>
          <w:rFonts w:cs="Arial"/>
          <w:i w:val="0"/>
          <w:sz w:val="24"/>
        </w:rPr>
        <w:t xml:space="preserve"> requested to follow.</w:t>
      </w:r>
    </w:p>
    <w:p w14:paraId="1DE8C803" w14:textId="0426CD19" w:rsidR="00250832" w:rsidRPr="00784E3B" w:rsidRDefault="00250832" w:rsidP="00250832">
      <w:pPr>
        <w:jc w:val="both"/>
        <w:rPr>
          <w:rStyle w:val="Emphasis"/>
          <w:rFonts w:cs="Arial"/>
          <w:i w:val="0"/>
          <w:sz w:val="24"/>
          <w:u w:val="single"/>
        </w:rPr>
      </w:pPr>
      <w:r w:rsidRPr="00784E3B">
        <w:rPr>
          <w:rStyle w:val="Emphasis"/>
          <w:rFonts w:cs="Arial"/>
          <w:i w:val="0"/>
          <w:sz w:val="24"/>
        </w:rPr>
        <w:t xml:space="preserve">Over and above the audit responsibilities of the lead partner, </w:t>
      </w:r>
      <w:r w:rsidR="00D76A66" w:rsidRPr="00784E3B">
        <w:rPr>
          <w:rStyle w:val="Emphasis"/>
          <w:rFonts w:cs="Arial"/>
          <w:i w:val="0"/>
          <w:sz w:val="24"/>
        </w:rPr>
        <w:t>MCST</w:t>
      </w:r>
      <w:r w:rsidRPr="00784E3B">
        <w:rPr>
          <w:rStyle w:val="Emphasis"/>
          <w:rFonts w:cs="Arial"/>
          <w:i w:val="0"/>
          <w:sz w:val="24"/>
        </w:rPr>
        <w:t xml:space="preserve"> may conduct a detailed audit consisting of a financial and a technical part, following the completion of the project. The 3-part audit will consist of the following:</w:t>
      </w:r>
    </w:p>
    <w:p w14:paraId="064DDFF4" w14:textId="77777777" w:rsidR="00250832" w:rsidRPr="00784E3B" w:rsidRDefault="00250832" w:rsidP="00250832">
      <w:pPr>
        <w:jc w:val="both"/>
        <w:rPr>
          <w:rStyle w:val="Emphasis"/>
          <w:rFonts w:cs="Arial"/>
          <w:i w:val="0"/>
          <w:sz w:val="24"/>
          <w:u w:val="single"/>
        </w:rPr>
      </w:pPr>
      <w:r w:rsidRPr="00784E3B">
        <w:rPr>
          <w:rStyle w:val="Emphasis"/>
          <w:rFonts w:cs="Arial"/>
          <w:i w:val="0"/>
          <w:sz w:val="24"/>
          <w:u w:val="single"/>
        </w:rPr>
        <w:t>The financial audit</w:t>
      </w:r>
    </w:p>
    <w:p w14:paraId="74954457" w14:textId="77777777" w:rsidR="00250832" w:rsidRPr="00784E3B" w:rsidRDefault="00250832" w:rsidP="00BF2AF8">
      <w:pPr>
        <w:numPr>
          <w:ilvl w:val="0"/>
          <w:numId w:val="36"/>
        </w:numPr>
        <w:jc w:val="both"/>
        <w:rPr>
          <w:rStyle w:val="Emphasis"/>
          <w:rFonts w:cs="Arial"/>
          <w:i w:val="0"/>
          <w:sz w:val="24"/>
        </w:rPr>
      </w:pPr>
      <w:r w:rsidRPr="00784E3B">
        <w:rPr>
          <w:rStyle w:val="Emphasis"/>
          <w:rFonts w:cs="Arial"/>
          <w:i w:val="0"/>
          <w:sz w:val="24"/>
        </w:rPr>
        <w:t>Accounts</w:t>
      </w:r>
    </w:p>
    <w:p w14:paraId="1D6BC05C" w14:textId="77777777" w:rsidR="00250832" w:rsidRPr="00784E3B" w:rsidRDefault="00250832" w:rsidP="00BF2AF8">
      <w:pPr>
        <w:numPr>
          <w:ilvl w:val="0"/>
          <w:numId w:val="36"/>
        </w:numPr>
        <w:jc w:val="both"/>
        <w:rPr>
          <w:rStyle w:val="Emphasis"/>
          <w:rFonts w:cs="Arial"/>
          <w:i w:val="0"/>
          <w:sz w:val="24"/>
        </w:rPr>
      </w:pPr>
      <w:r w:rsidRPr="00784E3B">
        <w:rPr>
          <w:rStyle w:val="Emphasis"/>
          <w:rFonts w:cs="Arial"/>
          <w:i w:val="0"/>
          <w:sz w:val="24"/>
        </w:rPr>
        <w:t>Physical Inventory</w:t>
      </w:r>
    </w:p>
    <w:p w14:paraId="49BF3B8C" w14:textId="77777777" w:rsidR="00250832" w:rsidRPr="00784E3B" w:rsidRDefault="00250832" w:rsidP="00BF2AF8">
      <w:pPr>
        <w:numPr>
          <w:ilvl w:val="0"/>
          <w:numId w:val="36"/>
        </w:numPr>
        <w:jc w:val="both"/>
        <w:rPr>
          <w:rStyle w:val="Emphasis"/>
          <w:rFonts w:cs="Arial"/>
          <w:i w:val="0"/>
          <w:sz w:val="24"/>
        </w:rPr>
      </w:pPr>
      <w:r w:rsidRPr="00784E3B">
        <w:rPr>
          <w:rStyle w:val="Emphasis"/>
          <w:rFonts w:cs="Arial"/>
          <w:i w:val="0"/>
          <w:sz w:val="24"/>
        </w:rPr>
        <w:t>Time-sheets and payslips</w:t>
      </w:r>
    </w:p>
    <w:p w14:paraId="485C578E" w14:textId="77777777" w:rsidR="00250832" w:rsidRPr="00784E3B" w:rsidRDefault="00250832" w:rsidP="00BF2AF8">
      <w:pPr>
        <w:numPr>
          <w:ilvl w:val="0"/>
          <w:numId w:val="36"/>
        </w:numPr>
        <w:jc w:val="both"/>
        <w:rPr>
          <w:rStyle w:val="Emphasis"/>
          <w:rFonts w:cs="Arial"/>
          <w:i w:val="0"/>
          <w:sz w:val="24"/>
        </w:rPr>
      </w:pPr>
      <w:r w:rsidRPr="00784E3B">
        <w:rPr>
          <w:rStyle w:val="Emphasis"/>
          <w:rFonts w:cs="Arial"/>
          <w:i w:val="0"/>
          <w:sz w:val="24"/>
        </w:rPr>
        <w:t>Receipts for all equipment and consumables</w:t>
      </w:r>
    </w:p>
    <w:p w14:paraId="6F666BD4" w14:textId="3DDFE737" w:rsidR="00250832" w:rsidRPr="00784E3B" w:rsidRDefault="00250832" w:rsidP="00784E3B">
      <w:pPr>
        <w:numPr>
          <w:ilvl w:val="0"/>
          <w:numId w:val="36"/>
        </w:numPr>
        <w:jc w:val="both"/>
        <w:rPr>
          <w:rStyle w:val="Emphasis"/>
          <w:rFonts w:cs="Arial"/>
          <w:i w:val="0"/>
          <w:sz w:val="24"/>
        </w:rPr>
      </w:pPr>
      <w:r w:rsidRPr="00784E3B">
        <w:rPr>
          <w:rStyle w:val="Emphasis"/>
          <w:rFonts w:cs="Arial"/>
          <w:i w:val="0"/>
          <w:sz w:val="24"/>
        </w:rPr>
        <w:t>Bank statements for the R&amp;I Project Account</w:t>
      </w:r>
    </w:p>
    <w:p w14:paraId="474389B1" w14:textId="77777777" w:rsidR="00250832" w:rsidRPr="00784E3B" w:rsidRDefault="00250832" w:rsidP="00250832">
      <w:pPr>
        <w:jc w:val="both"/>
        <w:rPr>
          <w:rStyle w:val="Emphasis"/>
          <w:rFonts w:cs="Arial"/>
          <w:i w:val="0"/>
          <w:sz w:val="24"/>
        </w:rPr>
      </w:pPr>
      <w:r w:rsidRPr="00784E3B">
        <w:rPr>
          <w:rStyle w:val="Emphasis"/>
          <w:rFonts w:cs="Arial"/>
          <w:i w:val="0"/>
          <w:sz w:val="24"/>
          <w:u w:val="single"/>
        </w:rPr>
        <w:t>The Project Management Audit</w:t>
      </w:r>
      <w:r w:rsidRPr="00784E3B">
        <w:rPr>
          <w:rStyle w:val="Emphasis"/>
          <w:rFonts w:cs="Arial"/>
          <w:i w:val="0"/>
          <w:sz w:val="24"/>
        </w:rPr>
        <w:t xml:space="preserve"> </w:t>
      </w:r>
    </w:p>
    <w:p w14:paraId="050637E0" w14:textId="77777777" w:rsidR="00250832" w:rsidRPr="00784E3B" w:rsidRDefault="00250832" w:rsidP="00BF2AF8">
      <w:pPr>
        <w:numPr>
          <w:ilvl w:val="0"/>
          <w:numId w:val="37"/>
        </w:numPr>
        <w:jc w:val="both"/>
        <w:rPr>
          <w:rStyle w:val="Emphasis"/>
          <w:rFonts w:cs="Arial"/>
          <w:i w:val="0"/>
          <w:sz w:val="24"/>
        </w:rPr>
      </w:pPr>
      <w:r w:rsidRPr="00784E3B">
        <w:rPr>
          <w:rStyle w:val="Emphasis"/>
          <w:rFonts w:cs="Arial"/>
          <w:i w:val="0"/>
          <w:sz w:val="24"/>
        </w:rPr>
        <w:t>Schedule management</w:t>
      </w:r>
    </w:p>
    <w:p w14:paraId="5A9A476B" w14:textId="77777777" w:rsidR="00250832" w:rsidRPr="00784E3B" w:rsidRDefault="00250832" w:rsidP="00BF2AF8">
      <w:pPr>
        <w:numPr>
          <w:ilvl w:val="0"/>
          <w:numId w:val="37"/>
        </w:numPr>
        <w:jc w:val="both"/>
        <w:rPr>
          <w:rStyle w:val="Emphasis"/>
          <w:rFonts w:cs="Arial"/>
          <w:i w:val="0"/>
          <w:sz w:val="24"/>
        </w:rPr>
      </w:pPr>
      <w:r w:rsidRPr="00784E3B">
        <w:rPr>
          <w:rStyle w:val="Emphasis"/>
          <w:rFonts w:cs="Arial"/>
          <w:i w:val="0"/>
          <w:sz w:val="24"/>
        </w:rPr>
        <w:t>Change management</w:t>
      </w:r>
    </w:p>
    <w:p w14:paraId="6BB2B2CE" w14:textId="77777777" w:rsidR="00250832" w:rsidRPr="00784E3B" w:rsidRDefault="00250832" w:rsidP="00BF2AF8">
      <w:pPr>
        <w:numPr>
          <w:ilvl w:val="0"/>
          <w:numId w:val="37"/>
        </w:numPr>
        <w:jc w:val="both"/>
        <w:rPr>
          <w:rStyle w:val="Emphasis"/>
          <w:rFonts w:cs="Arial"/>
          <w:i w:val="0"/>
          <w:sz w:val="24"/>
        </w:rPr>
      </w:pPr>
      <w:r w:rsidRPr="00784E3B">
        <w:rPr>
          <w:rStyle w:val="Emphasis"/>
          <w:rFonts w:cs="Arial"/>
          <w:i w:val="0"/>
          <w:sz w:val="24"/>
        </w:rPr>
        <w:t>Deliverables</w:t>
      </w:r>
    </w:p>
    <w:p w14:paraId="3373DC85" w14:textId="4BF94218" w:rsidR="008E701F" w:rsidRPr="00784E3B" w:rsidRDefault="00250832" w:rsidP="00784E3B">
      <w:pPr>
        <w:numPr>
          <w:ilvl w:val="0"/>
          <w:numId w:val="37"/>
        </w:numPr>
        <w:jc w:val="both"/>
        <w:rPr>
          <w:rStyle w:val="Emphasis"/>
          <w:rFonts w:cs="Arial"/>
          <w:i w:val="0"/>
          <w:sz w:val="24"/>
          <w:u w:val="single"/>
        </w:rPr>
      </w:pPr>
      <w:r w:rsidRPr="00784E3B">
        <w:rPr>
          <w:rStyle w:val="Emphasis"/>
          <w:rFonts w:cs="Arial"/>
          <w:i w:val="0"/>
          <w:sz w:val="24"/>
        </w:rPr>
        <w:t>Achievements compared with Key Performance Indicators</w:t>
      </w:r>
    </w:p>
    <w:p w14:paraId="1DADDDB0" w14:textId="239C04E0" w:rsidR="00250832" w:rsidRPr="00784E3B" w:rsidRDefault="00250832" w:rsidP="00250832">
      <w:pPr>
        <w:jc w:val="both"/>
        <w:rPr>
          <w:rStyle w:val="Emphasis"/>
          <w:rFonts w:cs="Arial"/>
          <w:i w:val="0"/>
          <w:sz w:val="24"/>
          <w:u w:val="single"/>
        </w:rPr>
      </w:pPr>
      <w:r w:rsidRPr="00784E3B">
        <w:rPr>
          <w:rStyle w:val="Emphasis"/>
          <w:rFonts w:cs="Arial"/>
          <w:i w:val="0"/>
          <w:sz w:val="24"/>
          <w:u w:val="single"/>
        </w:rPr>
        <w:t>Technical Audit</w:t>
      </w:r>
    </w:p>
    <w:p w14:paraId="321E6328" w14:textId="77777777" w:rsidR="00250832" w:rsidRPr="00784E3B" w:rsidRDefault="00250832" w:rsidP="00BF2AF8">
      <w:pPr>
        <w:numPr>
          <w:ilvl w:val="0"/>
          <w:numId w:val="38"/>
        </w:numPr>
        <w:jc w:val="both"/>
        <w:rPr>
          <w:rStyle w:val="Emphasis"/>
          <w:rFonts w:cs="Arial"/>
          <w:i w:val="0"/>
          <w:sz w:val="24"/>
        </w:rPr>
      </w:pPr>
      <w:r w:rsidRPr="00784E3B">
        <w:rPr>
          <w:rStyle w:val="Emphasis"/>
          <w:rFonts w:cs="Arial"/>
          <w:i w:val="0"/>
          <w:sz w:val="24"/>
        </w:rPr>
        <w:t>Brief summary of the project including scientific hypothesis investigated</w:t>
      </w:r>
    </w:p>
    <w:p w14:paraId="52CED48A" w14:textId="77777777" w:rsidR="00250832" w:rsidRPr="00784E3B" w:rsidRDefault="00250832" w:rsidP="00BF2AF8">
      <w:pPr>
        <w:numPr>
          <w:ilvl w:val="0"/>
          <w:numId w:val="38"/>
        </w:numPr>
        <w:jc w:val="both"/>
        <w:rPr>
          <w:rStyle w:val="Emphasis"/>
          <w:rFonts w:cs="Arial"/>
          <w:i w:val="0"/>
          <w:sz w:val="24"/>
        </w:rPr>
      </w:pPr>
      <w:r w:rsidRPr="00784E3B">
        <w:rPr>
          <w:rStyle w:val="Emphasis"/>
          <w:rFonts w:cs="Arial"/>
          <w:i w:val="0"/>
          <w:sz w:val="24"/>
        </w:rPr>
        <w:t>Interpretation of Research Results</w:t>
      </w:r>
    </w:p>
    <w:p w14:paraId="552A0BEB" w14:textId="34696D3C" w:rsidR="00250832" w:rsidRPr="00784E3B" w:rsidRDefault="00250832" w:rsidP="00784E3B">
      <w:pPr>
        <w:numPr>
          <w:ilvl w:val="0"/>
          <w:numId w:val="38"/>
        </w:numPr>
        <w:jc w:val="both"/>
        <w:rPr>
          <w:rStyle w:val="Emphasis"/>
          <w:rFonts w:cs="Arial"/>
          <w:i w:val="0"/>
          <w:sz w:val="24"/>
        </w:rPr>
      </w:pPr>
      <w:r w:rsidRPr="00784E3B">
        <w:rPr>
          <w:rStyle w:val="Emphasis"/>
          <w:rFonts w:cs="Arial"/>
          <w:i w:val="0"/>
          <w:sz w:val="24"/>
        </w:rPr>
        <w:t xml:space="preserve">Project’s impact, including Prototypes and IP/patent check </w:t>
      </w:r>
    </w:p>
    <w:p w14:paraId="3D54E0B8" w14:textId="4B905A75" w:rsidR="00250832" w:rsidRPr="00784E3B" w:rsidRDefault="00D76A66" w:rsidP="00250832">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reserves the right to request additional project-related information and conduct intermediate audits at any time.</w:t>
      </w:r>
    </w:p>
    <w:p w14:paraId="7C3DBC7F" w14:textId="77777777" w:rsidR="00250832" w:rsidRPr="00784E3B" w:rsidRDefault="00250832" w:rsidP="00250832">
      <w:pPr>
        <w:jc w:val="both"/>
        <w:rPr>
          <w:rStyle w:val="Emphasis"/>
          <w:rFonts w:cs="Arial"/>
          <w:i w:val="0"/>
          <w:sz w:val="24"/>
        </w:rPr>
      </w:pPr>
      <w:r w:rsidRPr="00784E3B">
        <w:rPr>
          <w:rStyle w:val="Emphasis"/>
          <w:rFonts w:cs="Arial"/>
          <w:i w:val="0"/>
          <w:sz w:val="24"/>
        </w:rPr>
        <w:lastRenderedPageBreak/>
        <w:t xml:space="preserve">In the event that a project is found to be in breach of the Grant Agreement or to materially depart from the submitted application, </w:t>
      </w:r>
      <w:r w:rsidR="00D76A66" w:rsidRPr="00784E3B">
        <w:rPr>
          <w:rStyle w:val="Emphasis"/>
          <w:rFonts w:cs="Arial"/>
          <w:i w:val="0"/>
          <w:sz w:val="24"/>
        </w:rPr>
        <w:t>MCST</w:t>
      </w:r>
      <w:r w:rsidRPr="00784E3B">
        <w:rPr>
          <w:rStyle w:val="Emphasis"/>
          <w:rFonts w:cs="Arial"/>
          <w:i w:val="0"/>
          <w:sz w:val="24"/>
        </w:rPr>
        <w:t xml:space="preserve"> reserves the right to discontinue the award and the Partners may be required to refund the Grant in part or in full.  In any such event, </w:t>
      </w:r>
      <w:r w:rsidR="00D76A66" w:rsidRPr="00784E3B">
        <w:rPr>
          <w:rStyle w:val="Emphasis"/>
          <w:rFonts w:cs="Arial"/>
          <w:i w:val="0"/>
          <w:sz w:val="24"/>
        </w:rPr>
        <w:t>MCST</w:t>
      </w:r>
      <w:r w:rsidRPr="00784E3B">
        <w:rPr>
          <w:rStyle w:val="Emphasis"/>
          <w:rFonts w:cs="Arial"/>
          <w:i w:val="0"/>
          <w:sz w:val="24"/>
        </w:rPr>
        <w:t xml:space="preserve"> may also exclude an applicant from participating in future calls of the Programme.</w:t>
      </w:r>
    </w:p>
    <w:p w14:paraId="6775432E" w14:textId="77777777" w:rsidR="00250832" w:rsidRPr="00784E3B" w:rsidRDefault="00250832" w:rsidP="00250832">
      <w:pPr>
        <w:pStyle w:val="Heading2"/>
        <w:rPr>
          <w:rStyle w:val="Emphasis"/>
          <w:rFonts w:ascii="Arial" w:hAnsi="Arial" w:cs="Arial"/>
          <w:i w:val="0"/>
        </w:rPr>
      </w:pPr>
      <w:bookmarkStart w:id="659" w:name="_Toc424864082"/>
      <w:bookmarkStart w:id="660" w:name="_Toc425162396"/>
      <w:bookmarkStart w:id="661" w:name="_Toc462661760"/>
      <w:bookmarkStart w:id="662" w:name="_Toc66775880"/>
      <w:r w:rsidRPr="00784E3B">
        <w:rPr>
          <w:rStyle w:val="Emphasis"/>
          <w:rFonts w:ascii="Arial" w:hAnsi="Arial" w:cs="Arial"/>
          <w:i w:val="0"/>
        </w:rPr>
        <w:t>Accountability</w:t>
      </w:r>
      <w:bookmarkEnd w:id="659"/>
      <w:bookmarkEnd w:id="660"/>
      <w:bookmarkEnd w:id="661"/>
      <w:bookmarkEnd w:id="662"/>
    </w:p>
    <w:p w14:paraId="2B2A06F7" w14:textId="78298A20" w:rsidR="00250832" w:rsidRPr="00784E3B" w:rsidRDefault="00250832" w:rsidP="00250832">
      <w:pPr>
        <w:jc w:val="both"/>
        <w:rPr>
          <w:rStyle w:val="Emphasis"/>
          <w:rFonts w:cs="Arial"/>
          <w:i w:val="0"/>
          <w:sz w:val="24"/>
        </w:rPr>
      </w:pPr>
      <w:r w:rsidRPr="00784E3B">
        <w:rPr>
          <w:rStyle w:val="Emphasis"/>
          <w:rFonts w:cs="Arial"/>
          <w:i w:val="0"/>
          <w:sz w:val="24"/>
        </w:rPr>
        <w:t>Each Partner should keep a separate bank account or records, clearly distinguishable from its other accounting records. All relevant expenses must be recorded in these accounts.</w:t>
      </w:r>
    </w:p>
    <w:p w14:paraId="432523A1" w14:textId="6CA4F64B" w:rsidR="008D3FAC" w:rsidRPr="00773AF8" w:rsidRDefault="00250832" w:rsidP="00784E3B">
      <w:pPr>
        <w:jc w:val="both"/>
      </w:pPr>
      <w:r w:rsidRPr="00784E3B">
        <w:rPr>
          <w:rStyle w:val="Emphasis"/>
          <w:rFonts w:cs="Arial"/>
          <w:i w:val="0"/>
          <w:sz w:val="24"/>
        </w:rPr>
        <w:t>Eligible expenses must have been determined in accordance with the usual accounting and management principles and practices of the Partner. Direct eligible costs must be backed up with the relevant documentation as specified in the Grant Agreement.</w:t>
      </w:r>
    </w:p>
    <w:p w14:paraId="02D4C2B7" w14:textId="77777777" w:rsidR="00250832" w:rsidRPr="00784E3B" w:rsidRDefault="00250832" w:rsidP="00250832">
      <w:pPr>
        <w:pStyle w:val="Heading1"/>
        <w:rPr>
          <w:rStyle w:val="Emphasis"/>
          <w:rFonts w:ascii="Arial" w:hAnsi="Arial" w:cs="Arial"/>
          <w:i w:val="0"/>
          <w:sz w:val="24"/>
          <w:szCs w:val="24"/>
        </w:rPr>
      </w:pPr>
      <w:bookmarkStart w:id="663" w:name="_Toc462661761"/>
      <w:bookmarkStart w:id="664" w:name="_Ref63158761"/>
      <w:bookmarkStart w:id="665" w:name="_Toc66775881"/>
      <w:r w:rsidRPr="00784E3B">
        <w:rPr>
          <w:rStyle w:val="Emphasis"/>
          <w:rFonts w:ascii="Arial" w:hAnsi="Arial" w:cs="Arial"/>
          <w:i w:val="0"/>
          <w:sz w:val="24"/>
          <w:szCs w:val="24"/>
        </w:rPr>
        <w:t xml:space="preserve">Dissemination and </w:t>
      </w:r>
      <w:bookmarkEnd w:id="663"/>
      <w:r w:rsidRPr="00784E3B">
        <w:rPr>
          <w:rStyle w:val="Emphasis"/>
          <w:rFonts w:ascii="Arial" w:hAnsi="Arial" w:cs="Arial"/>
          <w:i w:val="0"/>
          <w:sz w:val="24"/>
          <w:szCs w:val="24"/>
        </w:rPr>
        <w:t>Externalisation</w:t>
      </w:r>
      <w:bookmarkStart w:id="666" w:name="_Ref308614106"/>
      <w:bookmarkEnd w:id="664"/>
      <w:bookmarkEnd w:id="665"/>
    </w:p>
    <w:p w14:paraId="3D078641" w14:textId="77777777" w:rsidR="00250832" w:rsidRPr="00784E3B" w:rsidRDefault="00250832" w:rsidP="00784E3B">
      <w:pPr>
        <w:pStyle w:val="Heading2"/>
        <w:numPr>
          <w:ilvl w:val="1"/>
          <w:numId w:val="74"/>
        </w:numPr>
        <w:rPr>
          <w:rStyle w:val="Emphasis"/>
          <w:rFonts w:ascii="Arial" w:hAnsi="Arial" w:cs="Arial"/>
          <w:i w:val="0"/>
        </w:rPr>
      </w:pPr>
      <w:bookmarkStart w:id="667" w:name="_Toc63236402"/>
      <w:bookmarkStart w:id="668" w:name="_Toc63236518"/>
      <w:bookmarkStart w:id="669" w:name="_Toc63236634"/>
      <w:bookmarkStart w:id="670" w:name="_Toc66775760"/>
      <w:bookmarkStart w:id="671" w:name="_Toc66775882"/>
      <w:bookmarkStart w:id="672" w:name="_Toc63236403"/>
      <w:bookmarkStart w:id="673" w:name="_Toc63236519"/>
      <w:bookmarkStart w:id="674" w:name="_Toc63236635"/>
      <w:bookmarkStart w:id="675" w:name="_Toc66775761"/>
      <w:bookmarkStart w:id="676" w:name="_Toc66775883"/>
      <w:bookmarkStart w:id="677" w:name="_Toc63236404"/>
      <w:bookmarkStart w:id="678" w:name="_Toc63236520"/>
      <w:bookmarkStart w:id="679" w:name="_Toc63236636"/>
      <w:bookmarkStart w:id="680" w:name="_Toc66775762"/>
      <w:bookmarkStart w:id="681" w:name="_Toc66775884"/>
      <w:bookmarkStart w:id="682" w:name="_Ref462841602"/>
      <w:bookmarkStart w:id="683" w:name="_Toc6677588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784E3B">
        <w:rPr>
          <w:rStyle w:val="Emphasis"/>
          <w:rFonts w:ascii="Arial" w:hAnsi="Arial" w:cs="Arial"/>
          <w:i w:val="0"/>
        </w:rPr>
        <w:t>Allocated funds towards dissemination</w:t>
      </w:r>
      <w:bookmarkEnd w:id="682"/>
      <w:bookmarkEnd w:id="683"/>
    </w:p>
    <w:p w14:paraId="64B64E5E" w14:textId="712DB303" w:rsidR="00250832" w:rsidRPr="00784E3B" w:rsidRDefault="00250832" w:rsidP="002B334F">
      <w:pPr>
        <w:pStyle w:val="NoSpacing"/>
        <w:rPr>
          <w:rStyle w:val="Emphasis"/>
          <w:rFonts w:cs="Arial"/>
          <w:i w:val="0"/>
          <w:sz w:val="24"/>
        </w:rPr>
      </w:pPr>
      <w:bookmarkStart w:id="684" w:name="_Toc508382375"/>
      <w:r w:rsidRPr="00784E3B">
        <w:rPr>
          <w:rStyle w:val="Emphasis"/>
          <w:rFonts w:cs="Arial"/>
          <w:i w:val="0"/>
          <w:sz w:val="24"/>
        </w:rPr>
        <w:t xml:space="preserve">Five thousand Euro (€5,000) shall also be reserved by </w:t>
      </w:r>
      <w:r w:rsidR="00D76A66" w:rsidRPr="00784E3B">
        <w:rPr>
          <w:rStyle w:val="Emphasis"/>
          <w:rFonts w:cs="Arial"/>
          <w:i w:val="0"/>
          <w:sz w:val="24"/>
        </w:rPr>
        <w:t>MCST</w:t>
      </w:r>
      <w:r w:rsidRPr="00784E3B">
        <w:rPr>
          <w:rStyle w:val="Emphasis"/>
          <w:rFonts w:cs="Arial"/>
          <w:i w:val="0"/>
          <w:sz w:val="24"/>
        </w:rPr>
        <w:t xml:space="preserve"> from the FUSION programme budget (over and above the maximum grant value of €</w:t>
      </w:r>
      <w:r w:rsidR="00852AA3" w:rsidRPr="00773AF8">
        <w:rPr>
          <w:rStyle w:val="Emphasis"/>
          <w:rFonts w:cs="Arial"/>
          <w:i w:val="0"/>
          <w:sz w:val="24"/>
        </w:rPr>
        <w:t>2</w:t>
      </w:r>
      <w:r w:rsidR="00852AA3" w:rsidRPr="00784E3B">
        <w:rPr>
          <w:rStyle w:val="Emphasis"/>
          <w:rFonts w:cs="Arial"/>
          <w:i w:val="0"/>
          <w:sz w:val="24"/>
        </w:rPr>
        <w:t>95</w:t>
      </w:r>
      <w:r w:rsidRPr="00784E3B">
        <w:rPr>
          <w:rStyle w:val="Emphasis"/>
          <w:rFonts w:cs="Arial"/>
          <w:i w:val="0"/>
          <w:sz w:val="24"/>
        </w:rPr>
        <w:t xml:space="preserve">,000) for dissemination activities to be hosted by </w:t>
      </w:r>
      <w:proofErr w:type="spellStart"/>
      <w:r w:rsidRPr="00784E3B">
        <w:rPr>
          <w:rStyle w:val="Emphasis"/>
          <w:rFonts w:cs="Arial"/>
          <w:i w:val="0"/>
          <w:sz w:val="24"/>
        </w:rPr>
        <w:t>Esplora</w:t>
      </w:r>
      <w:proofErr w:type="spellEnd"/>
      <w:r w:rsidRPr="00784E3B">
        <w:rPr>
          <w:rStyle w:val="Emphasis"/>
          <w:rFonts w:cs="Arial"/>
          <w:i w:val="0"/>
          <w:sz w:val="24"/>
        </w:rPr>
        <w:t xml:space="preserve"> with the consortium support. These shall be used only for the following:</w:t>
      </w:r>
      <w:bookmarkEnd w:id="684"/>
    </w:p>
    <w:p w14:paraId="40E9556C" w14:textId="3742DBED" w:rsidR="00250832" w:rsidRPr="00784E3B" w:rsidRDefault="00250832" w:rsidP="00BF2AF8">
      <w:pPr>
        <w:pStyle w:val="BodyText"/>
        <w:numPr>
          <w:ilvl w:val="0"/>
          <w:numId w:val="50"/>
        </w:numPr>
        <w:rPr>
          <w:rFonts w:cs="Arial"/>
          <w:sz w:val="24"/>
        </w:rPr>
      </w:pPr>
      <w:r w:rsidRPr="00784E3B">
        <w:rPr>
          <w:rFonts w:cs="Arial"/>
          <w:sz w:val="24"/>
        </w:rPr>
        <w:t>Venue, room set-up and ancillary audio</w:t>
      </w:r>
      <w:r w:rsidR="009125E4" w:rsidRPr="00784E3B">
        <w:rPr>
          <w:rFonts w:cs="Arial"/>
          <w:sz w:val="24"/>
        </w:rPr>
        <w:t>-</w:t>
      </w:r>
      <w:r w:rsidRPr="00784E3B">
        <w:rPr>
          <w:rFonts w:cs="Arial"/>
          <w:sz w:val="24"/>
        </w:rPr>
        <w:t>visual equipment to cater for an event attended by 20-</w:t>
      </w:r>
      <w:r w:rsidR="008E701F" w:rsidRPr="00784E3B">
        <w:rPr>
          <w:rFonts w:cs="Arial"/>
          <w:sz w:val="24"/>
        </w:rPr>
        <w:t>100</w:t>
      </w:r>
      <w:r w:rsidRPr="00784E3B">
        <w:rPr>
          <w:rFonts w:cs="Arial"/>
          <w:sz w:val="24"/>
        </w:rPr>
        <w:t xml:space="preserve"> persons</w:t>
      </w:r>
    </w:p>
    <w:p w14:paraId="527EF1F1" w14:textId="77777777" w:rsidR="00250832" w:rsidRPr="00784E3B" w:rsidRDefault="00250832" w:rsidP="00BF2AF8">
      <w:pPr>
        <w:pStyle w:val="BodyText"/>
        <w:numPr>
          <w:ilvl w:val="0"/>
          <w:numId w:val="50"/>
        </w:numPr>
        <w:rPr>
          <w:rFonts w:cs="Arial"/>
          <w:sz w:val="24"/>
        </w:rPr>
      </w:pPr>
      <w:r w:rsidRPr="00784E3B">
        <w:rPr>
          <w:rFonts w:cs="Arial"/>
          <w:sz w:val="24"/>
        </w:rPr>
        <w:t>Catering and refreshments for the event</w:t>
      </w:r>
    </w:p>
    <w:p w14:paraId="6B147EFE" w14:textId="77777777" w:rsidR="00250832" w:rsidRPr="00784E3B" w:rsidRDefault="00250832" w:rsidP="00BF2AF8">
      <w:pPr>
        <w:pStyle w:val="BodyText"/>
        <w:numPr>
          <w:ilvl w:val="0"/>
          <w:numId w:val="50"/>
        </w:numPr>
        <w:rPr>
          <w:rFonts w:cs="Arial"/>
          <w:sz w:val="24"/>
        </w:rPr>
      </w:pPr>
      <w:r w:rsidRPr="00784E3B">
        <w:rPr>
          <w:rFonts w:cs="Arial"/>
          <w:sz w:val="24"/>
        </w:rPr>
        <w:t>Organisation of press coverage, release of press statements, invitation of speakers</w:t>
      </w:r>
    </w:p>
    <w:p w14:paraId="0C58CB51" w14:textId="77777777" w:rsidR="00250832" w:rsidRPr="00784E3B" w:rsidRDefault="00250832" w:rsidP="00BF2AF8">
      <w:pPr>
        <w:pStyle w:val="BodyText"/>
        <w:numPr>
          <w:ilvl w:val="0"/>
          <w:numId w:val="50"/>
        </w:numPr>
        <w:rPr>
          <w:rFonts w:cs="Arial"/>
          <w:sz w:val="24"/>
        </w:rPr>
      </w:pPr>
      <w:r w:rsidRPr="00784E3B">
        <w:rPr>
          <w:rFonts w:cs="Arial"/>
          <w:sz w:val="24"/>
        </w:rPr>
        <w:t>Photography (and videography if applicable)</w:t>
      </w:r>
    </w:p>
    <w:p w14:paraId="457C8B69" w14:textId="77777777" w:rsidR="00250832" w:rsidRPr="00784E3B" w:rsidRDefault="00250832" w:rsidP="00BF2AF8">
      <w:pPr>
        <w:pStyle w:val="BodyText"/>
        <w:numPr>
          <w:ilvl w:val="0"/>
          <w:numId w:val="50"/>
        </w:numPr>
        <w:rPr>
          <w:rFonts w:cs="Arial"/>
          <w:sz w:val="24"/>
        </w:rPr>
      </w:pPr>
      <w:r w:rsidRPr="00784E3B">
        <w:rPr>
          <w:rFonts w:cs="Arial"/>
          <w:sz w:val="24"/>
        </w:rPr>
        <w:t>Posters and leaflets for event, plus poster material post-event</w:t>
      </w:r>
    </w:p>
    <w:p w14:paraId="55FD22B2" w14:textId="77777777" w:rsidR="00250832" w:rsidRPr="00784E3B" w:rsidRDefault="00250832" w:rsidP="00BF2AF8">
      <w:pPr>
        <w:pStyle w:val="BodyText"/>
        <w:numPr>
          <w:ilvl w:val="0"/>
          <w:numId w:val="50"/>
        </w:numPr>
        <w:rPr>
          <w:rFonts w:cs="Arial"/>
          <w:sz w:val="24"/>
        </w:rPr>
      </w:pPr>
      <w:r w:rsidRPr="00784E3B">
        <w:rPr>
          <w:rFonts w:cs="Arial"/>
          <w:sz w:val="24"/>
        </w:rPr>
        <w:t>Advertisement of the event in the local media</w:t>
      </w:r>
    </w:p>
    <w:p w14:paraId="6B28E18D" w14:textId="77777777" w:rsidR="00250832" w:rsidRPr="00784E3B" w:rsidRDefault="00250832" w:rsidP="00BF2AF8">
      <w:pPr>
        <w:pStyle w:val="BodyText"/>
        <w:numPr>
          <w:ilvl w:val="0"/>
          <w:numId w:val="50"/>
        </w:numPr>
        <w:rPr>
          <w:rFonts w:cs="Arial"/>
          <w:sz w:val="24"/>
        </w:rPr>
      </w:pPr>
      <w:r w:rsidRPr="00784E3B">
        <w:rPr>
          <w:rFonts w:cs="Arial"/>
          <w:sz w:val="24"/>
        </w:rPr>
        <w:t>Staff costs for the management, organisation and implementation of the dissemination activities</w:t>
      </w:r>
    </w:p>
    <w:p w14:paraId="33C4D9A1" w14:textId="01397D12" w:rsidR="00250832" w:rsidRPr="00784E3B" w:rsidRDefault="00250832" w:rsidP="00784E3B">
      <w:pPr>
        <w:pStyle w:val="BodyText"/>
        <w:numPr>
          <w:ilvl w:val="0"/>
          <w:numId w:val="50"/>
        </w:numPr>
        <w:rPr>
          <w:rFonts w:cs="Arial"/>
          <w:i/>
          <w:sz w:val="24"/>
          <w:lang w:eastAsia="en-GB"/>
        </w:rPr>
      </w:pPr>
      <w:r w:rsidRPr="00784E3B">
        <w:rPr>
          <w:rFonts w:cs="Arial"/>
          <w:sz w:val="24"/>
        </w:rPr>
        <w:t xml:space="preserve">Implementation of temporary exhibits and material related to the project within </w:t>
      </w:r>
      <w:proofErr w:type="spellStart"/>
      <w:r w:rsidRPr="00784E3B">
        <w:rPr>
          <w:rFonts w:cs="Arial"/>
          <w:sz w:val="24"/>
        </w:rPr>
        <w:t>Esplora</w:t>
      </w:r>
      <w:proofErr w:type="spellEnd"/>
    </w:p>
    <w:p w14:paraId="5473462E" w14:textId="157FBC23" w:rsidR="000F5D74" w:rsidRPr="00784E3B" w:rsidRDefault="00250832" w:rsidP="00D52772">
      <w:pPr>
        <w:autoSpaceDE w:val="0"/>
        <w:autoSpaceDN w:val="0"/>
        <w:adjustRightInd w:val="0"/>
        <w:spacing w:before="120" w:after="120"/>
        <w:jc w:val="both"/>
        <w:rPr>
          <w:rFonts w:cs="Arial"/>
          <w:sz w:val="24"/>
        </w:rPr>
      </w:pPr>
      <w:r w:rsidRPr="00784E3B">
        <w:rPr>
          <w:rFonts w:cs="Arial"/>
          <w:sz w:val="24"/>
          <w:lang w:eastAsia="en-GB"/>
        </w:rPr>
        <w:lastRenderedPageBreak/>
        <w:t>This reserved amount should not be listed in the ‘Budget’ section of the application form. Any additional activities that involve costs, such as project websites, registration and publication fees and other public events, should be listed in the Budget section under ‘Other’.</w:t>
      </w:r>
      <w:r w:rsidR="00C913BA" w:rsidRPr="00784E3B">
        <w:rPr>
          <w:rFonts w:cs="Arial"/>
          <w:sz w:val="24"/>
          <w:lang w:eastAsia="en-GB"/>
        </w:rPr>
        <w:t xml:space="preserve"> The </w:t>
      </w:r>
      <w:proofErr w:type="spellStart"/>
      <w:r w:rsidR="00C913BA" w:rsidRPr="00784E3B">
        <w:rPr>
          <w:rFonts w:cs="Arial"/>
          <w:sz w:val="24"/>
          <w:lang w:eastAsia="en-GB"/>
        </w:rPr>
        <w:t>Esplora</w:t>
      </w:r>
      <w:proofErr w:type="spellEnd"/>
      <w:r w:rsidR="00C913BA" w:rsidRPr="00784E3B">
        <w:rPr>
          <w:rFonts w:cs="Arial"/>
          <w:sz w:val="24"/>
          <w:lang w:eastAsia="en-GB"/>
        </w:rPr>
        <w:t xml:space="preserve"> event should ideally be held during the last stage of the Project.</w:t>
      </w:r>
      <w:r w:rsidR="002D04F1" w:rsidRPr="00773AF8">
        <w:rPr>
          <w:rFonts w:cs="Arial"/>
          <w:sz w:val="24"/>
          <w:lang w:eastAsia="en-GB"/>
        </w:rPr>
        <w:t xml:space="preserve"> Kindly note, these events may be held in conjunction with other events of a similar nature.</w:t>
      </w:r>
    </w:p>
    <w:p w14:paraId="03614702" w14:textId="60613EB7" w:rsidR="00250832" w:rsidRPr="00784E3B" w:rsidRDefault="00250832" w:rsidP="00784E3B">
      <w:pPr>
        <w:pStyle w:val="Heading2"/>
        <w:rPr>
          <w:rStyle w:val="Emphasis"/>
          <w:rFonts w:ascii="Arial" w:hAnsi="Arial" w:cs="Arial"/>
          <w:b w:val="0"/>
          <w:i w:val="0"/>
          <w:spacing w:val="0"/>
          <w:kern w:val="0"/>
        </w:rPr>
      </w:pPr>
      <w:bookmarkStart w:id="685" w:name="_Ref462841609"/>
      <w:bookmarkStart w:id="686" w:name="_Toc66775886"/>
      <w:r w:rsidRPr="00784E3B">
        <w:rPr>
          <w:rStyle w:val="Emphasis"/>
          <w:rFonts w:ascii="Arial" w:hAnsi="Arial" w:cs="Arial"/>
          <w:i w:val="0"/>
        </w:rPr>
        <w:t>Referencing</w:t>
      </w:r>
      <w:bookmarkStart w:id="687" w:name="_Toc66775887"/>
      <w:bookmarkEnd w:id="685"/>
      <w:bookmarkEnd w:id="686"/>
      <w:bookmarkEnd w:id="687"/>
    </w:p>
    <w:p w14:paraId="511A5EB9" w14:textId="0DAFDA12" w:rsidR="00250832" w:rsidRPr="00784E3B" w:rsidRDefault="00250832" w:rsidP="00250832">
      <w:pPr>
        <w:jc w:val="both"/>
        <w:rPr>
          <w:rStyle w:val="Emphasis"/>
          <w:rFonts w:cs="Arial"/>
          <w:i w:val="0"/>
          <w:sz w:val="24"/>
        </w:rPr>
      </w:pPr>
      <w:r w:rsidRPr="00784E3B">
        <w:rPr>
          <w:rStyle w:val="Emphasis"/>
          <w:rFonts w:cs="Arial"/>
          <w:i w:val="0"/>
          <w:sz w:val="24"/>
        </w:rPr>
        <w:t xml:space="preserve">Any articles and text material related to the project should include the words: </w:t>
      </w:r>
    </w:p>
    <w:p w14:paraId="45E8B0D5" w14:textId="2E4DAFC5" w:rsidR="00250832" w:rsidRPr="00784E3B" w:rsidRDefault="00250832" w:rsidP="00250832">
      <w:pPr>
        <w:jc w:val="both"/>
        <w:rPr>
          <w:rStyle w:val="Emphasis"/>
          <w:rFonts w:cs="Arial"/>
          <w:b/>
          <w:bCs/>
          <w:i w:val="0"/>
          <w:sz w:val="24"/>
        </w:rPr>
      </w:pPr>
      <w:r w:rsidRPr="00784E3B">
        <w:rPr>
          <w:rStyle w:val="Emphasis"/>
          <w:rFonts w:cs="Arial"/>
          <w:i w:val="0"/>
          <w:sz w:val="24"/>
        </w:rPr>
        <w:tab/>
      </w:r>
      <w:r w:rsidRPr="00784E3B">
        <w:rPr>
          <w:rStyle w:val="Emphasis"/>
          <w:rFonts w:cs="Arial"/>
          <w:b/>
          <w:bCs/>
          <w:i w:val="0"/>
          <w:sz w:val="24"/>
        </w:rPr>
        <w:t>‘Project &lt;Project Name&gt; financed by the Malta Council for Science &amp; Technology, for and on behalf of the Foundation for Science and Technology, through the FUSION: R&amp;I Technology Development Programme’.</w:t>
      </w:r>
    </w:p>
    <w:p w14:paraId="11B86DFF" w14:textId="270848A9" w:rsidR="002D04F1" w:rsidRPr="00784E3B" w:rsidRDefault="002D04F1" w:rsidP="00250832">
      <w:pPr>
        <w:jc w:val="both"/>
        <w:rPr>
          <w:rStyle w:val="Emphasis"/>
          <w:rFonts w:cs="Arial"/>
          <w:i w:val="0"/>
          <w:sz w:val="24"/>
        </w:rPr>
      </w:pPr>
      <w:r w:rsidRPr="00773AF8">
        <w:rPr>
          <w:rStyle w:val="Emphasis"/>
          <w:rFonts w:cs="Arial"/>
          <w:i w:val="0"/>
          <w:sz w:val="24"/>
        </w:rPr>
        <w:t xml:space="preserve">This acknowledgement will need to be included on any dissemination material submitted to the </w:t>
      </w:r>
      <w:r w:rsidR="004837E8">
        <w:rPr>
          <w:rStyle w:val="Emphasis"/>
          <w:rFonts w:cs="Arial"/>
          <w:i w:val="0"/>
          <w:sz w:val="24"/>
        </w:rPr>
        <w:t>C</w:t>
      </w:r>
      <w:r w:rsidRPr="00773AF8">
        <w:rPr>
          <w:rStyle w:val="Emphasis"/>
          <w:rFonts w:cs="Arial"/>
          <w:i w:val="0"/>
          <w:sz w:val="24"/>
        </w:rPr>
        <w:t>ouncil to be considered as fulfilling the obligations of the grant agreement.</w:t>
      </w:r>
    </w:p>
    <w:p w14:paraId="36BD47B1" w14:textId="503CDE1C" w:rsidR="00250832" w:rsidRPr="00784E3B" w:rsidRDefault="00250832" w:rsidP="00250832">
      <w:pPr>
        <w:jc w:val="both"/>
        <w:rPr>
          <w:rStyle w:val="Emphasis"/>
          <w:rFonts w:cs="Arial"/>
          <w:i w:val="0"/>
          <w:sz w:val="24"/>
        </w:rPr>
      </w:pPr>
      <w:r w:rsidRPr="00784E3B">
        <w:rPr>
          <w:rStyle w:val="Emphasis"/>
          <w:rFonts w:cs="Arial"/>
          <w:i w:val="0"/>
          <w:sz w:val="24"/>
        </w:rPr>
        <w:t xml:space="preserve">In the case where printed material is published without a mention of the FUSION R&amp;I Technology Programme and </w:t>
      </w:r>
      <w:r w:rsidR="00D76A66" w:rsidRPr="00784E3B">
        <w:rPr>
          <w:rStyle w:val="Emphasis"/>
          <w:rFonts w:cs="Arial"/>
          <w:i w:val="0"/>
          <w:sz w:val="24"/>
        </w:rPr>
        <w:t>MCST</w:t>
      </w:r>
      <w:r w:rsidRPr="00784E3B">
        <w:rPr>
          <w:rStyle w:val="Emphasis"/>
          <w:rFonts w:cs="Arial"/>
          <w:i w:val="0"/>
          <w:sz w:val="24"/>
        </w:rPr>
        <w:t xml:space="preserve">, the Consortium shall be obliged to publish a correction at its own expense in the subsequent issue of the publication. This is also applicable for published material produced by persons who are not members of the consortium. In the case where such publicity does not mention the FUSION R&amp;I Programme and </w:t>
      </w:r>
      <w:r w:rsidR="00D76A66" w:rsidRPr="00784E3B">
        <w:rPr>
          <w:rStyle w:val="Emphasis"/>
          <w:rFonts w:cs="Arial"/>
          <w:i w:val="0"/>
          <w:sz w:val="24"/>
        </w:rPr>
        <w:t>MCST</w:t>
      </w:r>
      <w:r w:rsidRPr="00784E3B">
        <w:rPr>
          <w:rStyle w:val="Emphasis"/>
          <w:rFonts w:cs="Arial"/>
          <w:i w:val="0"/>
          <w:sz w:val="24"/>
        </w:rPr>
        <w:t>, associated costs will be considered ineligible.</w:t>
      </w:r>
      <w:bookmarkEnd w:id="666"/>
    </w:p>
    <w:p w14:paraId="1674108B" w14:textId="77777777" w:rsidR="00250832" w:rsidRPr="00784E3B" w:rsidRDefault="00250832" w:rsidP="00250832">
      <w:pPr>
        <w:pStyle w:val="Heading1"/>
        <w:rPr>
          <w:rStyle w:val="Emphasis"/>
          <w:rFonts w:ascii="Arial" w:hAnsi="Arial" w:cs="Arial"/>
          <w:i w:val="0"/>
          <w:sz w:val="24"/>
          <w:szCs w:val="24"/>
        </w:rPr>
      </w:pPr>
      <w:bookmarkStart w:id="688" w:name="_Toc306953319"/>
      <w:bookmarkStart w:id="689" w:name="_Toc306038036"/>
      <w:bookmarkStart w:id="690" w:name="_Toc306786314"/>
      <w:bookmarkStart w:id="691" w:name="_Toc306038040"/>
      <w:bookmarkStart w:id="692" w:name="_Toc306786318"/>
      <w:bookmarkStart w:id="693" w:name="_Toc306038041"/>
      <w:bookmarkStart w:id="694" w:name="_Toc306786319"/>
      <w:bookmarkStart w:id="695" w:name="_Toc309039207"/>
      <w:bookmarkStart w:id="696" w:name="_Toc424864086"/>
      <w:bookmarkStart w:id="697" w:name="_Toc425162401"/>
      <w:bookmarkStart w:id="698" w:name="_Toc462661762"/>
      <w:bookmarkStart w:id="699" w:name="_Toc66775888"/>
      <w:bookmarkEnd w:id="688"/>
      <w:bookmarkEnd w:id="689"/>
      <w:bookmarkEnd w:id="690"/>
      <w:bookmarkEnd w:id="691"/>
      <w:bookmarkEnd w:id="692"/>
      <w:bookmarkEnd w:id="693"/>
      <w:bookmarkEnd w:id="694"/>
      <w:r w:rsidRPr="00784E3B">
        <w:rPr>
          <w:rStyle w:val="Emphasis"/>
          <w:rFonts w:ascii="Arial" w:hAnsi="Arial" w:cs="Arial"/>
          <w:i w:val="0"/>
          <w:sz w:val="24"/>
          <w:szCs w:val="24"/>
        </w:rPr>
        <w:t>Supervening Circumstances</w:t>
      </w:r>
      <w:bookmarkEnd w:id="695"/>
      <w:bookmarkEnd w:id="696"/>
      <w:bookmarkEnd w:id="697"/>
      <w:bookmarkEnd w:id="698"/>
      <w:bookmarkEnd w:id="699"/>
    </w:p>
    <w:p w14:paraId="7DAB63A8" w14:textId="77777777" w:rsidR="00250832" w:rsidRPr="00784E3B" w:rsidRDefault="00250832" w:rsidP="00250832">
      <w:pPr>
        <w:jc w:val="both"/>
        <w:rPr>
          <w:rStyle w:val="Emphasis"/>
          <w:rFonts w:cs="Arial"/>
          <w:i w:val="0"/>
          <w:sz w:val="24"/>
        </w:rPr>
      </w:pPr>
      <w:r w:rsidRPr="00784E3B">
        <w:rPr>
          <w:rStyle w:val="Emphasis"/>
          <w:rFonts w:cs="Arial"/>
          <w:i w:val="0"/>
          <w:sz w:val="24"/>
        </w:rPr>
        <w:t>The Project Coordinator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33FEFB79" w14:textId="5DE59D69" w:rsidR="00250832" w:rsidRPr="00784E3B" w:rsidRDefault="00D76A66" w:rsidP="00250832">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shall acknowledge receipt within five (5) working days. The reply will either give such directives as it deems necessary for the furtherance on the project or re-assess the project in its entirety accordingly.</w:t>
      </w:r>
    </w:p>
    <w:p w14:paraId="32BEA856" w14:textId="1484F3FB" w:rsidR="00250832" w:rsidRPr="00784E3B" w:rsidRDefault="00250832" w:rsidP="00250832">
      <w:pPr>
        <w:jc w:val="both"/>
        <w:rPr>
          <w:rStyle w:val="Emphasis"/>
          <w:rFonts w:cs="Arial"/>
          <w:i w:val="0"/>
          <w:sz w:val="24"/>
        </w:rPr>
      </w:pPr>
      <w:r w:rsidRPr="00784E3B">
        <w:rPr>
          <w:rStyle w:val="Emphasis"/>
          <w:rFonts w:cs="Arial"/>
          <w:i w:val="0"/>
          <w:sz w:val="24"/>
        </w:rPr>
        <w:t xml:space="preserve">Failure on the part of the Project Coordinator to respect this obligation may be deemed by </w:t>
      </w:r>
      <w:r w:rsidR="00D76A66" w:rsidRPr="00784E3B">
        <w:rPr>
          <w:rStyle w:val="Emphasis"/>
          <w:rFonts w:cs="Arial"/>
          <w:i w:val="0"/>
          <w:sz w:val="24"/>
        </w:rPr>
        <w:t>MCST</w:t>
      </w:r>
      <w:r w:rsidRPr="00784E3B">
        <w:rPr>
          <w:rStyle w:val="Emphasis"/>
          <w:rFonts w:cs="Arial"/>
          <w:i w:val="0"/>
          <w:sz w:val="24"/>
        </w:rPr>
        <w:t xml:space="preserve"> to constitute material non-compliance on the part of the Beneficiary and </w:t>
      </w:r>
      <w:r w:rsidR="00D76A66" w:rsidRPr="00784E3B">
        <w:rPr>
          <w:rStyle w:val="Emphasis"/>
          <w:rFonts w:cs="Arial"/>
          <w:i w:val="0"/>
          <w:sz w:val="24"/>
        </w:rPr>
        <w:t>MCST</w:t>
      </w:r>
      <w:r w:rsidRPr="00784E3B">
        <w:rPr>
          <w:rStyle w:val="Emphasis"/>
          <w:rFonts w:cs="Arial"/>
          <w:i w:val="0"/>
          <w:sz w:val="24"/>
        </w:rPr>
        <w:t xml:space="preserve"> may thereafter take such action as is necessary in terms of the Grant Agreement in consequence of such non-compliance.</w:t>
      </w:r>
    </w:p>
    <w:p w14:paraId="574CB665" w14:textId="148188C4" w:rsidR="00250832" w:rsidRDefault="00250832" w:rsidP="00250832">
      <w:pPr>
        <w:jc w:val="both"/>
        <w:rPr>
          <w:rStyle w:val="Emphasis"/>
          <w:rFonts w:cs="Arial"/>
          <w:i w:val="0"/>
          <w:sz w:val="24"/>
        </w:rPr>
      </w:pPr>
      <w:r w:rsidRPr="00784E3B">
        <w:rPr>
          <w:rStyle w:val="Emphasis"/>
          <w:rFonts w:cs="Arial"/>
          <w:i w:val="0"/>
          <w:sz w:val="24"/>
        </w:rPr>
        <w:t xml:space="preserve">If during the course of a project a Partner withdraws from the Consortium, the Lead Partner will advise immediately the Unit Director. </w:t>
      </w:r>
      <w:r w:rsidR="00D76A66" w:rsidRPr="00784E3B">
        <w:rPr>
          <w:rStyle w:val="Emphasis"/>
          <w:rFonts w:cs="Arial"/>
          <w:i w:val="0"/>
          <w:sz w:val="24"/>
        </w:rPr>
        <w:t>MCST</w:t>
      </w:r>
      <w:r w:rsidRPr="00784E3B">
        <w:rPr>
          <w:rStyle w:val="Emphasis"/>
          <w:rFonts w:cs="Arial"/>
          <w:i w:val="0"/>
          <w:sz w:val="24"/>
        </w:rPr>
        <w:t xml:space="preserve"> shall then, at its own discretion either gives such directives as it deems necessary for the reallocation of </w:t>
      </w:r>
      <w:r w:rsidRPr="00784E3B">
        <w:rPr>
          <w:rStyle w:val="Emphasis"/>
          <w:rFonts w:cs="Arial"/>
          <w:i w:val="0"/>
          <w:sz w:val="24"/>
        </w:rPr>
        <w:lastRenderedPageBreak/>
        <w:t>tasks among the remaining Partners or the nomination of a replacement Partner, for the furtherance on the project or re-assess the project in its entirety accordingly.</w:t>
      </w:r>
    </w:p>
    <w:p w14:paraId="4868817F" w14:textId="7917DA03" w:rsidR="000A0B2D" w:rsidRPr="00784E3B" w:rsidRDefault="000A0B2D" w:rsidP="00784E3B">
      <w:pPr>
        <w:pStyle w:val="Heading2"/>
        <w:numPr>
          <w:ilvl w:val="1"/>
          <w:numId w:val="49"/>
        </w:numPr>
        <w:rPr>
          <w:rStyle w:val="Emphasis"/>
          <w:rFonts w:ascii="Arial" w:hAnsi="Arial" w:cs="Arial"/>
          <w:i w:val="0"/>
        </w:rPr>
      </w:pPr>
      <w:bookmarkStart w:id="700" w:name="_Toc66775889"/>
      <w:r>
        <w:rPr>
          <w:rStyle w:val="Emphasis"/>
          <w:rFonts w:ascii="Arial" w:hAnsi="Arial" w:cs="Arial"/>
          <w:i w:val="0"/>
        </w:rPr>
        <w:t>Transfers of Funds</w:t>
      </w:r>
      <w:bookmarkEnd w:id="700"/>
    </w:p>
    <w:p w14:paraId="68553147" w14:textId="77777777" w:rsidR="000A0B2D" w:rsidRPr="007C20E2" w:rsidRDefault="000A0B2D" w:rsidP="000A0B2D">
      <w:pPr>
        <w:pStyle w:val="BodyText"/>
        <w:ind w:left="0"/>
        <w:rPr>
          <w:rFonts w:cs="Arial"/>
          <w:color w:val="000000"/>
          <w:sz w:val="24"/>
        </w:rPr>
      </w:pPr>
      <w:bookmarkStart w:id="701" w:name="_Toc462661763"/>
      <w:r>
        <w:rPr>
          <w:rFonts w:cs="Arial"/>
          <w:color w:val="000000"/>
          <w:sz w:val="24"/>
        </w:rPr>
        <w:t xml:space="preserve">Beneficiaries are able to transfer funds between eligible, budgetary items during the lifetime of their project. These transfers must be </w:t>
      </w:r>
      <w:r w:rsidRPr="007C20E2">
        <w:rPr>
          <w:rFonts w:cs="Arial"/>
          <w:b/>
          <w:bCs/>
          <w:color w:val="000000"/>
          <w:sz w:val="24"/>
        </w:rPr>
        <w:t>in keeping with the nature and purpose of the funds</w:t>
      </w:r>
      <w:r>
        <w:rPr>
          <w:rFonts w:cs="Arial"/>
          <w:color w:val="000000"/>
          <w:sz w:val="24"/>
        </w:rPr>
        <w:t xml:space="preserve"> granted. The transfers must also </w:t>
      </w:r>
      <w:r w:rsidRPr="007C20E2">
        <w:rPr>
          <w:rFonts w:cs="Arial"/>
          <w:b/>
          <w:bCs/>
          <w:color w:val="000000"/>
          <w:sz w:val="24"/>
        </w:rPr>
        <w:t>adhere to the limits for individual line</w:t>
      </w:r>
      <w:r>
        <w:rPr>
          <w:rFonts w:cs="Arial"/>
          <w:color w:val="000000"/>
          <w:sz w:val="24"/>
        </w:rPr>
        <w:t xml:space="preserve"> items in section </w:t>
      </w:r>
      <w:r>
        <w:rPr>
          <w:rFonts w:cs="Arial"/>
          <w:color w:val="000000"/>
          <w:sz w:val="24"/>
        </w:rPr>
        <w:fldChar w:fldCharType="begin"/>
      </w:r>
      <w:r>
        <w:rPr>
          <w:rFonts w:cs="Arial"/>
          <w:color w:val="000000"/>
          <w:sz w:val="24"/>
        </w:rPr>
        <w:instrText xml:space="preserve"> REF _Ref64467826 \r \h </w:instrText>
      </w:r>
      <w:r>
        <w:rPr>
          <w:rFonts w:cs="Arial"/>
          <w:color w:val="000000"/>
          <w:sz w:val="24"/>
        </w:rPr>
      </w:r>
      <w:r>
        <w:rPr>
          <w:rFonts w:cs="Arial"/>
          <w:color w:val="000000"/>
          <w:sz w:val="24"/>
        </w:rPr>
        <w:fldChar w:fldCharType="separate"/>
      </w:r>
      <w:r>
        <w:rPr>
          <w:rFonts w:cs="Arial"/>
          <w:color w:val="000000"/>
          <w:sz w:val="24"/>
        </w:rPr>
        <w:t>10</w:t>
      </w:r>
      <w:r>
        <w:rPr>
          <w:rFonts w:cs="Arial"/>
          <w:color w:val="000000"/>
          <w:sz w:val="24"/>
        </w:rPr>
        <w:fldChar w:fldCharType="end"/>
      </w:r>
      <w:r>
        <w:rPr>
          <w:rFonts w:cs="Arial"/>
          <w:color w:val="000000"/>
          <w:sz w:val="24"/>
        </w:rPr>
        <w:t xml:space="preserve"> (10% for Management costs, 25% for subcontracting, etc.) The process and level approval required for these transfers is dependent on the amount to be transferred in proportion with the overall project value for the respective partners.</w:t>
      </w:r>
    </w:p>
    <w:p w14:paraId="27505294" w14:textId="77777777" w:rsidR="000A0B2D" w:rsidRPr="007C20E2" w:rsidRDefault="000A0B2D" w:rsidP="000A0B2D">
      <w:pPr>
        <w:numPr>
          <w:ilvl w:val="0"/>
          <w:numId w:val="56"/>
        </w:numPr>
        <w:jc w:val="both"/>
        <w:rPr>
          <w:rFonts w:cs="Arial"/>
          <w:color w:val="000000"/>
          <w:sz w:val="24"/>
          <w:lang w:eastAsia="en-GB"/>
        </w:rPr>
      </w:pPr>
      <w:r w:rsidRPr="007C20E2">
        <w:rPr>
          <w:rFonts w:cs="Arial"/>
          <w:color w:val="000000"/>
          <w:sz w:val="24"/>
          <w:lang w:eastAsia="en-GB"/>
        </w:rPr>
        <w:t xml:space="preserve">Transfer of funds of a single partner totalling a maximum of </w:t>
      </w:r>
      <w:r w:rsidRPr="007C20E2">
        <w:rPr>
          <w:rFonts w:cs="Arial"/>
          <w:b/>
          <w:bCs/>
          <w:color w:val="000000"/>
          <w:sz w:val="24"/>
          <w:lang w:eastAsia="en-GB"/>
        </w:rPr>
        <w:t>5% of that partner’s overall project value is allowed</w:t>
      </w:r>
      <w:r w:rsidRPr="007C20E2">
        <w:rPr>
          <w:rFonts w:cs="Arial"/>
          <w:color w:val="000000"/>
          <w:sz w:val="24"/>
          <w:lang w:eastAsia="en-GB"/>
        </w:rPr>
        <w:t xml:space="preserve"> and do not require prior approval by</w:t>
      </w:r>
      <w:r>
        <w:rPr>
          <w:rFonts w:cs="Arial"/>
          <w:color w:val="000000"/>
          <w:sz w:val="24"/>
          <w:lang w:eastAsia="en-GB"/>
        </w:rPr>
        <w:t xml:space="preserve"> the</w:t>
      </w:r>
      <w:r w:rsidRPr="007C20E2">
        <w:rPr>
          <w:rFonts w:cs="Arial"/>
          <w:color w:val="000000"/>
          <w:sz w:val="24"/>
          <w:lang w:eastAsia="en-GB"/>
        </w:rPr>
        <w:t xml:space="preserve"> MCST. </w:t>
      </w:r>
      <w:r>
        <w:rPr>
          <w:rFonts w:cs="Arial"/>
          <w:color w:val="000000"/>
          <w:sz w:val="24"/>
          <w:lang w:eastAsia="en-GB"/>
        </w:rPr>
        <w:t>Notification</w:t>
      </w:r>
      <w:r w:rsidRPr="007C20E2">
        <w:rPr>
          <w:rFonts w:cs="Arial"/>
          <w:color w:val="000000"/>
          <w:sz w:val="24"/>
          <w:lang w:eastAsia="en-GB"/>
        </w:rPr>
        <w:t xml:space="preserve"> of such transfers </w:t>
      </w:r>
      <w:r>
        <w:rPr>
          <w:rFonts w:cs="Arial"/>
          <w:color w:val="000000"/>
          <w:sz w:val="24"/>
          <w:lang w:eastAsia="en-GB"/>
        </w:rPr>
        <w:t>will be</w:t>
      </w:r>
      <w:r w:rsidRPr="007C20E2">
        <w:rPr>
          <w:rFonts w:cs="Arial"/>
          <w:color w:val="000000"/>
          <w:sz w:val="24"/>
          <w:lang w:eastAsia="en-GB"/>
        </w:rPr>
        <w:t xml:space="preserve"> </w:t>
      </w:r>
      <w:r>
        <w:rPr>
          <w:rFonts w:cs="Arial"/>
          <w:color w:val="000000"/>
          <w:sz w:val="24"/>
          <w:lang w:eastAsia="en-GB"/>
        </w:rPr>
        <w:t>presented</w:t>
      </w:r>
      <w:r w:rsidRPr="007C20E2">
        <w:rPr>
          <w:rFonts w:cs="Arial"/>
          <w:color w:val="000000"/>
          <w:sz w:val="24"/>
          <w:lang w:eastAsia="en-GB"/>
        </w:rPr>
        <w:t xml:space="preserve"> in the</w:t>
      </w:r>
      <w:r>
        <w:rPr>
          <w:rFonts w:cs="Arial"/>
          <w:color w:val="000000"/>
          <w:sz w:val="24"/>
          <w:lang w:eastAsia="en-GB"/>
        </w:rPr>
        <w:t xml:space="preserve"> following meeting with the Council and accounted for in</w:t>
      </w:r>
      <w:r w:rsidRPr="007C20E2">
        <w:rPr>
          <w:rFonts w:cs="Arial"/>
          <w:color w:val="000000"/>
          <w:sz w:val="24"/>
          <w:lang w:eastAsia="en-GB"/>
        </w:rPr>
        <w:t xml:space="preserve"> end of stage financial reports.</w:t>
      </w:r>
      <w:r>
        <w:rPr>
          <w:rFonts w:cs="Arial"/>
          <w:color w:val="000000"/>
          <w:sz w:val="24"/>
          <w:lang w:eastAsia="en-GB"/>
        </w:rPr>
        <w:t xml:space="preserve"> It is the responsibility of the beneficiary to ensure that these do not exceed the limits for categories.</w:t>
      </w:r>
    </w:p>
    <w:p w14:paraId="4F7CACD0" w14:textId="6A85461A" w:rsidR="000A0B2D" w:rsidRPr="007C20E2" w:rsidRDefault="000A0B2D" w:rsidP="000A0B2D">
      <w:pPr>
        <w:numPr>
          <w:ilvl w:val="0"/>
          <w:numId w:val="56"/>
        </w:numPr>
        <w:jc w:val="both"/>
        <w:rPr>
          <w:rFonts w:cs="Arial"/>
          <w:color w:val="000000"/>
          <w:sz w:val="24"/>
          <w:lang w:eastAsia="en-GB"/>
        </w:rPr>
      </w:pPr>
      <w:r w:rsidRPr="007C20E2">
        <w:rPr>
          <w:rFonts w:cs="Arial"/>
          <w:color w:val="000000"/>
          <w:sz w:val="24"/>
          <w:lang w:eastAsia="en-GB"/>
        </w:rPr>
        <w:t xml:space="preserve">Transfer of project funds </w:t>
      </w:r>
      <w:r w:rsidRPr="007C20E2">
        <w:rPr>
          <w:rFonts w:cs="Arial"/>
          <w:b/>
          <w:bCs/>
          <w:color w:val="000000"/>
          <w:sz w:val="24"/>
          <w:lang w:eastAsia="en-GB"/>
        </w:rPr>
        <w:t>between 5% and 10%</w:t>
      </w:r>
      <w:r>
        <w:rPr>
          <w:rFonts w:cs="Arial"/>
          <w:color w:val="000000"/>
          <w:sz w:val="24"/>
          <w:lang w:eastAsia="en-GB"/>
        </w:rPr>
        <w:t xml:space="preserve"> </w:t>
      </w:r>
      <w:r w:rsidRPr="007C20E2">
        <w:rPr>
          <w:rFonts w:cs="Arial"/>
          <w:b/>
          <w:bCs/>
          <w:color w:val="000000"/>
          <w:sz w:val="24"/>
          <w:lang w:eastAsia="en-GB"/>
        </w:rPr>
        <w:t xml:space="preserve">of that partner’s overall project value </w:t>
      </w:r>
      <w:r>
        <w:rPr>
          <w:rFonts w:cs="Arial"/>
          <w:color w:val="000000"/>
          <w:sz w:val="24"/>
          <w:lang w:eastAsia="en-GB"/>
        </w:rPr>
        <w:t xml:space="preserve">must be requested in a signed, justification letter on the </w:t>
      </w:r>
      <w:r w:rsidR="00BF1AAB">
        <w:rPr>
          <w:rFonts w:cs="Arial"/>
          <w:color w:val="000000"/>
          <w:sz w:val="24"/>
          <w:lang w:eastAsia="en-GB"/>
        </w:rPr>
        <w:t>entity’s</w:t>
      </w:r>
      <w:r>
        <w:rPr>
          <w:rFonts w:cs="Arial"/>
          <w:color w:val="000000"/>
          <w:sz w:val="24"/>
          <w:lang w:eastAsia="en-GB"/>
        </w:rPr>
        <w:t xml:space="preserve"> letterhead</w:t>
      </w:r>
      <w:r w:rsidRPr="007C20E2">
        <w:rPr>
          <w:rFonts w:cs="Arial"/>
          <w:color w:val="000000"/>
          <w:sz w:val="24"/>
          <w:lang w:eastAsia="en-GB"/>
        </w:rPr>
        <w:t>.</w:t>
      </w:r>
      <w:r>
        <w:rPr>
          <w:rFonts w:cs="Arial"/>
          <w:color w:val="000000"/>
          <w:sz w:val="24"/>
          <w:lang w:eastAsia="en-GB"/>
        </w:rPr>
        <w:t xml:space="preserve"> This will then be considered by the Council and, if accepted, can proceed. It should also be noted in the next meeting and the financial report.</w:t>
      </w:r>
    </w:p>
    <w:p w14:paraId="7CFE987A" w14:textId="77777777" w:rsidR="000A0B2D" w:rsidRPr="007C20E2" w:rsidRDefault="000A0B2D" w:rsidP="000A0B2D">
      <w:pPr>
        <w:numPr>
          <w:ilvl w:val="0"/>
          <w:numId w:val="56"/>
        </w:numPr>
        <w:jc w:val="both"/>
        <w:rPr>
          <w:rStyle w:val="Emphasis"/>
          <w:rFonts w:cs="Arial"/>
          <w:i w:val="0"/>
          <w:sz w:val="24"/>
        </w:rPr>
      </w:pPr>
      <w:r w:rsidRPr="007C20E2">
        <w:rPr>
          <w:rFonts w:cs="Arial"/>
          <w:color w:val="000000"/>
          <w:sz w:val="24"/>
          <w:lang w:eastAsia="en-GB"/>
        </w:rPr>
        <w:t xml:space="preserve">Transfer of project funds </w:t>
      </w:r>
      <w:r>
        <w:rPr>
          <w:rFonts w:cs="Arial"/>
          <w:b/>
          <w:bCs/>
          <w:color w:val="000000"/>
          <w:sz w:val="24"/>
          <w:lang w:eastAsia="en-GB"/>
        </w:rPr>
        <w:t>over</w:t>
      </w:r>
      <w:r w:rsidRPr="007C20E2">
        <w:rPr>
          <w:rFonts w:cs="Arial"/>
          <w:b/>
          <w:bCs/>
          <w:color w:val="000000"/>
          <w:sz w:val="24"/>
          <w:lang w:eastAsia="en-GB"/>
        </w:rPr>
        <w:t xml:space="preserve"> 10%</w:t>
      </w:r>
      <w:r>
        <w:rPr>
          <w:rFonts w:cs="Arial"/>
          <w:color w:val="000000"/>
          <w:sz w:val="24"/>
          <w:lang w:eastAsia="en-GB"/>
        </w:rPr>
        <w:t xml:space="preserve"> </w:t>
      </w:r>
      <w:r w:rsidRPr="007C20E2">
        <w:rPr>
          <w:rFonts w:cs="Arial"/>
          <w:b/>
          <w:bCs/>
          <w:color w:val="000000"/>
          <w:sz w:val="24"/>
          <w:lang w:eastAsia="en-GB"/>
        </w:rPr>
        <w:t>of that partner’s overall project value</w:t>
      </w:r>
      <w:r>
        <w:rPr>
          <w:rFonts w:cs="Arial"/>
          <w:b/>
          <w:bCs/>
          <w:color w:val="000000"/>
          <w:sz w:val="24"/>
          <w:lang w:eastAsia="en-GB"/>
        </w:rPr>
        <w:t xml:space="preserve"> </w:t>
      </w:r>
      <w:r>
        <w:rPr>
          <w:rFonts w:cs="Arial"/>
          <w:color w:val="000000"/>
          <w:sz w:val="24"/>
          <w:lang w:eastAsia="en-GB"/>
        </w:rPr>
        <w:t>must be requested in a justification letter as described in the previous point and accompanied with an interim financial report showing the requested changes</w:t>
      </w:r>
      <w:r w:rsidRPr="007C20E2">
        <w:rPr>
          <w:rFonts w:cs="Arial"/>
          <w:color w:val="000000"/>
          <w:sz w:val="24"/>
          <w:lang w:eastAsia="en-GB"/>
        </w:rPr>
        <w:t>.</w:t>
      </w:r>
      <w:r>
        <w:rPr>
          <w:rFonts w:cs="Arial"/>
          <w:color w:val="000000"/>
          <w:sz w:val="24"/>
          <w:lang w:eastAsia="en-GB"/>
        </w:rPr>
        <w:t xml:space="preserve"> Following the approval process, an addendum will be drafted and signed by all partners.</w:t>
      </w:r>
    </w:p>
    <w:p w14:paraId="7E31926D" w14:textId="2313A332" w:rsidR="000A0B2D" w:rsidRPr="00784E3B" w:rsidRDefault="000A0B2D" w:rsidP="00784E3B">
      <w:pPr>
        <w:jc w:val="both"/>
        <w:rPr>
          <w:rStyle w:val="Emphasis"/>
          <w:b/>
          <w:i w:val="0"/>
          <w:iCs w:val="0"/>
          <w:sz w:val="24"/>
          <w:szCs w:val="32"/>
        </w:rPr>
      </w:pPr>
      <w:r w:rsidRPr="007C20E2">
        <w:rPr>
          <w:sz w:val="24"/>
          <w:szCs w:val="32"/>
        </w:rPr>
        <w:t>If funds</w:t>
      </w:r>
      <w:r>
        <w:rPr>
          <w:sz w:val="24"/>
          <w:szCs w:val="32"/>
        </w:rPr>
        <w:t xml:space="preserve"> are transferred to the subcontracting line item, the equivalent reduction in indirect costs will be forfeit. Kindly note, </w:t>
      </w:r>
      <w:r w:rsidRPr="007C20E2">
        <w:rPr>
          <w:b/>
          <w:bCs/>
          <w:sz w:val="24"/>
          <w:szCs w:val="32"/>
        </w:rPr>
        <w:t>it is not acceptable to transfer funds between partners within a project.</w:t>
      </w:r>
    </w:p>
    <w:p w14:paraId="34FE21A6" w14:textId="2F12C58E" w:rsidR="00250832" w:rsidRPr="00784E3B" w:rsidRDefault="00250832" w:rsidP="00BF2AF8">
      <w:pPr>
        <w:pStyle w:val="Heading2"/>
        <w:numPr>
          <w:ilvl w:val="1"/>
          <w:numId w:val="49"/>
        </w:numPr>
        <w:rPr>
          <w:rStyle w:val="Emphasis"/>
          <w:rFonts w:ascii="Arial" w:hAnsi="Arial" w:cs="Arial"/>
          <w:i w:val="0"/>
        </w:rPr>
      </w:pPr>
      <w:bookmarkStart w:id="702" w:name="_Toc66775890"/>
      <w:r w:rsidRPr="00784E3B">
        <w:rPr>
          <w:rStyle w:val="Emphasis"/>
          <w:rFonts w:ascii="Arial" w:hAnsi="Arial" w:cs="Arial"/>
          <w:i w:val="0"/>
        </w:rPr>
        <w:t>Time Extensions</w:t>
      </w:r>
      <w:bookmarkEnd w:id="701"/>
      <w:bookmarkEnd w:id="702"/>
    </w:p>
    <w:p w14:paraId="145DB8CC" w14:textId="64F6811C" w:rsidR="00250832" w:rsidRPr="00784E3B" w:rsidRDefault="00250832" w:rsidP="00250832">
      <w:pPr>
        <w:jc w:val="both"/>
        <w:rPr>
          <w:rStyle w:val="Emphasis"/>
          <w:rFonts w:cs="Arial"/>
          <w:i w:val="0"/>
          <w:sz w:val="24"/>
        </w:rPr>
      </w:pPr>
      <w:bookmarkStart w:id="703" w:name="_Hlk66704847"/>
      <w:r w:rsidRPr="00784E3B">
        <w:rPr>
          <w:rStyle w:val="Emphasis"/>
          <w:rFonts w:cs="Arial"/>
          <w:i w:val="0"/>
          <w:sz w:val="24"/>
        </w:rPr>
        <w:t xml:space="preserve">Time extension requests are to be submitted in writing to </w:t>
      </w:r>
      <w:r w:rsidR="009125E4" w:rsidRPr="00784E3B">
        <w:rPr>
          <w:rStyle w:val="Emphasis"/>
          <w:rFonts w:cs="Arial"/>
          <w:i w:val="0"/>
          <w:sz w:val="24"/>
        </w:rPr>
        <w:t>Mr. Stephen Borg</w:t>
      </w:r>
      <w:r w:rsidRPr="00784E3B">
        <w:rPr>
          <w:rStyle w:val="Emphasis"/>
          <w:rFonts w:cs="Arial"/>
          <w:i w:val="0"/>
          <w:sz w:val="24"/>
        </w:rPr>
        <w:t xml:space="preserve">, who will seek the approval of the Unit Director, by not later than </w:t>
      </w:r>
      <w:r w:rsidRPr="00784E3B">
        <w:rPr>
          <w:rStyle w:val="Emphasis"/>
          <w:rFonts w:cs="Arial"/>
          <w:b/>
          <w:i w:val="0"/>
          <w:sz w:val="24"/>
        </w:rPr>
        <w:t>one (1) month before the original stage end date</w:t>
      </w:r>
      <w:r w:rsidRPr="00784E3B">
        <w:rPr>
          <w:rStyle w:val="Emphasis"/>
          <w:rFonts w:cs="Arial"/>
          <w:i w:val="0"/>
          <w:sz w:val="24"/>
        </w:rPr>
        <w:t xml:space="preserve">. Such extensions will be granted at the sole and unfettered discretion of </w:t>
      </w:r>
      <w:r w:rsidR="00D76A66" w:rsidRPr="00784E3B">
        <w:rPr>
          <w:rStyle w:val="Emphasis"/>
          <w:rFonts w:cs="Arial"/>
          <w:i w:val="0"/>
          <w:sz w:val="24"/>
        </w:rPr>
        <w:t>MCST</w:t>
      </w:r>
      <w:r w:rsidRPr="00784E3B">
        <w:rPr>
          <w:rStyle w:val="Emphasis"/>
          <w:rFonts w:cs="Arial"/>
          <w:i w:val="0"/>
          <w:sz w:val="24"/>
        </w:rPr>
        <w:t xml:space="preserve"> and may only be </w:t>
      </w:r>
      <w:r w:rsidR="00A075D4">
        <w:rPr>
          <w:rStyle w:val="Emphasis"/>
          <w:rFonts w:cs="Arial"/>
          <w:b/>
          <w:i w:val="0"/>
          <w:sz w:val="24"/>
        </w:rPr>
        <w:t>three</w:t>
      </w:r>
      <w:r w:rsidR="00A075D4" w:rsidRPr="00784E3B">
        <w:rPr>
          <w:rStyle w:val="Emphasis"/>
          <w:rFonts w:cs="Arial"/>
          <w:b/>
          <w:i w:val="0"/>
          <w:sz w:val="24"/>
        </w:rPr>
        <w:t xml:space="preserve"> </w:t>
      </w:r>
      <w:r w:rsidR="00A075D4">
        <w:rPr>
          <w:rStyle w:val="Emphasis"/>
          <w:rFonts w:cs="Arial"/>
          <w:b/>
          <w:i w:val="0"/>
          <w:sz w:val="24"/>
        </w:rPr>
        <w:t xml:space="preserve">(3) </w:t>
      </w:r>
      <w:r w:rsidRPr="00784E3B">
        <w:rPr>
          <w:rStyle w:val="Emphasis"/>
          <w:rFonts w:cs="Arial"/>
          <w:b/>
          <w:i w:val="0"/>
          <w:sz w:val="24"/>
        </w:rPr>
        <w:t>months per stage</w:t>
      </w:r>
      <w:r w:rsidRPr="00784E3B">
        <w:rPr>
          <w:rStyle w:val="Emphasis"/>
          <w:rFonts w:cs="Arial"/>
          <w:i w:val="0"/>
          <w:sz w:val="24"/>
        </w:rPr>
        <w:t xml:space="preserve">. Provided that the fact that </w:t>
      </w:r>
      <w:r w:rsidR="00D76A66" w:rsidRPr="00784E3B">
        <w:rPr>
          <w:rStyle w:val="Emphasis"/>
          <w:rFonts w:cs="Arial"/>
          <w:i w:val="0"/>
          <w:sz w:val="24"/>
        </w:rPr>
        <w:t>MCST</w:t>
      </w:r>
      <w:r w:rsidRPr="00784E3B">
        <w:rPr>
          <w:rStyle w:val="Emphasis"/>
          <w:rFonts w:cs="Arial"/>
          <w:i w:val="0"/>
          <w:sz w:val="24"/>
        </w:rPr>
        <w:t xml:space="preserve"> will have accepted a request for an extension in one stage will not in any manner bind or be interpreted as binding </w:t>
      </w:r>
      <w:r w:rsidR="00D76A66" w:rsidRPr="00784E3B">
        <w:rPr>
          <w:rStyle w:val="Emphasis"/>
          <w:rFonts w:cs="Arial"/>
          <w:i w:val="0"/>
          <w:sz w:val="24"/>
        </w:rPr>
        <w:t>MCST</w:t>
      </w:r>
      <w:r w:rsidRPr="00784E3B">
        <w:rPr>
          <w:rStyle w:val="Emphasis"/>
          <w:rFonts w:cs="Arial"/>
          <w:i w:val="0"/>
          <w:sz w:val="24"/>
        </w:rPr>
        <w:t xml:space="preserve"> to accept a request for an extension in another stage. </w:t>
      </w:r>
      <w:r w:rsidR="00A075D4">
        <w:rPr>
          <w:rStyle w:val="Emphasis"/>
          <w:rFonts w:cs="Arial"/>
          <w:i w:val="0"/>
          <w:sz w:val="24"/>
        </w:rPr>
        <w:t xml:space="preserve">Extension requests may accumulate, that is to say, </w:t>
      </w:r>
      <w:r w:rsidR="00A075D4">
        <w:rPr>
          <w:rStyle w:val="Emphasis"/>
          <w:rFonts w:cs="Arial"/>
          <w:i w:val="0"/>
          <w:sz w:val="24"/>
        </w:rPr>
        <w:lastRenderedPageBreak/>
        <w:t>forgone extensions in previous stages may be requested in subsequent stages (for example, if an extension was not requested in stage 1, two extension of 3 months may be requested in stage 2).</w:t>
      </w:r>
      <w:bookmarkEnd w:id="703"/>
    </w:p>
    <w:p w14:paraId="6A871544" w14:textId="77777777" w:rsidR="00250832" w:rsidRPr="00784E3B" w:rsidRDefault="00250832" w:rsidP="00250832">
      <w:pPr>
        <w:pStyle w:val="Heading2"/>
        <w:rPr>
          <w:rStyle w:val="Emphasis"/>
          <w:rFonts w:ascii="Arial" w:hAnsi="Arial" w:cs="Arial"/>
          <w:i w:val="0"/>
        </w:rPr>
      </w:pPr>
      <w:bookmarkStart w:id="704" w:name="_Toc309039208"/>
      <w:bookmarkStart w:id="705" w:name="_Toc424864087"/>
      <w:bookmarkStart w:id="706" w:name="_Toc425162402"/>
      <w:bookmarkStart w:id="707" w:name="_Toc462661764"/>
      <w:bookmarkStart w:id="708" w:name="_Toc66775891"/>
      <w:r w:rsidRPr="00784E3B">
        <w:rPr>
          <w:rStyle w:val="Emphasis"/>
          <w:rFonts w:ascii="Arial" w:hAnsi="Arial" w:cs="Arial"/>
          <w:i w:val="0"/>
        </w:rPr>
        <w:t>Default</w:t>
      </w:r>
      <w:bookmarkEnd w:id="704"/>
      <w:bookmarkEnd w:id="705"/>
      <w:bookmarkEnd w:id="706"/>
      <w:bookmarkEnd w:id="707"/>
      <w:bookmarkEnd w:id="708"/>
    </w:p>
    <w:p w14:paraId="76793905" w14:textId="03288D33" w:rsidR="00250832" w:rsidRPr="00784E3B" w:rsidRDefault="00250832" w:rsidP="00250832">
      <w:pPr>
        <w:jc w:val="both"/>
        <w:rPr>
          <w:rStyle w:val="Emphasis"/>
          <w:rFonts w:cs="Arial"/>
          <w:i w:val="0"/>
          <w:sz w:val="24"/>
        </w:rPr>
      </w:pPr>
      <w:r w:rsidRPr="00784E3B">
        <w:rPr>
          <w:rStyle w:val="Emphasis"/>
          <w:rFonts w:cs="Arial"/>
          <w:i w:val="0"/>
          <w:sz w:val="24"/>
        </w:rPr>
        <w:t xml:space="preserve">If the implementation of a project becomes impossible or if the Partners fail to implement it, </w:t>
      </w:r>
      <w:r w:rsidR="00D76A66" w:rsidRPr="00784E3B">
        <w:rPr>
          <w:rStyle w:val="Emphasis"/>
          <w:rFonts w:cs="Arial"/>
          <w:i w:val="0"/>
          <w:sz w:val="24"/>
        </w:rPr>
        <w:t>MCST</w:t>
      </w:r>
      <w:r w:rsidRPr="00784E3B">
        <w:rPr>
          <w:rStyle w:val="Emphasis"/>
          <w:rFonts w:cs="Arial"/>
          <w:i w:val="0"/>
          <w:sz w:val="24"/>
        </w:rPr>
        <w:t xml:space="preserve"> shall be entitled to take any action it deems necessary, including, but not limited to, the withdrawal of funding for the project and the collection of refunds of money already paid out. A similar course of action may be followed if a project is in default as a result of not meeting one or more of its obligations. However, </w:t>
      </w:r>
      <w:r w:rsidR="00D76A66" w:rsidRPr="00784E3B">
        <w:rPr>
          <w:rStyle w:val="Emphasis"/>
          <w:rFonts w:cs="Arial"/>
          <w:i w:val="0"/>
          <w:sz w:val="24"/>
        </w:rPr>
        <w:t>MCST</w:t>
      </w:r>
      <w:r w:rsidRPr="00784E3B">
        <w:rPr>
          <w:rStyle w:val="Emphasis"/>
          <w:rFonts w:cs="Arial"/>
          <w:i w:val="0"/>
          <w:sz w:val="24"/>
        </w:rPr>
        <w:t xml:space="preserve"> will provide a maximum of two notices indicating a rectification period of one month each. </w:t>
      </w:r>
      <w:bookmarkStart w:id="709" w:name="_Toc309039209"/>
      <w:bookmarkStart w:id="710" w:name="_Toc424864088"/>
      <w:bookmarkStart w:id="711" w:name="_Toc425162403"/>
    </w:p>
    <w:p w14:paraId="238D6E47" w14:textId="77777777" w:rsidR="00250832" w:rsidRPr="00784E3B" w:rsidRDefault="00250832" w:rsidP="00250832">
      <w:pPr>
        <w:pStyle w:val="Heading1"/>
        <w:rPr>
          <w:rStyle w:val="Emphasis"/>
          <w:rFonts w:ascii="Arial" w:hAnsi="Arial" w:cs="Arial"/>
          <w:i w:val="0"/>
          <w:sz w:val="24"/>
          <w:szCs w:val="24"/>
        </w:rPr>
      </w:pPr>
      <w:bookmarkStart w:id="712" w:name="_Toc462661765"/>
      <w:bookmarkStart w:id="713" w:name="_Toc66775892"/>
      <w:r w:rsidRPr="00784E3B">
        <w:rPr>
          <w:rStyle w:val="Emphasis"/>
          <w:rFonts w:ascii="Arial" w:hAnsi="Arial" w:cs="Arial"/>
          <w:i w:val="0"/>
          <w:sz w:val="24"/>
          <w:szCs w:val="24"/>
        </w:rPr>
        <w:t>Interpretation of Rules</w:t>
      </w:r>
      <w:bookmarkEnd w:id="709"/>
      <w:bookmarkEnd w:id="710"/>
      <w:bookmarkEnd w:id="711"/>
      <w:bookmarkEnd w:id="712"/>
      <w:bookmarkEnd w:id="713"/>
    </w:p>
    <w:p w14:paraId="03CC5E35" w14:textId="77777777" w:rsidR="00250832" w:rsidRPr="00784E3B" w:rsidRDefault="00250832" w:rsidP="00250832">
      <w:pPr>
        <w:jc w:val="both"/>
        <w:rPr>
          <w:rStyle w:val="Emphasis"/>
          <w:rFonts w:cs="Arial"/>
          <w:i w:val="0"/>
          <w:sz w:val="24"/>
        </w:rPr>
      </w:pPr>
      <w:r w:rsidRPr="00784E3B">
        <w:rPr>
          <w:rStyle w:val="Emphasis"/>
          <w:rFonts w:cs="Arial"/>
          <w:i w:val="0"/>
          <w:sz w:val="24"/>
        </w:rPr>
        <w:t xml:space="preserve">This document endeavours to establish comprehensive and unambiguous rules governing participation in the FUSION R&amp;I Technology Development Programme. However, should circumstances arise where the rules are inadequate, unclear, and ambiguous or conflicting, </w:t>
      </w:r>
      <w:r w:rsidR="00D76A66" w:rsidRPr="00784E3B">
        <w:rPr>
          <w:rStyle w:val="Emphasis"/>
          <w:rFonts w:cs="Arial"/>
          <w:i w:val="0"/>
          <w:sz w:val="24"/>
        </w:rPr>
        <w:t>MCST</w:t>
      </w:r>
      <w:r w:rsidRPr="00784E3B">
        <w:rPr>
          <w:rStyle w:val="Emphasis"/>
          <w:rFonts w:cs="Arial"/>
          <w:i w:val="0"/>
          <w:sz w:val="24"/>
        </w:rPr>
        <w:t xml:space="preserve"> shall exercise its discretion in the interpretation of the rules or will extrapolate the rules as necessary through the setting up of ad hoc committees.</w:t>
      </w:r>
    </w:p>
    <w:p w14:paraId="3F2C38BE" w14:textId="2CEF7372" w:rsidR="00ED7D28" w:rsidRPr="00784E3B" w:rsidRDefault="00ED7D28">
      <w:pPr>
        <w:rPr>
          <w:rStyle w:val="Emphasis"/>
          <w:rFonts w:cs="Arial"/>
          <w:i w:val="0"/>
          <w:sz w:val="24"/>
        </w:rPr>
      </w:pPr>
      <w:r w:rsidRPr="00784E3B">
        <w:rPr>
          <w:rStyle w:val="Emphasis"/>
          <w:rFonts w:cs="Arial"/>
          <w:i w:val="0"/>
          <w:sz w:val="24"/>
        </w:rPr>
        <w:br w:type="page"/>
      </w:r>
    </w:p>
    <w:p w14:paraId="792CB80C" w14:textId="77777777" w:rsidR="008E701F" w:rsidRPr="00784E3B" w:rsidRDefault="008E701F" w:rsidP="00250832">
      <w:pPr>
        <w:jc w:val="both"/>
        <w:rPr>
          <w:rStyle w:val="Emphasis"/>
          <w:rFonts w:cs="Arial"/>
          <w:i w:val="0"/>
          <w:sz w:val="24"/>
        </w:rPr>
      </w:pPr>
    </w:p>
    <w:p w14:paraId="78F2BB0F" w14:textId="7CF248AA" w:rsidR="00250832" w:rsidRPr="00784E3B" w:rsidRDefault="00250832" w:rsidP="00250832">
      <w:pPr>
        <w:pStyle w:val="Heading1"/>
        <w:numPr>
          <w:ilvl w:val="0"/>
          <w:numId w:val="0"/>
        </w:numPr>
        <w:ind w:left="432"/>
        <w:jc w:val="center"/>
        <w:rPr>
          <w:rStyle w:val="Emphasis"/>
          <w:rFonts w:ascii="Arial" w:hAnsi="Arial" w:cs="Arial"/>
          <w:b w:val="0"/>
          <w:i w:val="0"/>
          <w:sz w:val="24"/>
          <w:szCs w:val="24"/>
        </w:rPr>
      </w:pPr>
      <w:bookmarkStart w:id="714" w:name="_Toc462661766"/>
      <w:bookmarkStart w:id="715" w:name="_Toc66775893"/>
      <w:r w:rsidRPr="00784E3B">
        <w:rPr>
          <w:rStyle w:val="Emphasis"/>
          <w:rFonts w:ascii="Arial" w:hAnsi="Arial" w:cs="Arial"/>
          <w:b w:val="0"/>
          <w:i w:val="0"/>
          <w:sz w:val="24"/>
          <w:szCs w:val="24"/>
        </w:rPr>
        <w:t>ANNEX ONE</w:t>
      </w:r>
      <w:bookmarkEnd w:id="714"/>
      <w:bookmarkEnd w:id="715"/>
    </w:p>
    <w:p w14:paraId="75DA8F9A" w14:textId="34563994" w:rsidR="0076374B" w:rsidRPr="00784E3B" w:rsidRDefault="0076374B" w:rsidP="0076374B">
      <w:pPr>
        <w:pStyle w:val="BodyText"/>
        <w:rPr>
          <w:rFonts w:cs="Arial"/>
          <w:sz w:val="24"/>
        </w:rPr>
      </w:pPr>
      <w:r w:rsidRPr="00784E3B">
        <w:rPr>
          <w:rFonts w:cs="Arial"/>
          <w:noProof/>
          <w:sz w:val="24"/>
        </w:rPr>
        <w:drawing>
          <wp:anchor distT="0" distB="0" distL="114300" distR="114300" simplePos="0" relativeHeight="251658240" behindDoc="0" locked="0" layoutInCell="1" allowOverlap="1" wp14:anchorId="67EA22EF" wp14:editId="2A407F26">
            <wp:simplePos x="1276350" y="1695450"/>
            <wp:positionH relativeFrom="margin">
              <wp:align>center</wp:align>
            </wp:positionH>
            <wp:positionV relativeFrom="margin">
              <wp:align>center</wp:align>
            </wp:positionV>
            <wp:extent cx="5724525" cy="5715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5715000"/>
                    </a:xfrm>
                    <a:prstGeom prst="rect">
                      <a:avLst/>
                    </a:prstGeom>
                    <a:noFill/>
                    <a:ln>
                      <a:noFill/>
                    </a:ln>
                  </pic:spPr>
                </pic:pic>
              </a:graphicData>
            </a:graphic>
          </wp:anchor>
        </w:drawing>
      </w:r>
    </w:p>
    <w:sectPr w:rsidR="0076374B" w:rsidRPr="00784E3B" w:rsidSect="0000106D">
      <w:pgSz w:w="11906" w:h="16838" w:code="9"/>
      <w:pgMar w:top="1588" w:right="1440" w:bottom="1418" w:left="1440"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4C4BD" w14:textId="77777777" w:rsidR="003B463C" w:rsidRDefault="003B463C" w:rsidP="00250832">
      <w:r>
        <w:separator/>
      </w:r>
    </w:p>
  </w:endnote>
  <w:endnote w:type="continuationSeparator" w:id="0">
    <w:p w14:paraId="2F972259" w14:textId="77777777" w:rsidR="003B463C" w:rsidRDefault="003B463C"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4F79" w14:textId="435279A1" w:rsidR="003B463C" w:rsidRPr="0080380E" w:rsidRDefault="003B463C">
    <w:pPr>
      <w:pStyle w:val="Footer"/>
      <w:jc w:val="center"/>
      <w:rPr>
        <w:rFonts w:ascii="Times New Roman" w:hAnsi="Times New Roman"/>
        <w:caps/>
        <w:noProof/>
        <w:color w:val="5B9BD5"/>
      </w:rPr>
    </w:pPr>
    <w:r>
      <w:rPr>
        <w:rFonts w:cs="Arial"/>
        <w:iCs/>
        <w:noProof/>
        <w:sz w:val="24"/>
      </w:rPr>
      <w:drawing>
        <wp:anchor distT="0" distB="0" distL="114300" distR="114300" simplePos="0" relativeHeight="251667456" behindDoc="0" locked="0" layoutInCell="1" allowOverlap="1" wp14:anchorId="32A2F9AE" wp14:editId="4E3E04D2">
          <wp:simplePos x="0" y="0"/>
          <wp:positionH relativeFrom="margin">
            <wp:align>right</wp:align>
          </wp:positionH>
          <wp:positionV relativeFrom="paragraph">
            <wp:posOffset>8890</wp:posOffset>
          </wp:positionV>
          <wp:extent cx="1219200" cy="780727"/>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7807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0A9B440" wp14:editId="4B3ED92F">
          <wp:simplePos x="0" y="0"/>
          <wp:positionH relativeFrom="margin">
            <wp:align>left</wp:align>
          </wp:positionH>
          <wp:positionV relativeFrom="paragraph">
            <wp:posOffset>95885</wp:posOffset>
          </wp:positionV>
          <wp:extent cx="1219200" cy="6762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pic:spPr>
              </pic:pic>
            </a:graphicData>
          </a:graphic>
        </wp:anchor>
      </w:drawing>
    </w:r>
  </w:p>
  <w:p w14:paraId="704A970B" w14:textId="7FA5EC34" w:rsidR="003B463C" w:rsidRDefault="003B463C" w:rsidP="00784E3B">
    <w:pPr>
      <w:pStyle w:val="Footer"/>
      <w:jc w:val="center"/>
    </w:pPr>
    <w:r>
      <w:fldChar w:fldCharType="begin"/>
    </w:r>
    <w:r>
      <w:instrText xml:space="preserve"> PAGE   \* MERGEFORMAT </w:instrText>
    </w:r>
    <w:r>
      <w:fldChar w:fldCharType="separate"/>
    </w:r>
    <w:r>
      <w:rPr>
        <w:noProof/>
      </w:rPr>
      <w:t>1</w:t>
    </w:r>
    <w:r>
      <w:rPr>
        <w:noProof/>
      </w:rPr>
      <w:fldChar w:fldCharType="end"/>
    </w:r>
    <w:r>
      <w:rPr>
        <w:noProof/>
      </w:rPr>
      <w:drawing>
        <wp:anchor distT="0" distB="0" distL="114300" distR="114300" simplePos="0" relativeHeight="251668480" behindDoc="0" locked="0" layoutInCell="1" allowOverlap="1" wp14:anchorId="109851FF" wp14:editId="731E589B">
          <wp:simplePos x="0" y="0"/>
          <wp:positionH relativeFrom="column">
            <wp:posOffset>549275</wp:posOffset>
          </wp:positionH>
          <wp:positionV relativeFrom="paragraph">
            <wp:posOffset>8512175</wp:posOffset>
          </wp:positionV>
          <wp:extent cx="2598420" cy="1440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4060D" w14:textId="77777777" w:rsidR="003B463C" w:rsidRDefault="003B463C" w:rsidP="00250832">
      <w:r>
        <w:separator/>
      </w:r>
    </w:p>
  </w:footnote>
  <w:footnote w:type="continuationSeparator" w:id="0">
    <w:p w14:paraId="7FC33E60" w14:textId="77777777" w:rsidR="003B463C" w:rsidRDefault="003B463C" w:rsidP="00250832">
      <w:r>
        <w:continuationSeparator/>
      </w:r>
    </w:p>
  </w:footnote>
  <w:footnote w:id="1">
    <w:p w14:paraId="7EF7AA2D" w14:textId="325949BA" w:rsidR="003B463C" w:rsidRPr="00CF0781" w:rsidRDefault="003B463C">
      <w:pPr>
        <w:pStyle w:val="FootnoteText"/>
        <w:rPr>
          <w:sz w:val="16"/>
          <w:szCs w:val="16"/>
        </w:rPr>
      </w:pPr>
      <w:r>
        <w:rPr>
          <w:rStyle w:val="FootnoteReference"/>
        </w:rPr>
        <w:footnoteRef/>
      </w:r>
      <w:r>
        <w:t xml:space="preserve"> </w:t>
      </w:r>
      <w:r>
        <w:rPr>
          <w:sz w:val="16"/>
          <w:szCs w:val="16"/>
        </w:rPr>
        <w:t>The relevant Appendix to the application should be completed by each partner.</w:t>
      </w:r>
    </w:p>
  </w:footnote>
  <w:footnote w:id="2">
    <w:p w14:paraId="75021788" w14:textId="0BDA0919" w:rsidR="004C4965" w:rsidRPr="00211002" w:rsidRDefault="004C4965">
      <w:pPr>
        <w:pStyle w:val="FootnoteText"/>
        <w:rPr>
          <w:rFonts w:cs="Arial"/>
        </w:rPr>
      </w:pPr>
      <w:r w:rsidRPr="00211002">
        <w:rPr>
          <w:rStyle w:val="FootnoteReference"/>
          <w:rFonts w:cs="Arial"/>
        </w:rPr>
        <w:footnoteRef/>
      </w:r>
      <w:r w:rsidRPr="00211002">
        <w:rPr>
          <w:rFonts w:cs="Arial"/>
        </w:rPr>
        <w:t xml:space="preserve"> </w:t>
      </w:r>
      <w:r w:rsidRPr="00211002">
        <w:rPr>
          <w:rStyle w:val="Emphasis"/>
          <w:rFonts w:cs="Arial"/>
        </w:rPr>
        <w:t>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MCST well in advance of submitting the application form</w:t>
      </w:r>
    </w:p>
  </w:footnote>
  <w:footnote w:id="3">
    <w:p w14:paraId="270FC16F" w14:textId="77777777" w:rsidR="004C4965" w:rsidRPr="00211002" w:rsidRDefault="004C4965" w:rsidP="00D94FFB">
      <w:pPr>
        <w:pStyle w:val="FootnoteText"/>
        <w:rPr>
          <w:rFonts w:cs="Arial"/>
          <w:lang w:val="en-MT"/>
        </w:rPr>
      </w:pPr>
      <w:r w:rsidRPr="00211002">
        <w:rPr>
          <w:rStyle w:val="FootnoteReference"/>
          <w:rFonts w:cs="Arial"/>
        </w:rPr>
        <w:footnoteRef/>
      </w:r>
      <w:r w:rsidRPr="00211002">
        <w:rPr>
          <w:rFonts w:cs="Arial"/>
        </w:rPr>
        <w:t xml:space="preserve"> </w:t>
      </w:r>
      <w:r w:rsidRPr="00211002">
        <w:rPr>
          <w:rFonts w:cs="Arial"/>
          <w:i/>
          <w:iCs/>
          <w:lang w:val="en-MT"/>
        </w:rPr>
        <w:t>The term ‘researcher’ is to be used for a Bachelor’s, Master’s or a Ph.D. degree holder and hence the hourly rate should be equivalent to the degree held by the relevant individual.</w:t>
      </w:r>
    </w:p>
    <w:p w14:paraId="194F2C4A" w14:textId="227C8263" w:rsidR="004C4965" w:rsidRDefault="004C4965">
      <w:pPr>
        <w:pStyle w:val="FootnoteText"/>
      </w:pPr>
    </w:p>
  </w:footnote>
  <w:footnote w:id="4">
    <w:p w14:paraId="2818983E" w14:textId="77777777" w:rsidR="009C2B9E" w:rsidRPr="00211002" w:rsidRDefault="009C2B9E" w:rsidP="009C2B9E">
      <w:pPr>
        <w:pStyle w:val="FootnoteText"/>
        <w:rPr>
          <w:rFonts w:cs="Arial"/>
        </w:rPr>
      </w:pPr>
      <w:r w:rsidRPr="00211002">
        <w:rPr>
          <w:rStyle w:val="FootnoteReference"/>
          <w:rFonts w:cs="Arial"/>
        </w:rPr>
        <w:footnoteRef/>
      </w:r>
      <w:r w:rsidRPr="00211002">
        <w:rPr>
          <w:rFonts w:cs="Arial"/>
        </w:rPr>
        <w:t xml:space="preserve"> </w:t>
      </w:r>
      <w:r w:rsidRPr="00211002">
        <w:rPr>
          <w:rStyle w:val="Emphasis"/>
          <w:rFonts w:cs="Arial"/>
        </w:rPr>
        <w:t>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MCST well in advance of submitting the application form</w:t>
      </w:r>
    </w:p>
  </w:footnote>
  <w:footnote w:id="5">
    <w:p w14:paraId="529538FF" w14:textId="77777777" w:rsidR="009C2B9E" w:rsidRPr="00211002" w:rsidRDefault="009C2B9E" w:rsidP="009C2B9E">
      <w:pPr>
        <w:pStyle w:val="FootnoteText"/>
        <w:rPr>
          <w:rFonts w:cs="Arial"/>
          <w:lang w:val="en-MT"/>
        </w:rPr>
      </w:pPr>
      <w:r w:rsidRPr="00211002">
        <w:rPr>
          <w:rStyle w:val="FootnoteReference"/>
          <w:rFonts w:cs="Arial"/>
        </w:rPr>
        <w:footnoteRef/>
      </w:r>
      <w:r w:rsidRPr="00211002">
        <w:rPr>
          <w:rFonts w:cs="Arial"/>
        </w:rPr>
        <w:t xml:space="preserve"> </w:t>
      </w:r>
      <w:r w:rsidRPr="00211002">
        <w:rPr>
          <w:rFonts w:cs="Arial"/>
          <w:i/>
          <w:iCs/>
          <w:lang w:val="en-MT"/>
        </w:rPr>
        <w:t>The term ‘researcher’ is to be used for a Bachelor’s, Master’s or a Ph.D. degree holder and hence the hourly rate should be equivalent to the degree held by the relevant individual.</w:t>
      </w:r>
    </w:p>
    <w:p w14:paraId="41B87600" w14:textId="77777777" w:rsidR="009C2B9E" w:rsidRDefault="009C2B9E" w:rsidP="009C2B9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92E9" w14:textId="17C7F3F9" w:rsidR="003B463C" w:rsidRDefault="003B463C">
    <w:pPr>
      <w:pStyle w:val="Header"/>
    </w:pPr>
    <w:r>
      <w:rPr>
        <w:noProof/>
        <w:lang w:eastAsia="en-GB"/>
      </w:rPr>
      <w:drawing>
        <wp:anchor distT="0" distB="0" distL="114300" distR="114300" simplePos="0" relativeHeight="251663360" behindDoc="0" locked="0" layoutInCell="1" allowOverlap="1" wp14:anchorId="7C350BC1" wp14:editId="5D103560">
          <wp:simplePos x="0" y="0"/>
          <wp:positionH relativeFrom="margin">
            <wp:align>right</wp:align>
          </wp:positionH>
          <wp:positionV relativeFrom="paragraph">
            <wp:posOffset>-300743</wp:posOffset>
          </wp:positionV>
          <wp:extent cx="2381250" cy="707099"/>
          <wp:effectExtent l="0" t="0" r="0" b="0"/>
          <wp:wrapThrough wrapText="bothSides">
            <wp:wrapPolygon edited="0">
              <wp:start x="0" y="0"/>
              <wp:lineTo x="0" y="20960"/>
              <wp:lineTo x="21427" y="20960"/>
              <wp:lineTo x="21427" y="0"/>
              <wp:lineTo x="0" y="0"/>
            </wp:wrapPolygon>
          </wp:wrapThrough>
          <wp:docPr id="19" name="Picture 19"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ini01\AppData\Local\Microsoft\Windows\INetCache\Content.Word\logo hor.jpg col.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381250" cy="707099"/>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7FEBD699" wp14:editId="67607636">
          <wp:simplePos x="0" y="0"/>
          <wp:positionH relativeFrom="margin">
            <wp:align>left</wp:align>
          </wp:positionH>
          <wp:positionV relativeFrom="paragraph">
            <wp:posOffset>-137301</wp:posOffset>
          </wp:positionV>
          <wp:extent cx="2339340" cy="471805"/>
          <wp:effectExtent l="0" t="0" r="381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934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F60010F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DA0CB46"/>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8A205AA4"/>
    <w:lvl w:ilvl="0" w:tplc="6680C002">
      <w:start w:val="1"/>
      <w:numFmt w:val="decimal"/>
      <w:pStyle w:val="ListNumber2"/>
      <w:lvlText w:val="%1."/>
      <w:lvlJc w:val="left"/>
      <w:pPr>
        <w:tabs>
          <w:tab w:val="num" w:pos="643"/>
        </w:tabs>
        <w:ind w:left="643" w:hanging="360"/>
      </w:pPr>
    </w:lvl>
    <w:lvl w:ilvl="1" w:tplc="BD60A732">
      <w:numFmt w:val="decimal"/>
      <w:lvlText w:val=""/>
      <w:lvlJc w:val="left"/>
    </w:lvl>
    <w:lvl w:ilvl="2" w:tplc="B57010A6">
      <w:numFmt w:val="decimal"/>
      <w:lvlText w:val=""/>
      <w:lvlJc w:val="left"/>
    </w:lvl>
    <w:lvl w:ilvl="3" w:tplc="11CADEFA">
      <w:numFmt w:val="decimal"/>
      <w:lvlText w:val=""/>
      <w:lvlJc w:val="left"/>
    </w:lvl>
    <w:lvl w:ilvl="4" w:tplc="ADD2041A">
      <w:numFmt w:val="decimal"/>
      <w:lvlText w:val=""/>
      <w:lvlJc w:val="left"/>
    </w:lvl>
    <w:lvl w:ilvl="5" w:tplc="D0EA5040">
      <w:numFmt w:val="decimal"/>
      <w:lvlText w:val=""/>
      <w:lvlJc w:val="left"/>
    </w:lvl>
    <w:lvl w:ilvl="6" w:tplc="0C24267E">
      <w:numFmt w:val="decimal"/>
      <w:lvlText w:val=""/>
      <w:lvlJc w:val="left"/>
    </w:lvl>
    <w:lvl w:ilvl="7" w:tplc="376442A4">
      <w:numFmt w:val="decimal"/>
      <w:lvlText w:val=""/>
      <w:lvlJc w:val="left"/>
    </w:lvl>
    <w:lvl w:ilvl="8" w:tplc="DE90FAF0">
      <w:numFmt w:val="decimal"/>
      <w:lvlText w:val=""/>
      <w:lvlJc w:val="left"/>
    </w:lvl>
  </w:abstractNum>
  <w:abstractNum w:abstractNumId="4" w15:restartNumberingAfterBreak="0">
    <w:nsid w:val="FFFFFF80"/>
    <w:multiLevelType w:val="multilevel"/>
    <w:tmpl w:val="EAC668A0"/>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ACCA542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35E98A6"/>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A3B0369E"/>
    <w:lvl w:ilvl="0" w:tplc="C652AC88">
      <w:start w:val="1"/>
      <w:numFmt w:val="bullet"/>
      <w:pStyle w:val="ListBullet2"/>
      <w:lvlText w:val=""/>
      <w:lvlJc w:val="left"/>
      <w:pPr>
        <w:tabs>
          <w:tab w:val="num" w:pos="643"/>
        </w:tabs>
        <w:ind w:left="643" w:hanging="360"/>
      </w:pPr>
      <w:rPr>
        <w:rFonts w:ascii="Symbol" w:hAnsi="Symbol" w:hint="default"/>
      </w:rPr>
    </w:lvl>
    <w:lvl w:ilvl="1" w:tplc="696CD8F0">
      <w:numFmt w:val="decimal"/>
      <w:lvlText w:val=""/>
      <w:lvlJc w:val="left"/>
    </w:lvl>
    <w:lvl w:ilvl="2" w:tplc="1E0C247C">
      <w:numFmt w:val="decimal"/>
      <w:lvlText w:val=""/>
      <w:lvlJc w:val="left"/>
    </w:lvl>
    <w:lvl w:ilvl="3" w:tplc="1CC619E2">
      <w:numFmt w:val="decimal"/>
      <w:lvlText w:val=""/>
      <w:lvlJc w:val="left"/>
    </w:lvl>
    <w:lvl w:ilvl="4" w:tplc="7B4C9024">
      <w:numFmt w:val="decimal"/>
      <w:lvlText w:val=""/>
      <w:lvlJc w:val="left"/>
    </w:lvl>
    <w:lvl w:ilvl="5" w:tplc="547206BA">
      <w:numFmt w:val="decimal"/>
      <w:lvlText w:val=""/>
      <w:lvlJc w:val="left"/>
    </w:lvl>
    <w:lvl w:ilvl="6" w:tplc="51DCCF8C">
      <w:numFmt w:val="decimal"/>
      <w:lvlText w:val=""/>
      <w:lvlJc w:val="left"/>
    </w:lvl>
    <w:lvl w:ilvl="7" w:tplc="E2709774">
      <w:numFmt w:val="decimal"/>
      <w:lvlText w:val=""/>
      <w:lvlJc w:val="left"/>
    </w:lvl>
    <w:lvl w:ilvl="8" w:tplc="BFFA4F34">
      <w:numFmt w:val="decimal"/>
      <w:lvlText w:val=""/>
      <w:lvlJc w:val="left"/>
    </w:lvl>
  </w:abstractNum>
  <w:abstractNum w:abstractNumId="8" w15:restartNumberingAfterBreak="0">
    <w:nsid w:val="FFFFFF88"/>
    <w:multiLevelType w:val="hybridMultilevel"/>
    <w:tmpl w:val="36EA00C2"/>
    <w:lvl w:ilvl="0" w:tplc="7A3E3524">
      <w:start w:val="1"/>
      <w:numFmt w:val="decimal"/>
      <w:pStyle w:val="ListNumber"/>
      <w:lvlText w:val="%1."/>
      <w:lvlJc w:val="left"/>
      <w:pPr>
        <w:tabs>
          <w:tab w:val="num" w:pos="360"/>
        </w:tabs>
        <w:ind w:left="360" w:hanging="360"/>
      </w:pPr>
    </w:lvl>
    <w:lvl w:ilvl="1" w:tplc="2F8A3F18">
      <w:numFmt w:val="decimal"/>
      <w:lvlText w:val=""/>
      <w:lvlJc w:val="left"/>
    </w:lvl>
    <w:lvl w:ilvl="2" w:tplc="C518BDBE">
      <w:numFmt w:val="decimal"/>
      <w:lvlText w:val=""/>
      <w:lvlJc w:val="left"/>
    </w:lvl>
    <w:lvl w:ilvl="3" w:tplc="98EAB7DA">
      <w:numFmt w:val="decimal"/>
      <w:lvlText w:val=""/>
      <w:lvlJc w:val="left"/>
    </w:lvl>
    <w:lvl w:ilvl="4" w:tplc="984E4D26">
      <w:numFmt w:val="decimal"/>
      <w:lvlText w:val=""/>
      <w:lvlJc w:val="left"/>
    </w:lvl>
    <w:lvl w:ilvl="5" w:tplc="32C2C2C8">
      <w:numFmt w:val="decimal"/>
      <w:lvlText w:val=""/>
      <w:lvlJc w:val="left"/>
    </w:lvl>
    <w:lvl w:ilvl="6" w:tplc="03564416">
      <w:numFmt w:val="decimal"/>
      <w:lvlText w:val=""/>
      <w:lvlJc w:val="left"/>
    </w:lvl>
    <w:lvl w:ilvl="7" w:tplc="5140804C">
      <w:numFmt w:val="decimal"/>
      <w:lvlText w:val=""/>
      <w:lvlJc w:val="left"/>
    </w:lvl>
    <w:lvl w:ilvl="8" w:tplc="4EFEBF22">
      <w:numFmt w:val="decimal"/>
      <w:lvlText w:val=""/>
      <w:lvlJc w:val="left"/>
    </w:lvl>
  </w:abstractNum>
  <w:abstractNum w:abstractNumId="9" w15:restartNumberingAfterBreak="0">
    <w:nsid w:val="FFFFFF89"/>
    <w:multiLevelType w:val="hybridMultilevel"/>
    <w:tmpl w:val="39FCF94C"/>
    <w:lvl w:ilvl="0" w:tplc="A1BAE62A">
      <w:start w:val="1"/>
      <w:numFmt w:val="bullet"/>
      <w:pStyle w:val="ListBullet"/>
      <w:lvlText w:val=""/>
      <w:lvlJc w:val="left"/>
      <w:pPr>
        <w:tabs>
          <w:tab w:val="num" w:pos="360"/>
        </w:tabs>
        <w:ind w:left="360" w:hanging="360"/>
      </w:pPr>
      <w:rPr>
        <w:rFonts w:ascii="Symbol" w:hAnsi="Symbol" w:hint="default"/>
      </w:rPr>
    </w:lvl>
    <w:lvl w:ilvl="1" w:tplc="6A7A4B4E">
      <w:numFmt w:val="decimal"/>
      <w:lvlText w:val=""/>
      <w:lvlJc w:val="left"/>
    </w:lvl>
    <w:lvl w:ilvl="2" w:tplc="6A1C42B8">
      <w:numFmt w:val="decimal"/>
      <w:lvlText w:val=""/>
      <w:lvlJc w:val="left"/>
    </w:lvl>
    <w:lvl w:ilvl="3" w:tplc="E940D2DE">
      <w:numFmt w:val="decimal"/>
      <w:lvlText w:val=""/>
      <w:lvlJc w:val="left"/>
    </w:lvl>
    <w:lvl w:ilvl="4" w:tplc="125C96A6">
      <w:numFmt w:val="decimal"/>
      <w:lvlText w:val=""/>
      <w:lvlJc w:val="left"/>
    </w:lvl>
    <w:lvl w:ilvl="5" w:tplc="E36C5256">
      <w:numFmt w:val="decimal"/>
      <w:lvlText w:val=""/>
      <w:lvlJc w:val="left"/>
    </w:lvl>
    <w:lvl w:ilvl="6" w:tplc="1C3EFB44">
      <w:numFmt w:val="decimal"/>
      <w:lvlText w:val=""/>
      <w:lvlJc w:val="left"/>
    </w:lvl>
    <w:lvl w:ilvl="7" w:tplc="02BA1626">
      <w:numFmt w:val="decimal"/>
      <w:lvlText w:val=""/>
      <w:lvlJc w:val="left"/>
    </w:lvl>
    <w:lvl w:ilvl="8" w:tplc="2EDC321E">
      <w:numFmt w:val="decimal"/>
      <w:lvlText w:val=""/>
      <w:lvlJc w:val="left"/>
    </w:lvl>
  </w:abstractNum>
  <w:abstractNum w:abstractNumId="10" w15:restartNumberingAfterBreak="0">
    <w:nsid w:val="01B80FDD"/>
    <w:multiLevelType w:val="hybridMultilevel"/>
    <w:tmpl w:val="8E782C5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B4F7B7D"/>
    <w:multiLevelType w:val="hybridMultilevel"/>
    <w:tmpl w:val="B8F8AFF4"/>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B8E7B19"/>
    <w:multiLevelType w:val="hybridMultilevel"/>
    <w:tmpl w:val="5EFC6A68"/>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695A86"/>
    <w:multiLevelType w:val="hybridMultilevel"/>
    <w:tmpl w:val="87D222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D6A72B6"/>
    <w:multiLevelType w:val="hybridMultilevel"/>
    <w:tmpl w:val="E6FF752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1DB2058"/>
    <w:multiLevelType w:val="hybridMultilevel"/>
    <w:tmpl w:val="15329E3A"/>
    <w:lvl w:ilvl="0" w:tplc="0809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7A95751"/>
    <w:multiLevelType w:val="hybridMultilevel"/>
    <w:tmpl w:val="1D582F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82621F"/>
    <w:multiLevelType w:val="hybridMultilevel"/>
    <w:tmpl w:val="160AC6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C81368F"/>
    <w:multiLevelType w:val="hybridMultilevel"/>
    <w:tmpl w:val="3618A7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4044B3"/>
    <w:multiLevelType w:val="hybridMultilevel"/>
    <w:tmpl w:val="6FE064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5D052DF"/>
    <w:multiLevelType w:val="hybridMultilevel"/>
    <w:tmpl w:val="E42CEBDC"/>
    <w:lvl w:ilvl="0" w:tplc="0809000D">
      <w:start w:val="1"/>
      <w:numFmt w:val="bullet"/>
      <w:lvlText w:val=""/>
      <w:lvlJc w:val="left"/>
      <w:pPr>
        <w:ind w:left="778" w:hanging="360"/>
      </w:pPr>
      <w:rPr>
        <w:rFonts w:ascii="Wingdings" w:hAnsi="Wingdings"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4" w15:restartNumberingAfterBreak="0">
    <w:nsid w:val="26011BCE"/>
    <w:multiLevelType w:val="hybridMultilevel"/>
    <w:tmpl w:val="84B0D6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E60F5D"/>
    <w:multiLevelType w:val="multilevel"/>
    <w:tmpl w:val="3904C358"/>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2BD94E3D"/>
    <w:multiLevelType w:val="hybridMultilevel"/>
    <w:tmpl w:val="778CB7EC"/>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0A22D2"/>
    <w:multiLevelType w:val="hybridMultilevel"/>
    <w:tmpl w:val="35FEAB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CA007B"/>
    <w:multiLevelType w:val="hybridMultilevel"/>
    <w:tmpl w:val="18FA81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750D5E"/>
    <w:multiLevelType w:val="hybridMultilevel"/>
    <w:tmpl w:val="CE9AA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A03BAA"/>
    <w:multiLevelType w:val="hybridMultilevel"/>
    <w:tmpl w:val="6BAABD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537389A"/>
    <w:multiLevelType w:val="hybridMultilevel"/>
    <w:tmpl w:val="3454E914"/>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E67D31"/>
    <w:multiLevelType w:val="hybridMultilevel"/>
    <w:tmpl w:val="03181D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37469D"/>
    <w:multiLevelType w:val="hybridMultilevel"/>
    <w:tmpl w:val="E7F1D59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6AC1706"/>
    <w:multiLevelType w:val="hybridMultilevel"/>
    <w:tmpl w:val="D5BAF6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3C6825FF"/>
    <w:multiLevelType w:val="hybridMultilevel"/>
    <w:tmpl w:val="A286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A3037E"/>
    <w:multiLevelType w:val="hybridMultilevel"/>
    <w:tmpl w:val="0409001D"/>
    <w:styleLink w:val="1ai"/>
    <w:lvl w:ilvl="0" w:tplc="D8B4F1B4">
      <w:start w:val="1"/>
      <w:numFmt w:val="decimal"/>
      <w:lvlText w:val="%1)"/>
      <w:lvlJc w:val="left"/>
      <w:pPr>
        <w:tabs>
          <w:tab w:val="num" w:pos="360"/>
        </w:tabs>
        <w:ind w:left="360" w:hanging="360"/>
      </w:pPr>
    </w:lvl>
    <w:lvl w:ilvl="1" w:tplc="50F8C040">
      <w:start w:val="1"/>
      <w:numFmt w:val="lowerLetter"/>
      <w:lvlText w:val="%2)"/>
      <w:lvlJc w:val="left"/>
      <w:pPr>
        <w:tabs>
          <w:tab w:val="num" w:pos="720"/>
        </w:tabs>
        <w:ind w:left="720" w:hanging="360"/>
      </w:pPr>
    </w:lvl>
    <w:lvl w:ilvl="2" w:tplc="C884F35E">
      <w:start w:val="1"/>
      <w:numFmt w:val="lowerRoman"/>
      <w:lvlText w:val="%3)"/>
      <w:lvlJc w:val="left"/>
      <w:pPr>
        <w:tabs>
          <w:tab w:val="num" w:pos="1080"/>
        </w:tabs>
        <w:ind w:left="1080" w:hanging="360"/>
      </w:pPr>
    </w:lvl>
    <w:lvl w:ilvl="3" w:tplc="091827F0">
      <w:start w:val="1"/>
      <w:numFmt w:val="decimal"/>
      <w:lvlText w:val="(%4)"/>
      <w:lvlJc w:val="left"/>
      <w:pPr>
        <w:tabs>
          <w:tab w:val="num" w:pos="1440"/>
        </w:tabs>
        <w:ind w:left="1440" w:hanging="360"/>
      </w:pPr>
    </w:lvl>
    <w:lvl w:ilvl="4" w:tplc="8800CC40">
      <w:start w:val="1"/>
      <w:numFmt w:val="lowerLetter"/>
      <w:lvlText w:val="(%5)"/>
      <w:lvlJc w:val="left"/>
      <w:pPr>
        <w:tabs>
          <w:tab w:val="num" w:pos="1800"/>
        </w:tabs>
        <w:ind w:left="1800" w:hanging="360"/>
      </w:pPr>
    </w:lvl>
    <w:lvl w:ilvl="5" w:tplc="399EC6BE">
      <w:start w:val="1"/>
      <w:numFmt w:val="lowerRoman"/>
      <w:lvlText w:val="(%6)"/>
      <w:lvlJc w:val="left"/>
      <w:pPr>
        <w:tabs>
          <w:tab w:val="num" w:pos="2160"/>
        </w:tabs>
        <w:ind w:left="2160" w:hanging="360"/>
      </w:pPr>
    </w:lvl>
    <w:lvl w:ilvl="6" w:tplc="15B2BC16">
      <w:start w:val="1"/>
      <w:numFmt w:val="decimal"/>
      <w:lvlText w:val="%7."/>
      <w:lvlJc w:val="left"/>
      <w:pPr>
        <w:tabs>
          <w:tab w:val="num" w:pos="2520"/>
        </w:tabs>
        <w:ind w:left="2520" w:hanging="360"/>
      </w:pPr>
    </w:lvl>
    <w:lvl w:ilvl="7" w:tplc="4F5E3922">
      <w:start w:val="1"/>
      <w:numFmt w:val="lowerLetter"/>
      <w:lvlText w:val="%8."/>
      <w:lvlJc w:val="left"/>
      <w:pPr>
        <w:tabs>
          <w:tab w:val="num" w:pos="2880"/>
        </w:tabs>
        <w:ind w:left="2880" w:hanging="360"/>
      </w:pPr>
    </w:lvl>
    <w:lvl w:ilvl="8" w:tplc="34A4029A">
      <w:start w:val="1"/>
      <w:numFmt w:val="lowerRoman"/>
      <w:lvlText w:val="%9."/>
      <w:lvlJc w:val="left"/>
      <w:pPr>
        <w:tabs>
          <w:tab w:val="num" w:pos="3240"/>
        </w:tabs>
        <w:ind w:left="3240" w:hanging="360"/>
      </w:pPr>
    </w:lvl>
  </w:abstractNum>
  <w:abstractNum w:abstractNumId="40" w15:restartNumberingAfterBreak="0">
    <w:nsid w:val="3FC53C39"/>
    <w:multiLevelType w:val="hybridMultilevel"/>
    <w:tmpl w:val="34E0C8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2071F7"/>
    <w:multiLevelType w:val="hybridMultilevel"/>
    <w:tmpl w:val="D53CD70E"/>
    <w:lvl w:ilvl="0" w:tplc="E7EA8322">
      <w:start w:val="1"/>
      <w:numFmt w:val="bullet"/>
      <w:lvlText w:val="•"/>
      <w:lvlJc w:val="left"/>
      <w:pPr>
        <w:tabs>
          <w:tab w:val="num" w:pos="720"/>
        </w:tabs>
        <w:ind w:left="720" w:hanging="360"/>
      </w:pPr>
      <w:rPr>
        <w:rFonts w:ascii="Times New Roman" w:hAnsi="Times New Roman" w:hint="default"/>
      </w:rPr>
    </w:lvl>
    <w:lvl w:ilvl="1" w:tplc="301AE2B8" w:tentative="1">
      <w:start w:val="1"/>
      <w:numFmt w:val="bullet"/>
      <w:lvlText w:val="•"/>
      <w:lvlJc w:val="left"/>
      <w:pPr>
        <w:tabs>
          <w:tab w:val="num" w:pos="1440"/>
        </w:tabs>
        <w:ind w:left="1440" w:hanging="360"/>
      </w:pPr>
      <w:rPr>
        <w:rFonts w:ascii="Times New Roman" w:hAnsi="Times New Roman" w:hint="default"/>
      </w:rPr>
    </w:lvl>
    <w:lvl w:ilvl="2" w:tplc="6A78DC9C" w:tentative="1">
      <w:start w:val="1"/>
      <w:numFmt w:val="bullet"/>
      <w:lvlText w:val="•"/>
      <w:lvlJc w:val="left"/>
      <w:pPr>
        <w:tabs>
          <w:tab w:val="num" w:pos="2160"/>
        </w:tabs>
        <w:ind w:left="2160" w:hanging="360"/>
      </w:pPr>
      <w:rPr>
        <w:rFonts w:ascii="Times New Roman" w:hAnsi="Times New Roman" w:hint="default"/>
      </w:rPr>
    </w:lvl>
    <w:lvl w:ilvl="3" w:tplc="FDAAEA3C" w:tentative="1">
      <w:start w:val="1"/>
      <w:numFmt w:val="bullet"/>
      <w:lvlText w:val="•"/>
      <w:lvlJc w:val="left"/>
      <w:pPr>
        <w:tabs>
          <w:tab w:val="num" w:pos="2880"/>
        </w:tabs>
        <w:ind w:left="2880" w:hanging="360"/>
      </w:pPr>
      <w:rPr>
        <w:rFonts w:ascii="Times New Roman" w:hAnsi="Times New Roman" w:hint="default"/>
      </w:rPr>
    </w:lvl>
    <w:lvl w:ilvl="4" w:tplc="BC361656" w:tentative="1">
      <w:start w:val="1"/>
      <w:numFmt w:val="bullet"/>
      <w:lvlText w:val="•"/>
      <w:lvlJc w:val="left"/>
      <w:pPr>
        <w:tabs>
          <w:tab w:val="num" w:pos="3600"/>
        </w:tabs>
        <w:ind w:left="3600" w:hanging="360"/>
      </w:pPr>
      <w:rPr>
        <w:rFonts w:ascii="Times New Roman" w:hAnsi="Times New Roman" w:hint="default"/>
      </w:rPr>
    </w:lvl>
    <w:lvl w:ilvl="5" w:tplc="63EE00E4" w:tentative="1">
      <w:start w:val="1"/>
      <w:numFmt w:val="bullet"/>
      <w:lvlText w:val="•"/>
      <w:lvlJc w:val="left"/>
      <w:pPr>
        <w:tabs>
          <w:tab w:val="num" w:pos="4320"/>
        </w:tabs>
        <w:ind w:left="4320" w:hanging="360"/>
      </w:pPr>
      <w:rPr>
        <w:rFonts w:ascii="Times New Roman" w:hAnsi="Times New Roman" w:hint="default"/>
      </w:rPr>
    </w:lvl>
    <w:lvl w:ilvl="6" w:tplc="7DC6A6FC" w:tentative="1">
      <w:start w:val="1"/>
      <w:numFmt w:val="bullet"/>
      <w:lvlText w:val="•"/>
      <w:lvlJc w:val="left"/>
      <w:pPr>
        <w:tabs>
          <w:tab w:val="num" w:pos="5040"/>
        </w:tabs>
        <w:ind w:left="5040" w:hanging="360"/>
      </w:pPr>
      <w:rPr>
        <w:rFonts w:ascii="Times New Roman" w:hAnsi="Times New Roman" w:hint="default"/>
      </w:rPr>
    </w:lvl>
    <w:lvl w:ilvl="7" w:tplc="BE22C99E" w:tentative="1">
      <w:start w:val="1"/>
      <w:numFmt w:val="bullet"/>
      <w:lvlText w:val="•"/>
      <w:lvlJc w:val="left"/>
      <w:pPr>
        <w:tabs>
          <w:tab w:val="num" w:pos="5760"/>
        </w:tabs>
        <w:ind w:left="5760" w:hanging="360"/>
      </w:pPr>
      <w:rPr>
        <w:rFonts w:ascii="Times New Roman" w:hAnsi="Times New Roman" w:hint="default"/>
      </w:rPr>
    </w:lvl>
    <w:lvl w:ilvl="8" w:tplc="5E0A1C5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DE005C"/>
    <w:multiLevelType w:val="hybridMultilevel"/>
    <w:tmpl w:val="FDF2FB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5" w15:restartNumberingAfterBreak="0">
    <w:nsid w:val="51B71BAB"/>
    <w:multiLevelType w:val="hybridMultilevel"/>
    <w:tmpl w:val="1FF2FD72"/>
    <w:lvl w:ilvl="0" w:tplc="0809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8" w15:restartNumberingAfterBreak="0">
    <w:nsid w:val="57692D8A"/>
    <w:multiLevelType w:val="hybridMultilevel"/>
    <w:tmpl w:val="7374C7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59F1469A"/>
    <w:multiLevelType w:val="hybridMultilevel"/>
    <w:tmpl w:val="67F21F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AD86950"/>
    <w:multiLevelType w:val="hybridMultilevel"/>
    <w:tmpl w:val="AE601A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C767765"/>
    <w:multiLevelType w:val="hybridMultilevel"/>
    <w:tmpl w:val="E64EF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5EF4086E"/>
    <w:multiLevelType w:val="hybridMultilevel"/>
    <w:tmpl w:val="223828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57" w15:restartNumberingAfterBreak="0">
    <w:nsid w:val="617F034F"/>
    <w:multiLevelType w:val="hybridMultilevel"/>
    <w:tmpl w:val="47D66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45A19A5"/>
    <w:multiLevelType w:val="hybridMultilevel"/>
    <w:tmpl w:val="E38C29D2"/>
    <w:lvl w:ilvl="0" w:tplc="0809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1" w15:restartNumberingAfterBreak="0">
    <w:nsid w:val="6E074EAF"/>
    <w:multiLevelType w:val="multilevel"/>
    <w:tmpl w:val="C364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B2460B"/>
    <w:multiLevelType w:val="hybridMultilevel"/>
    <w:tmpl w:val="691EF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4A36FC4"/>
    <w:multiLevelType w:val="hybridMultilevel"/>
    <w:tmpl w:val="8234A498"/>
    <w:lvl w:ilvl="0" w:tplc="EF1CA064">
      <w:numFmt w:val="decimal"/>
      <w:lvlText w:val=""/>
      <w:lvlJc w:val="left"/>
    </w:lvl>
    <w:lvl w:ilvl="1" w:tplc="98B28250">
      <w:numFmt w:val="decimal"/>
      <w:pStyle w:val="AppendixSubsection"/>
      <w:lvlText w:val=""/>
      <w:lvlJc w:val="left"/>
    </w:lvl>
    <w:lvl w:ilvl="2" w:tplc="A1744C72">
      <w:numFmt w:val="decimal"/>
      <w:lvlText w:val=""/>
      <w:lvlJc w:val="left"/>
    </w:lvl>
    <w:lvl w:ilvl="3" w:tplc="36DE314A">
      <w:numFmt w:val="decimal"/>
      <w:lvlText w:val=""/>
      <w:lvlJc w:val="left"/>
    </w:lvl>
    <w:lvl w:ilvl="4" w:tplc="4A0AAF2C">
      <w:numFmt w:val="decimal"/>
      <w:lvlText w:val=""/>
      <w:lvlJc w:val="left"/>
    </w:lvl>
    <w:lvl w:ilvl="5" w:tplc="99BA08DA">
      <w:numFmt w:val="decimal"/>
      <w:lvlText w:val=""/>
      <w:lvlJc w:val="left"/>
    </w:lvl>
    <w:lvl w:ilvl="6" w:tplc="182CB356">
      <w:numFmt w:val="decimal"/>
      <w:lvlText w:val=""/>
      <w:lvlJc w:val="left"/>
    </w:lvl>
    <w:lvl w:ilvl="7" w:tplc="A276130A">
      <w:numFmt w:val="decimal"/>
      <w:lvlText w:val=""/>
      <w:lvlJc w:val="left"/>
    </w:lvl>
    <w:lvl w:ilvl="8" w:tplc="D7C647C2">
      <w:numFmt w:val="decimal"/>
      <w:lvlText w:val=""/>
      <w:lvlJc w:val="left"/>
    </w:lvl>
  </w:abstractNum>
  <w:abstractNum w:abstractNumId="64" w15:restartNumberingAfterBreak="0">
    <w:nsid w:val="74C1531F"/>
    <w:multiLevelType w:val="hybridMultilevel"/>
    <w:tmpl w:val="0D7E09DC"/>
    <w:lvl w:ilvl="0" w:tplc="813C3A14">
      <w:numFmt w:val="bullet"/>
      <w:lvlText w:val="-"/>
      <w:lvlJc w:val="left"/>
      <w:pPr>
        <w:ind w:left="720" w:hanging="360"/>
      </w:pPr>
      <w:rPr>
        <w:rFonts w:ascii="Times New Roman" w:eastAsia="Times New Roman" w:hAnsi="Times New Roman" w:cs="Times New Roman" w:hint="default"/>
      </w:rPr>
    </w:lvl>
    <w:lvl w:ilvl="1" w:tplc="813C3A1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7" w15:restartNumberingAfterBreak="0">
    <w:nsid w:val="7DFD32F6"/>
    <w:multiLevelType w:val="hybridMultilevel"/>
    <w:tmpl w:val="07C6839E"/>
    <w:lvl w:ilvl="0" w:tplc="C650872E">
      <w:numFmt w:val="decimal"/>
      <w:lvlText w:val=""/>
      <w:lvlJc w:val="left"/>
    </w:lvl>
    <w:lvl w:ilvl="1" w:tplc="51FCB8E8">
      <w:numFmt w:val="decimal"/>
      <w:lvlText w:val=""/>
      <w:lvlJc w:val="left"/>
    </w:lvl>
    <w:lvl w:ilvl="2" w:tplc="2786BE1C">
      <w:numFmt w:val="decimal"/>
      <w:pStyle w:val="AppendixSubSubSection"/>
      <w:lvlText w:val=""/>
      <w:lvlJc w:val="left"/>
    </w:lvl>
    <w:lvl w:ilvl="3" w:tplc="B8345A42">
      <w:numFmt w:val="decimal"/>
      <w:lvlText w:val=""/>
      <w:lvlJc w:val="left"/>
    </w:lvl>
    <w:lvl w:ilvl="4" w:tplc="2AEACEFC">
      <w:numFmt w:val="decimal"/>
      <w:lvlText w:val=""/>
      <w:lvlJc w:val="left"/>
    </w:lvl>
    <w:lvl w:ilvl="5" w:tplc="473A0826">
      <w:numFmt w:val="decimal"/>
      <w:lvlText w:val=""/>
      <w:lvlJc w:val="left"/>
    </w:lvl>
    <w:lvl w:ilvl="6" w:tplc="071AA9D2">
      <w:numFmt w:val="decimal"/>
      <w:lvlText w:val=""/>
      <w:lvlJc w:val="left"/>
    </w:lvl>
    <w:lvl w:ilvl="7" w:tplc="73D66ED4">
      <w:numFmt w:val="decimal"/>
      <w:lvlText w:val=""/>
      <w:lvlJc w:val="left"/>
    </w:lvl>
    <w:lvl w:ilvl="8" w:tplc="243EC548">
      <w:numFmt w:val="decimal"/>
      <w:lvlText w:val=""/>
      <w:lvlJc w:val="left"/>
    </w:lvl>
  </w:abstractNum>
  <w:abstractNum w:abstractNumId="68"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23097335">
    <w:abstractNumId w:val="11"/>
  </w:num>
  <w:num w:numId="2" w16cid:durableId="269900656">
    <w:abstractNumId w:val="39"/>
  </w:num>
  <w:num w:numId="3" w16cid:durableId="621620098">
    <w:abstractNumId w:val="58"/>
  </w:num>
  <w:num w:numId="4" w16cid:durableId="1013999577">
    <w:abstractNumId w:val="67"/>
  </w:num>
  <w:num w:numId="5" w16cid:durableId="1947997287">
    <w:abstractNumId w:val="63"/>
  </w:num>
  <w:num w:numId="6" w16cid:durableId="1817987354">
    <w:abstractNumId w:val="26"/>
  </w:num>
  <w:num w:numId="7" w16cid:durableId="1211569942">
    <w:abstractNumId w:val="53"/>
  </w:num>
  <w:num w:numId="8" w16cid:durableId="1583177666">
    <w:abstractNumId w:val="60"/>
  </w:num>
  <w:num w:numId="9" w16cid:durableId="62796809">
    <w:abstractNumId w:val="56"/>
  </w:num>
  <w:num w:numId="10" w16cid:durableId="1653942570">
    <w:abstractNumId w:val="9"/>
  </w:num>
  <w:num w:numId="11" w16cid:durableId="1318270421">
    <w:abstractNumId w:val="7"/>
  </w:num>
  <w:num w:numId="12" w16cid:durableId="1004625644">
    <w:abstractNumId w:val="6"/>
  </w:num>
  <w:num w:numId="13" w16cid:durableId="1004819025">
    <w:abstractNumId w:val="5"/>
  </w:num>
  <w:num w:numId="14" w16cid:durableId="1781949996">
    <w:abstractNumId w:val="4"/>
  </w:num>
  <w:num w:numId="15" w16cid:durableId="1082339654">
    <w:abstractNumId w:val="8"/>
  </w:num>
  <w:num w:numId="16" w16cid:durableId="868571943">
    <w:abstractNumId w:val="3"/>
  </w:num>
  <w:num w:numId="17" w16cid:durableId="2023893843">
    <w:abstractNumId w:val="2"/>
  </w:num>
  <w:num w:numId="18" w16cid:durableId="444423731">
    <w:abstractNumId w:val="1"/>
  </w:num>
  <w:num w:numId="19" w16cid:durableId="1465469917">
    <w:abstractNumId w:val="0"/>
  </w:num>
  <w:num w:numId="20" w16cid:durableId="502862090">
    <w:abstractNumId w:val="66"/>
  </w:num>
  <w:num w:numId="21" w16cid:durableId="1365598364">
    <w:abstractNumId w:val="44"/>
  </w:num>
  <w:num w:numId="22" w16cid:durableId="907694915">
    <w:abstractNumId w:val="25"/>
  </w:num>
  <w:num w:numId="23" w16cid:durableId="1252935938">
    <w:abstractNumId w:val="32"/>
  </w:num>
  <w:num w:numId="24" w16cid:durableId="2133133600">
    <w:abstractNumId w:val="23"/>
  </w:num>
  <w:num w:numId="25" w16cid:durableId="716394865">
    <w:abstractNumId w:val="65"/>
  </w:num>
  <w:num w:numId="26" w16cid:durableId="1102191944">
    <w:abstractNumId w:val="42"/>
  </w:num>
  <w:num w:numId="27" w16cid:durableId="745301427">
    <w:abstractNumId w:val="31"/>
  </w:num>
  <w:num w:numId="28" w16cid:durableId="1129783150">
    <w:abstractNumId w:val="21"/>
  </w:num>
  <w:num w:numId="29" w16cid:durableId="1478304840">
    <w:abstractNumId w:val="29"/>
  </w:num>
  <w:num w:numId="30" w16cid:durableId="537741685">
    <w:abstractNumId w:val="30"/>
  </w:num>
  <w:num w:numId="31" w16cid:durableId="1249391037">
    <w:abstractNumId w:val="28"/>
  </w:num>
  <w:num w:numId="32" w16cid:durableId="1126658844">
    <w:abstractNumId w:val="43"/>
  </w:num>
  <w:num w:numId="33" w16cid:durableId="1618371988">
    <w:abstractNumId w:val="35"/>
  </w:num>
  <w:num w:numId="34" w16cid:durableId="726490429">
    <w:abstractNumId w:val="46"/>
  </w:num>
  <w:num w:numId="35" w16cid:durableId="670644238">
    <w:abstractNumId w:val="40"/>
  </w:num>
  <w:num w:numId="36" w16cid:durableId="2060547916">
    <w:abstractNumId w:val="34"/>
  </w:num>
  <w:num w:numId="37" w16cid:durableId="2025552913">
    <w:abstractNumId w:val="27"/>
  </w:num>
  <w:num w:numId="38" w16cid:durableId="879125193">
    <w:abstractNumId w:val="13"/>
  </w:num>
  <w:num w:numId="39" w16cid:durableId="1899583838">
    <w:abstractNumId w:val="33"/>
  </w:num>
  <w:num w:numId="40" w16cid:durableId="1458256267">
    <w:abstractNumId w:val="25"/>
    <w:lvlOverride w:ilvl="0">
      <w:startOverride w:val="2"/>
    </w:lvlOverride>
    <w:lvlOverride w:ilvl="1">
      <w:startOverride w:val="1"/>
    </w:lvlOverride>
  </w:num>
  <w:num w:numId="41" w16cid:durableId="1818572376">
    <w:abstractNumId w:val="25"/>
    <w:lvlOverride w:ilvl="0">
      <w:startOverride w:val="4"/>
    </w:lvlOverride>
    <w:lvlOverride w:ilvl="1">
      <w:startOverride w:val="1"/>
    </w:lvlOverride>
  </w:num>
  <w:num w:numId="42" w16cid:durableId="461774944">
    <w:abstractNumId w:val="25"/>
    <w:lvlOverride w:ilvl="0">
      <w:startOverride w:val="5"/>
    </w:lvlOverride>
    <w:lvlOverride w:ilvl="1">
      <w:startOverride w:val="1"/>
    </w:lvlOverride>
  </w:num>
  <w:num w:numId="43" w16cid:durableId="44378416">
    <w:abstractNumId w:val="25"/>
    <w:lvlOverride w:ilvl="0">
      <w:startOverride w:val="7"/>
    </w:lvlOverride>
    <w:lvlOverride w:ilvl="1">
      <w:startOverride w:val="1"/>
    </w:lvlOverride>
  </w:num>
  <w:num w:numId="44" w16cid:durableId="502598205">
    <w:abstractNumId w:val="25"/>
    <w:lvlOverride w:ilvl="0">
      <w:startOverride w:val="9"/>
    </w:lvlOverride>
    <w:lvlOverride w:ilvl="1">
      <w:startOverride w:val="1"/>
    </w:lvlOverride>
  </w:num>
  <w:num w:numId="45" w16cid:durableId="1307469650">
    <w:abstractNumId w:val="25"/>
    <w:lvlOverride w:ilvl="0">
      <w:startOverride w:val="10"/>
    </w:lvlOverride>
    <w:lvlOverride w:ilvl="1">
      <w:startOverride w:val="1"/>
    </w:lvlOverride>
  </w:num>
  <w:num w:numId="46" w16cid:durableId="548688826">
    <w:abstractNumId w:val="25"/>
    <w:lvlOverride w:ilvl="0">
      <w:startOverride w:val="10"/>
    </w:lvlOverride>
    <w:lvlOverride w:ilvl="1">
      <w:startOverride w:val="5"/>
    </w:lvlOverride>
  </w:num>
  <w:num w:numId="47" w16cid:durableId="244457882">
    <w:abstractNumId w:val="25"/>
    <w:lvlOverride w:ilvl="0">
      <w:startOverride w:val="12"/>
    </w:lvlOverride>
    <w:lvlOverride w:ilvl="1">
      <w:startOverride w:val="1"/>
    </w:lvlOverride>
  </w:num>
  <w:num w:numId="48" w16cid:durableId="1306356434">
    <w:abstractNumId w:val="25"/>
    <w:lvlOverride w:ilvl="0">
      <w:startOverride w:val="14"/>
    </w:lvlOverride>
    <w:lvlOverride w:ilvl="1">
      <w:startOverride w:val="1"/>
    </w:lvlOverride>
  </w:num>
  <w:num w:numId="49" w16cid:durableId="821120467">
    <w:abstractNumId w:val="25"/>
    <w:lvlOverride w:ilvl="0">
      <w:startOverride w:val="16"/>
    </w:lvlOverride>
    <w:lvlOverride w:ilvl="1">
      <w:startOverride w:val="1"/>
    </w:lvlOverride>
  </w:num>
  <w:num w:numId="50" w16cid:durableId="1908684936">
    <w:abstractNumId w:val="41"/>
  </w:num>
  <w:num w:numId="51" w16cid:durableId="958756165">
    <w:abstractNumId w:val="2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85161572">
    <w:abstractNumId w:val="10"/>
  </w:num>
  <w:num w:numId="53" w16cid:durableId="1506048800">
    <w:abstractNumId w:val="24"/>
  </w:num>
  <w:num w:numId="54" w16cid:durableId="1915122844">
    <w:abstractNumId w:val="50"/>
  </w:num>
  <w:num w:numId="55" w16cid:durableId="535391369">
    <w:abstractNumId w:val="64"/>
  </w:num>
  <w:num w:numId="56" w16cid:durableId="1867984468">
    <w:abstractNumId w:val="61"/>
  </w:num>
  <w:num w:numId="57" w16cid:durableId="940338449">
    <w:abstractNumId w:val="52"/>
  </w:num>
  <w:num w:numId="58" w16cid:durableId="2048218543">
    <w:abstractNumId w:val="62"/>
  </w:num>
  <w:num w:numId="59" w16cid:durableId="2118255011">
    <w:abstractNumId w:val="51"/>
  </w:num>
  <w:num w:numId="60" w16cid:durableId="1701324305">
    <w:abstractNumId w:val="18"/>
  </w:num>
  <w:num w:numId="61" w16cid:durableId="227232275">
    <w:abstractNumId w:val="57"/>
  </w:num>
  <w:num w:numId="62" w16cid:durableId="1704592740">
    <w:abstractNumId w:val="38"/>
  </w:num>
  <w:num w:numId="63" w16cid:durableId="146241704">
    <w:abstractNumId w:val="12"/>
  </w:num>
  <w:num w:numId="64" w16cid:durableId="1647319246">
    <w:abstractNumId w:val="17"/>
  </w:num>
  <w:num w:numId="65" w16cid:durableId="2003122430">
    <w:abstractNumId w:val="48"/>
  </w:num>
  <w:num w:numId="66" w16cid:durableId="460342175">
    <w:abstractNumId w:val="20"/>
  </w:num>
  <w:num w:numId="67" w16cid:durableId="1050959019">
    <w:abstractNumId w:val="19"/>
  </w:num>
  <w:num w:numId="68" w16cid:durableId="114757879">
    <w:abstractNumId w:val="47"/>
  </w:num>
  <w:num w:numId="69" w16cid:durableId="1867601132">
    <w:abstractNumId w:val="49"/>
  </w:num>
  <w:num w:numId="70" w16cid:durableId="1412773914">
    <w:abstractNumId w:val="68"/>
  </w:num>
  <w:num w:numId="71" w16cid:durableId="1582711984">
    <w:abstractNumId w:val="22"/>
  </w:num>
  <w:num w:numId="72" w16cid:durableId="2015188336">
    <w:abstractNumId w:val="25"/>
    <w:lvlOverride w:ilvl="0">
      <w:startOverride w:val="5"/>
    </w:lvlOverride>
    <w:lvlOverride w:ilvl="1">
      <w:startOverride w:val="1"/>
    </w:lvlOverride>
  </w:num>
  <w:num w:numId="73" w16cid:durableId="660087566">
    <w:abstractNumId w:val="15"/>
  </w:num>
  <w:num w:numId="74" w16cid:durableId="559752134">
    <w:abstractNumId w:val="25"/>
    <w:lvlOverride w:ilvl="0">
      <w:startOverride w:val="15"/>
    </w:lvlOverride>
    <w:lvlOverride w:ilvl="1">
      <w:startOverride w:val="1"/>
    </w:lvlOverride>
  </w:num>
  <w:num w:numId="75" w16cid:durableId="2078817410">
    <w:abstractNumId w:val="55"/>
  </w:num>
  <w:num w:numId="76" w16cid:durableId="20787609">
    <w:abstractNumId w:val="36"/>
  </w:num>
  <w:num w:numId="77" w16cid:durableId="1247037982">
    <w:abstractNumId w:val="14"/>
  </w:num>
  <w:num w:numId="78" w16cid:durableId="755636041">
    <w:abstractNumId w:val="16"/>
  </w:num>
  <w:num w:numId="79" w16cid:durableId="1187215327">
    <w:abstractNumId w:val="59"/>
  </w:num>
  <w:num w:numId="80" w16cid:durableId="762143571">
    <w:abstractNumId w:val="45"/>
  </w:num>
  <w:num w:numId="81" w16cid:durableId="8434021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54468401">
    <w:abstractNumId w:val="3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40A2"/>
    <w:rsid w:val="000047CD"/>
    <w:rsid w:val="000061AF"/>
    <w:rsid w:val="00025041"/>
    <w:rsid w:val="0005646E"/>
    <w:rsid w:val="0005690B"/>
    <w:rsid w:val="000623F8"/>
    <w:rsid w:val="00084246"/>
    <w:rsid w:val="0009077D"/>
    <w:rsid w:val="00094D19"/>
    <w:rsid w:val="00097E5A"/>
    <w:rsid w:val="000A0B2D"/>
    <w:rsid w:val="000A1B5E"/>
    <w:rsid w:val="000C1898"/>
    <w:rsid w:val="000C612F"/>
    <w:rsid w:val="000E4F80"/>
    <w:rsid w:val="000F24F1"/>
    <w:rsid w:val="000F2B86"/>
    <w:rsid w:val="000F3CB6"/>
    <w:rsid w:val="000F5D74"/>
    <w:rsid w:val="00150C0A"/>
    <w:rsid w:val="00160DD2"/>
    <w:rsid w:val="00160E7D"/>
    <w:rsid w:val="00162575"/>
    <w:rsid w:val="00175018"/>
    <w:rsid w:val="00180F1A"/>
    <w:rsid w:val="00191C36"/>
    <w:rsid w:val="001978DB"/>
    <w:rsid w:val="001A75C7"/>
    <w:rsid w:val="001B1E49"/>
    <w:rsid w:val="001B6E29"/>
    <w:rsid w:val="001D0228"/>
    <w:rsid w:val="001D10AF"/>
    <w:rsid w:val="001E2172"/>
    <w:rsid w:val="00210A3D"/>
    <w:rsid w:val="00210BDD"/>
    <w:rsid w:val="00211002"/>
    <w:rsid w:val="00217714"/>
    <w:rsid w:val="002319E6"/>
    <w:rsid w:val="00250832"/>
    <w:rsid w:val="00270C6F"/>
    <w:rsid w:val="00290FC1"/>
    <w:rsid w:val="00294D5D"/>
    <w:rsid w:val="002A63CA"/>
    <w:rsid w:val="002B334F"/>
    <w:rsid w:val="002B5B8A"/>
    <w:rsid w:val="002C49F0"/>
    <w:rsid w:val="002D04F1"/>
    <w:rsid w:val="002D3A1D"/>
    <w:rsid w:val="002E0DF5"/>
    <w:rsid w:val="002E58F4"/>
    <w:rsid w:val="002F40F1"/>
    <w:rsid w:val="00322967"/>
    <w:rsid w:val="003279EC"/>
    <w:rsid w:val="0033280E"/>
    <w:rsid w:val="00340924"/>
    <w:rsid w:val="0034171B"/>
    <w:rsid w:val="00342A40"/>
    <w:rsid w:val="00360854"/>
    <w:rsid w:val="00362E40"/>
    <w:rsid w:val="00371765"/>
    <w:rsid w:val="003768B5"/>
    <w:rsid w:val="00386B8C"/>
    <w:rsid w:val="0038774F"/>
    <w:rsid w:val="003A41AB"/>
    <w:rsid w:val="003B0D67"/>
    <w:rsid w:val="003B463C"/>
    <w:rsid w:val="003D20B5"/>
    <w:rsid w:val="003D50A9"/>
    <w:rsid w:val="00403D7F"/>
    <w:rsid w:val="00411206"/>
    <w:rsid w:val="004116AB"/>
    <w:rsid w:val="00425C44"/>
    <w:rsid w:val="0043534D"/>
    <w:rsid w:val="004466A6"/>
    <w:rsid w:val="004500BD"/>
    <w:rsid w:val="00456E0D"/>
    <w:rsid w:val="00460F35"/>
    <w:rsid w:val="004837E8"/>
    <w:rsid w:val="004B6D64"/>
    <w:rsid w:val="004C4965"/>
    <w:rsid w:val="004D5AF0"/>
    <w:rsid w:val="004D5C9C"/>
    <w:rsid w:val="004E630D"/>
    <w:rsid w:val="004F0F6C"/>
    <w:rsid w:val="0051049E"/>
    <w:rsid w:val="00542BD1"/>
    <w:rsid w:val="005514E8"/>
    <w:rsid w:val="005660EB"/>
    <w:rsid w:val="0057647E"/>
    <w:rsid w:val="00577035"/>
    <w:rsid w:val="0057713C"/>
    <w:rsid w:val="00581624"/>
    <w:rsid w:val="00594E99"/>
    <w:rsid w:val="005B1BBE"/>
    <w:rsid w:val="005B56F3"/>
    <w:rsid w:val="005B620B"/>
    <w:rsid w:val="005C0A09"/>
    <w:rsid w:val="005C6B24"/>
    <w:rsid w:val="005E6463"/>
    <w:rsid w:val="005F7F51"/>
    <w:rsid w:val="00602520"/>
    <w:rsid w:val="006260D3"/>
    <w:rsid w:val="0066003F"/>
    <w:rsid w:val="00666E1C"/>
    <w:rsid w:val="006732ED"/>
    <w:rsid w:val="006732F4"/>
    <w:rsid w:val="00681941"/>
    <w:rsid w:val="006822CF"/>
    <w:rsid w:val="006908F8"/>
    <w:rsid w:val="006A1533"/>
    <w:rsid w:val="006A2EAE"/>
    <w:rsid w:val="006A775C"/>
    <w:rsid w:val="006C072F"/>
    <w:rsid w:val="006C0A14"/>
    <w:rsid w:val="006C3DD6"/>
    <w:rsid w:val="006D6E50"/>
    <w:rsid w:val="006E2B01"/>
    <w:rsid w:val="006F565A"/>
    <w:rsid w:val="007045DE"/>
    <w:rsid w:val="00715A95"/>
    <w:rsid w:val="00722FAB"/>
    <w:rsid w:val="007370EC"/>
    <w:rsid w:val="00746643"/>
    <w:rsid w:val="00746885"/>
    <w:rsid w:val="00753139"/>
    <w:rsid w:val="00763398"/>
    <w:rsid w:val="0076374B"/>
    <w:rsid w:val="00773AF8"/>
    <w:rsid w:val="00784E3B"/>
    <w:rsid w:val="00785417"/>
    <w:rsid w:val="00791589"/>
    <w:rsid w:val="00792309"/>
    <w:rsid w:val="007A1280"/>
    <w:rsid w:val="007C01EB"/>
    <w:rsid w:val="007C193E"/>
    <w:rsid w:val="007C61F5"/>
    <w:rsid w:val="007D21BA"/>
    <w:rsid w:val="007E4520"/>
    <w:rsid w:val="007F3C00"/>
    <w:rsid w:val="007F782B"/>
    <w:rsid w:val="00802B92"/>
    <w:rsid w:val="0082081A"/>
    <w:rsid w:val="00822D43"/>
    <w:rsid w:val="00831054"/>
    <w:rsid w:val="008400D3"/>
    <w:rsid w:val="00841F2B"/>
    <w:rsid w:val="008442C7"/>
    <w:rsid w:val="008467D5"/>
    <w:rsid w:val="0085079E"/>
    <w:rsid w:val="00852AA3"/>
    <w:rsid w:val="00861581"/>
    <w:rsid w:val="00862589"/>
    <w:rsid w:val="00864156"/>
    <w:rsid w:val="00886602"/>
    <w:rsid w:val="00897A56"/>
    <w:rsid w:val="008A5A70"/>
    <w:rsid w:val="008B671D"/>
    <w:rsid w:val="008D3FAC"/>
    <w:rsid w:val="008E701F"/>
    <w:rsid w:val="0090782E"/>
    <w:rsid w:val="009125E4"/>
    <w:rsid w:val="009233D9"/>
    <w:rsid w:val="009278D3"/>
    <w:rsid w:val="009352E9"/>
    <w:rsid w:val="00964142"/>
    <w:rsid w:val="0096472E"/>
    <w:rsid w:val="00964FEE"/>
    <w:rsid w:val="009828FC"/>
    <w:rsid w:val="00984405"/>
    <w:rsid w:val="009968FE"/>
    <w:rsid w:val="00996F64"/>
    <w:rsid w:val="009A097C"/>
    <w:rsid w:val="009A389F"/>
    <w:rsid w:val="009B2D6F"/>
    <w:rsid w:val="009C2B9E"/>
    <w:rsid w:val="009E6368"/>
    <w:rsid w:val="00A00603"/>
    <w:rsid w:val="00A04D08"/>
    <w:rsid w:val="00A075D4"/>
    <w:rsid w:val="00A11410"/>
    <w:rsid w:val="00A14395"/>
    <w:rsid w:val="00A25934"/>
    <w:rsid w:val="00A463EC"/>
    <w:rsid w:val="00A55846"/>
    <w:rsid w:val="00A55DC0"/>
    <w:rsid w:val="00A5777D"/>
    <w:rsid w:val="00A67DFE"/>
    <w:rsid w:val="00AC0FC8"/>
    <w:rsid w:val="00AC2DE3"/>
    <w:rsid w:val="00AD430B"/>
    <w:rsid w:val="00AE4F47"/>
    <w:rsid w:val="00AE6C8E"/>
    <w:rsid w:val="00B01019"/>
    <w:rsid w:val="00B1459E"/>
    <w:rsid w:val="00B3216C"/>
    <w:rsid w:val="00B4353F"/>
    <w:rsid w:val="00B72C96"/>
    <w:rsid w:val="00B80AFC"/>
    <w:rsid w:val="00B81B63"/>
    <w:rsid w:val="00B93350"/>
    <w:rsid w:val="00B953B7"/>
    <w:rsid w:val="00BA15D8"/>
    <w:rsid w:val="00BA2ABF"/>
    <w:rsid w:val="00BB3506"/>
    <w:rsid w:val="00BB503A"/>
    <w:rsid w:val="00BD4625"/>
    <w:rsid w:val="00BD5B28"/>
    <w:rsid w:val="00BD7739"/>
    <w:rsid w:val="00BE47B7"/>
    <w:rsid w:val="00BF1AAB"/>
    <w:rsid w:val="00BF2AF8"/>
    <w:rsid w:val="00BF3B64"/>
    <w:rsid w:val="00C316B9"/>
    <w:rsid w:val="00C40060"/>
    <w:rsid w:val="00C403FA"/>
    <w:rsid w:val="00C434F7"/>
    <w:rsid w:val="00C46573"/>
    <w:rsid w:val="00C62D9F"/>
    <w:rsid w:val="00C66CFA"/>
    <w:rsid w:val="00C80D56"/>
    <w:rsid w:val="00C814EE"/>
    <w:rsid w:val="00C815B6"/>
    <w:rsid w:val="00C84291"/>
    <w:rsid w:val="00C913BA"/>
    <w:rsid w:val="00CA2216"/>
    <w:rsid w:val="00CB62FD"/>
    <w:rsid w:val="00CC376F"/>
    <w:rsid w:val="00CE2EFA"/>
    <w:rsid w:val="00CE466F"/>
    <w:rsid w:val="00CF0781"/>
    <w:rsid w:val="00CF1392"/>
    <w:rsid w:val="00D07B81"/>
    <w:rsid w:val="00D21263"/>
    <w:rsid w:val="00D52772"/>
    <w:rsid w:val="00D73BCB"/>
    <w:rsid w:val="00D76A66"/>
    <w:rsid w:val="00D83DB0"/>
    <w:rsid w:val="00D84CB0"/>
    <w:rsid w:val="00D8794D"/>
    <w:rsid w:val="00D94FFB"/>
    <w:rsid w:val="00D97310"/>
    <w:rsid w:val="00D975BD"/>
    <w:rsid w:val="00DA3876"/>
    <w:rsid w:val="00DB126B"/>
    <w:rsid w:val="00DC5146"/>
    <w:rsid w:val="00E0380A"/>
    <w:rsid w:val="00E05CC5"/>
    <w:rsid w:val="00E15787"/>
    <w:rsid w:val="00E2416A"/>
    <w:rsid w:val="00E2443E"/>
    <w:rsid w:val="00E24519"/>
    <w:rsid w:val="00E46AB9"/>
    <w:rsid w:val="00E53979"/>
    <w:rsid w:val="00E61F23"/>
    <w:rsid w:val="00E73C89"/>
    <w:rsid w:val="00E84F3D"/>
    <w:rsid w:val="00EA2D1D"/>
    <w:rsid w:val="00EB0503"/>
    <w:rsid w:val="00EB1239"/>
    <w:rsid w:val="00ED3BD7"/>
    <w:rsid w:val="00ED6942"/>
    <w:rsid w:val="00ED7D28"/>
    <w:rsid w:val="00EF394A"/>
    <w:rsid w:val="00F0217C"/>
    <w:rsid w:val="00F120EF"/>
    <w:rsid w:val="00F13EE8"/>
    <w:rsid w:val="00F17247"/>
    <w:rsid w:val="00F40E54"/>
    <w:rsid w:val="00F636AF"/>
    <w:rsid w:val="00F65B88"/>
    <w:rsid w:val="00F72A24"/>
    <w:rsid w:val="00F73417"/>
    <w:rsid w:val="00F74D10"/>
    <w:rsid w:val="00FA6976"/>
    <w:rsid w:val="00FC0954"/>
    <w:rsid w:val="00FC6619"/>
    <w:rsid w:val="1E2EB7D0"/>
    <w:rsid w:val="26251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1E2EB7D0"/>
  <w15:docId w15:val="{4D6BE63A-C85A-4C05-807E-D00AD8B32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32"/>
    <w:rPr>
      <w:rFonts w:ascii="Arial" w:eastAsia="Times New Roman" w:hAnsi="Arial" w:cs="Times New Roman"/>
      <w:sz w:val="20"/>
      <w:szCs w:val="24"/>
    </w:rPr>
  </w:style>
  <w:style w:type="paragraph" w:styleId="Heading1">
    <w:name w:val="heading 1"/>
    <w:basedOn w:val="Normal"/>
    <w:next w:val="BodyText"/>
    <w:link w:val="Heading1Char"/>
    <w:qFormat/>
    <w:rsid w:val="00250832"/>
    <w:pPr>
      <w:keepNext/>
      <w:numPr>
        <w:numId w:val="22"/>
      </w:numPr>
      <w:pBdr>
        <w:bottom w:val="single" w:sz="4" w:space="1" w:color="auto"/>
      </w:pBdr>
      <w:spacing w:after="360"/>
      <w:outlineLvl w:val="0"/>
    </w:pPr>
    <w:rPr>
      <w:rFonts w:ascii="Arial Narrow" w:hAnsi="Arial Narrow"/>
      <w:b/>
      <w:bCs/>
      <w:kern w:val="32"/>
      <w:sz w:val="28"/>
      <w:szCs w:val="28"/>
    </w:rPr>
  </w:style>
  <w:style w:type="paragraph" w:styleId="Heading2">
    <w:name w:val="heading 2"/>
    <w:basedOn w:val="Heading1"/>
    <w:next w:val="BodyText"/>
    <w:link w:val="Heading2Char"/>
    <w:qFormat/>
    <w:rsid w:val="00250832"/>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250832"/>
    <w:pPr>
      <w:keepNext/>
      <w:numPr>
        <w:ilvl w:val="2"/>
        <w:numId w:val="22"/>
      </w:numPr>
      <w:spacing w:before="480" w:after="240"/>
      <w:outlineLvl w:val="2"/>
    </w:pPr>
    <w:rPr>
      <w:b/>
      <w:bCs/>
      <w:iCs/>
      <w:sz w:val="24"/>
      <w:szCs w:val="22"/>
    </w:rPr>
  </w:style>
  <w:style w:type="paragraph" w:styleId="Heading4">
    <w:name w:val="heading 4"/>
    <w:basedOn w:val="Normal"/>
    <w:next w:val="BodyText-1"/>
    <w:link w:val="Heading4Char"/>
    <w:qFormat/>
    <w:rsid w:val="00250832"/>
    <w:pPr>
      <w:keepNext/>
      <w:numPr>
        <w:ilvl w:val="3"/>
        <w:numId w:val="22"/>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22"/>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22"/>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22"/>
      </w:numPr>
      <w:spacing w:before="240" w:after="60"/>
      <w:outlineLvl w:val="6"/>
    </w:pPr>
  </w:style>
  <w:style w:type="paragraph" w:styleId="Heading8">
    <w:name w:val="heading 8"/>
    <w:basedOn w:val="Normal"/>
    <w:next w:val="Normal"/>
    <w:link w:val="Heading8Char"/>
    <w:qFormat/>
    <w:rsid w:val="00250832"/>
    <w:pPr>
      <w:numPr>
        <w:ilvl w:val="7"/>
        <w:numId w:val="22"/>
      </w:numPr>
      <w:spacing w:before="240" w:after="60"/>
      <w:outlineLvl w:val="7"/>
    </w:pPr>
    <w:rPr>
      <w:i/>
      <w:iCs/>
    </w:rPr>
  </w:style>
  <w:style w:type="paragraph" w:styleId="Heading9">
    <w:name w:val="heading 9"/>
    <w:basedOn w:val="Normal"/>
    <w:next w:val="Normal"/>
    <w:link w:val="Heading9Char"/>
    <w:qFormat/>
    <w:rsid w:val="00250832"/>
    <w:pPr>
      <w:numPr>
        <w:ilvl w:val="8"/>
        <w:numId w:val="2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832"/>
    <w:rPr>
      <w:rFonts w:ascii="Arial Narrow" w:eastAsia="Times New Roman" w:hAnsi="Arial Narrow" w:cs="Times New Roman"/>
      <w:b/>
      <w:bCs/>
      <w:kern w:val="32"/>
      <w:sz w:val="28"/>
      <w:szCs w:val="28"/>
    </w:rPr>
  </w:style>
  <w:style w:type="character" w:customStyle="1" w:styleId="Heading2Char">
    <w:name w:val="Heading 2 Char"/>
    <w:basedOn w:val="DefaultParagraphFont"/>
    <w:link w:val="Heading2"/>
    <w:rsid w:val="00250832"/>
    <w:rPr>
      <w:rFonts w:ascii="Arial Narrow" w:eastAsia="Times New Roman" w:hAnsi="Arial Narrow" w:cs="Times New Roman"/>
      <w:b/>
      <w:spacing w:val="-10"/>
      <w:kern w:val="20"/>
      <w:sz w:val="24"/>
      <w:szCs w:val="24"/>
    </w:rPr>
  </w:style>
  <w:style w:type="character" w:customStyle="1" w:styleId="Heading3Char">
    <w:name w:val="Heading 3 Char"/>
    <w:basedOn w:val="DefaultParagraphFont"/>
    <w:link w:val="Heading3"/>
    <w:rsid w:val="00250832"/>
    <w:rPr>
      <w:rFonts w:ascii="Arial" w:eastAsia="Times New Roman" w:hAnsi="Arial"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pPr>
  </w:style>
  <w:style w:type="paragraph" w:customStyle="1" w:styleId="AppendixSubsection">
    <w:name w:val="Appendix Subsection"/>
    <w:basedOn w:val="Heading2"/>
    <w:rsid w:val="00250832"/>
    <w:pPr>
      <w:numPr>
        <w:numId w:val="5"/>
      </w:numPr>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semiHidden/>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semiHidden/>
    <w:rsid w:val="00250832"/>
    <w:rPr>
      <w:vertAlign w:val="superscript"/>
    </w:rPr>
  </w:style>
  <w:style w:type="paragraph" w:styleId="FootnoteText">
    <w:name w:val="footnote text"/>
    <w:basedOn w:val="Normal"/>
    <w:link w:val="FootnoteTextChar"/>
    <w:semiHidden/>
    <w:rsid w:val="00250832"/>
    <w:rPr>
      <w:szCs w:val="20"/>
    </w:rPr>
  </w:style>
  <w:style w:type="character" w:customStyle="1" w:styleId="FootnoteTextChar">
    <w:name w:val="Footnote Text Char"/>
    <w:basedOn w:val="DefaultParagraphFont"/>
    <w:link w:val="FootnoteText"/>
    <w:semiHidden/>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250832"/>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250832"/>
    <w:pPr>
      <w:tabs>
        <w:tab w:val="left" w:pos="1440"/>
        <w:tab w:val="right" w:pos="9017"/>
      </w:tabs>
      <w:ind w:left="540"/>
    </w:pPr>
    <w:rPr>
      <w:iCs/>
      <w:noProof/>
      <w:szCs w:val="20"/>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uiPriority w:val="1"/>
    <w:qFormat/>
    <w:rsid w:val="006A775C"/>
    <w:pPr>
      <w:spacing w:after="0" w:line="240" w:lineRule="auto"/>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BA1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4658">
      <w:bodyDiv w:val="1"/>
      <w:marLeft w:val="0"/>
      <w:marRight w:val="0"/>
      <w:marTop w:val="0"/>
      <w:marBottom w:val="0"/>
      <w:divBdr>
        <w:top w:val="none" w:sz="0" w:space="0" w:color="auto"/>
        <w:left w:val="none" w:sz="0" w:space="0" w:color="auto"/>
        <w:bottom w:val="none" w:sz="0" w:space="0" w:color="auto"/>
        <w:right w:val="none" w:sz="0" w:space="0" w:color="auto"/>
      </w:divBdr>
    </w:div>
    <w:div w:id="108595091">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63625970">
      <w:bodyDiv w:val="1"/>
      <w:marLeft w:val="0"/>
      <w:marRight w:val="0"/>
      <w:marTop w:val="0"/>
      <w:marBottom w:val="0"/>
      <w:divBdr>
        <w:top w:val="none" w:sz="0" w:space="0" w:color="auto"/>
        <w:left w:val="none" w:sz="0" w:space="0" w:color="auto"/>
        <w:bottom w:val="none" w:sz="0" w:space="0" w:color="auto"/>
        <w:right w:val="none" w:sz="0" w:space="0" w:color="auto"/>
      </w:divBdr>
    </w:div>
    <w:div w:id="788548422">
      <w:bodyDiv w:val="1"/>
      <w:marLeft w:val="0"/>
      <w:marRight w:val="0"/>
      <w:marTop w:val="0"/>
      <w:marBottom w:val="0"/>
      <w:divBdr>
        <w:top w:val="none" w:sz="0" w:space="0" w:color="auto"/>
        <w:left w:val="none" w:sz="0" w:space="0" w:color="auto"/>
        <w:bottom w:val="none" w:sz="0" w:space="0" w:color="auto"/>
        <w:right w:val="none" w:sz="0" w:space="0" w:color="auto"/>
      </w:divBdr>
    </w:div>
    <w:div w:id="859198011">
      <w:bodyDiv w:val="1"/>
      <w:marLeft w:val="0"/>
      <w:marRight w:val="0"/>
      <w:marTop w:val="0"/>
      <w:marBottom w:val="0"/>
      <w:divBdr>
        <w:top w:val="none" w:sz="0" w:space="0" w:color="auto"/>
        <w:left w:val="none" w:sz="0" w:space="0" w:color="auto"/>
        <w:bottom w:val="none" w:sz="0" w:space="0" w:color="auto"/>
        <w:right w:val="none" w:sz="0" w:space="0" w:color="auto"/>
      </w:divBdr>
    </w:div>
    <w:div w:id="1006831157">
      <w:bodyDiv w:val="1"/>
      <w:marLeft w:val="0"/>
      <w:marRight w:val="0"/>
      <w:marTop w:val="0"/>
      <w:marBottom w:val="0"/>
      <w:divBdr>
        <w:top w:val="none" w:sz="0" w:space="0" w:color="auto"/>
        <w:left w:val="none" w:sz="0" w:space="0" w:color="auto"/>
        <w:bottom w:val="none" w:sz="0" w:space="0" w:color="auto"/>
        <w:right w:val="none" w:sz="0" w:space="0" w:color="auto"/>
      </w:divBdr>
    </w:div>
    <w:div w:id="1034234635">
      <w:bodyDiv w:val="1"/>
      <w:marLeft w:val="0"/>
      <w:marRight w:val="0"/>
      <w:marTop w:val="0"/>
      <w:marBottom w:val="0"/>
      <w:divBdr>
        <w:top w:val="none" w:sz="0" w:space="0" w:color="auto"/>
        <w:left w:val="none" w:sz="0" w:space="0" w:color="auto"/>
        <w:bottom w:val="none" w:sz="0" w:space="0" w:color="auto"/>
        <w:right w:val="none" w:sz="0" w:space="0" w:color="auto"/>
      </w:divBdr>
    </w:div>
    <w:div w:id="1216045560">
      <w:bodyDiv w:val="1"/>
      <w:marLeft w:val="0"/>
      <w:marRight w:val="0"/>
      <w:marTop w:val="0"/>
      <w:marBottom w:val="0"/>
      <w:divBdr>
        <w:top w:val="none" w:sz="0" w:space="0" w:color="auto"/>
        <w:left w:val="none" w:sz="0" w:space="0" w:color="auto"/>
        <w:bottom w:val="none" w:sz="0" w:space="0" w:color="auto"/>
        <w:right w:val="none" w:sz="0" w:space="0" w:color="auto"/>
      </w:divBdr>
    </w:div>
    <w:div w:id="1725524249">
      <w:bodyDiv w:val="1"/>
      <w:marLeft w:val="0"/>
      <w:marRight w:val="0"/>
      <w:marTop w:val="0"/>
      <w:marBottom w:val="0"/>
      <w:divBdr>
        <w:top w:val="none" w:sz="0" w:space="0" w:color="auto"/>
        <w:left w:val="none" w:sz="0" w:space="0" w:color="auto"/>
        <w:bottom w:val="none" w:sz="0" w:space="0" w:color="auto"/>
        <w:right w:val="none" w:sz="0" w:space="0" w:color="auto"/>
      </w:divBdr>
    </w:div>
    <w:div w:id="17932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a.b.dimech@gov.mt" TargetMode="External"/><Relationship Id="rId18" Type="http://schemas.openxmlformats.org/officeDocument/2006/relationships/hyperlink" Target="mailto:melchior.cini@gov.m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tephen.i.borg@gov.mt" TargetMode="External"/><Relationship Id="rId2" Type="http://schemas.openxmlformats.org/officeDocument/2006/relationships/customXml" Target="../customXml/item2.xml"/><Relationship Id="rId16" Type="http://schemas.openxmlformats.org/officeDocument/2006/relationships/hyperlink" Target="mailto:rtdi.mcst@gov.mt"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c.europa.eu/competition/state_aid/legislation/de_minimis_regulation_en.pdf" TargetMode="External"/><Relationship Id="rId10" Type="http://schemas.openxmlformats.org/officeDocument/2006/relationships/endnotes" Target="endnotes.xml"/><Relationship Id="rId19" Type="http://schemas.openxmlformats.org/officeDocument/2006/relationships/hyperlink" Target="mailto:rtdi.mcst@gov.m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ephen.i.borg@gov.m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7" ma:contentTypeDescription="Create a new document." ma:contentTypeScope="" ma:versionID="db17dfebbee9f637fc3abec39b0e04b5">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00d753d30772716ef2a6fdd4542b10d3"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24A85-17DC-4D50-A08F-0A0333274D5A}">
  <ds:schemaRefs>
    <ds:schemaRef ds:uri="http://schemas.openxmlformats.org/officeDocument/2006/bibliography"/>
  </ds:schemaRefs>
</ds:datastoreItem>
</file>

<file path=customXml/itemProps2.xml><?xml version="1.0" encoding="utf-8"?>
<ds:datastoreItem xmlns:ds="http://schemas.openxmlformats.org/officeDocument/2006/customXml" ds:itemID="{A59D07B2-F161-4C21-B80D-0901C3C72CE9}">
  <ds:schemaRefs>
    <ds:schemaRef ds:uri="http://schemas.microsoft.com/sharepoint/v3/contenttype/forms"/>
  </ds:schemaRefs>
</ds:datastoreItem>
</file>

<file path=customXml/itemProps3.xml><?xml version="1.0" encoding="utf-8"?>
<ds:datastoreItem xmlns:ds="http://schemas.openxmlformats.org/officeDocument/2006/customXml" ds:itemID="{1BD415E6-14DE-4F4E-80D1-7DDB8B7338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CCDB1B-8C0A-4535-8251-C6C40061A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43</Pages>
  <Words>13234</Words>
  <Characters>75434</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88492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Stephen Borg</cp:lastModifiedBy>
  <cp:revision>11</cp:revision>
  <cp:lastPrinted>2020-03-09T08:05:00Z</cp:lastPrinted>
  <dcterms:created xsi:type="dcterms:W3CDTF">2021-03-15T12:58:00Z</dcterms:created>
  <dcterms:modified xsi:type="dcterms:W3CDTF">2022-06-08T08:49:00Z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