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414D7F" w:rsidR="00250832" w:rsidP="00250832" w:rsidRDefault="00250832" w14:paraId="6595F9B1" w14:textId="77777777">
      <w:pPr>
        <w:spacing w:line="276" w:lineRule="auto"/>
        <w:rPr>
          <w:rStyle w:val="Emphasis"/>
          <w:rFonts w:ascii="Times New Roman" w:hAnsi="Times New Roman"/>
          <w:i w:val="0"/>
          <w:sz w:val="24"/>
        </w:rPr>
      </w:pPr>
    </w:p>
    <w:p w:rsidRPr="00414D7F" w:rsidR="00250832" w:rsidP="00250832" w:rsidRDefault="00250832" w14:paraId="4598F210" w14:textId="77777777">
      <w:pPr>
        <w:spacing w:line="276" w:lineRule="auto"/>
        <w:rPr>
          <w:rStyle w:val="Emphasis"/>
          <w:rFonts w:ascii="Times New Roman" w:hAnsi="Times New Roman"/>
          <w:i w:val="0"/>
          <w:sz w:val="24"/>
        </w:rPr>
      </w:pPr>
    </w:p>
    <w:p w:rsidRPr="00414D7F" w:rsidR="00250832" w:rsidP="00250832" w:rsidRDefault="00250832" w14:paraId="178B25D5" w14:textId="77777777">
      <w:pPr>
        <w:spacing w:line="276" w:lineRule="auto"/>
        <w:rPr>
          <w:rStyle w:val="Emphasis"/>
          <w:rFonts w:ascii="Times New Roman" w:hAnsi="Times New Roman"/>
          <w:i w:val="0"/>
          <w:sz w:val="24"/>
        </w:rPr>
      </w:pPr>
    </w:p>
    <w:p w:rsidRPr="00414D7F" w:rsidR="00250832" w:rsidP="00250832" w:rsidRDefault="00250832" w14:paraId="503723EF" w14:textId="77777777">
      <w:pPr>
        <w:spacing w:line="276" w:lineRule="auto"/>
        <w:rPr>
          <w:rStyle w:val="Emphasis"/>
          <w:rFonts w:ascii="Times New Roman" w:hAnsi="Times New Roman"/>
          <w:i w:val="0"/>
          <w:sz w:val="24"/>
        </w:rPr>
      </w:pPr>
    </w:p>
    <w:p w:rsidRPr="00414D7F" w:rsidR="00250832" w:rsidP="00250832" w:rsidRDefault="00250832" w14:paraId="6E6A7392" w14:textId="77777777">
      <w:pPr>
        <w:spacing w:line="276" w:lineRule="auto"/>
        <w:rPr>
          <w:rStyle w:val="Emphasis"/>
          <w:rFonts w:ascii="Times New Roman" w:hAnsi="Times New Roman"/>
          <w:i w:val="0"/>
          <w:sz w:val="24"/>
        </w:rPr>
      </w:pPr>
    </w:p>
    <w:p w:rsidRPr="00414D7F" w:rsidR="00250832" w:rsidP="00250832" w:rsidRDefault="00250832" w14:paraId="04E08986" w14:textId="77777777">
      <w:pPr>
        <w:spacing w:line="276" w:lineRule="auto"/>
        <w:rPr>
          <w:rStyle w:val="Emphasis"/>
          <w:rFonts w:ascii="Times New Roman" w:hAnsi="Times New Roman"/>
          <w:i w:val="0"/>
          <w:sz w:val="24"/>
        </w:rPr>
      </w:pPr>
    </w:p>
    <w:p w:rsidRPr="00414D7F" w:rsidR="00250832" w:rsidP="00250832" w:rsidRDefault="00250832" w14:paraId="3508994B" w14:textId="77777777">
      <w:pPr>
        <w:spacing w:line="276" w:lineRule="auto"/>
        <w:rPr>
          <w:rStyle w:val="Emphasis"/>
          <w:rFonts w:ascii="Times New Roman" w:hAnsi="Times New Roman"/>
          <w:i w:val="0"/>
          <w:sz w:val="24"/>
        </w:rPr>
      </w:pPr>
    </w:p>
    <w:p w:rsidRPr="005D3E4E" w:rsidR="00250832" w:rsidP="00250832" w:rsidRDefault="00250832" w14:paraId="25EDB441" w14:textId="77777777">
      <w:pPr>
        <w:spacing w:line="276" w:lineRule="auto"/>
        <w:rPr>
          <w:rStyle w:val="Emphasis"/>
          <w:rFonts w:ascii="Times New Roman" w:hAnsi="Times New Roman"/>
          <w:b/>
          <w:i w:val="0"/>
          <w:sz w:val="32"/>
        </w:rPr>
      </w:pPr>
      <w:r w:rsidRPr="005D3E4E">
        <w:rPr>
          <w:rStyle w:val="Emphasis"/>
          <w:rFonts w:ascii="Times New Roman" w:hAnsi="Times New Roman"/>
          <w:b/>
          <w:i w:val="0"/>
          <w:sz w:val="32"/>
        </w:rPr>
        <w:t xml:space="preserve">FUSION Research and Innovation: </w:t>
      </w:r>
    </w:p>
    <w:p w:rsidRPr="005D3E4E" w:rsidR="00250832" w:rsidP="00250832" w:rsidRDefault="00250832" w14:paraId="2B28EB92" w14:textId="77777777">
      <w:pPr>
        <w:spacing w:line="276" w:lineRule="auto"/>
        <w:rPr>
          <w:rStyle w:val="Emphasis"/>
          <w:rFonts w:ascii="Times New Roman" w:hAnsi="Times New Roman"/>
          <w:b/>
          <w:i w:val="0"/>
          <w:sz w:val="28"/>
        </w:rPr>
      </w:pPr>
      <w:r w:rsidRPr="005D3E4E">
        <w:rPr>
          <w:rStyle w:val="Emphasis"/>
          <w:rFonts w:ascii="Times New Roman" w:hAnsi="Times New Roman"/>
          <w:b/>
          <w:i w:val="0"/>
          <w:sz w:val="28"/>
        </w:rPr>
        <w:t>Technology Development Programme</w:t>
      </w:r>
    </w:p>
    <w:p w:rsidRPr="00414D7F" w:rsidR="00250832" w:rsidP="00250832" w:rsidRDefault="00250832" w14:paraId="5BE1FE3A" w14:textId="77777777">
      <w:pPr>
        <w:spacing w:line="276" w:lineRule="auto"/>
        <w:rPr>
          <w:rStyle w:val="Emphasis"/>
          <w:rFonts w:ascii="Times New Roman" w:hAnsi="Times New Roman"/>
          <w:i w:val="0"/>
          <w:sz w:val="24"/>
        </w:rPr>
      </w:pPr>
      <w:r w:rsidRPr="00414D7F">
        <w:rPr>
          <w:rStyle w:val="Emphasis"/>
          <w:rFonts w:ascii="Times New Roman" w:hAnsi="Times New Roman"/>
          <w:i w:val="0"/>
          <w:sz w:val="24"/>
        </w:rPr>
        <w:t xml:space="preserve">        </w:t>
      </w:r>
    </w:p>
    <w:p w:rsidR="00250832" w:rsidP="00250832" w:rsidRDefault="00250832" w14:paraId="07E2EE23" w14:textId="77777777">
      <w:pPr>
        <w:spacing w:line="276" w:lineRule="auto"/>
        <w:rPr>
          <w:rStyle w:val="Emphasis"/>
          <w:rFonts w:ascii="Times New Roman" w:hAnsi="Times New Roman"/>
          <w:i w:val="0"/>
          <w:sz w:val="24"/>
        </w:rPr>
      </w:pPr>
    </w:p>
    <w:p w:rsidR="00250832" w:rsidP="00250832" w:rsidRDefault="00250832" w14:paraId="27D659E2" w14:textId="77777777">
      <w:pPr>
        <w:spacing w:line="276" w:lineRule="auto"/>
        <w:rPr>
          <w:rStyle w:val="Emphasis"/>
          <w:rFonts w:ascii="Times New Roman" w:hAnsi="Times New Roman"/>
          <w:i w:val="0"/>
          <w:sz w:val="24"/>
        </w:rPr>
      </w:pPr>
    </w:p>
    <w:p w:rsidRPr="00414D7F" w:rsidR="00250832" w:rsidP="0BD9D332" w:rsidRDefault="00250832" w14:paraId="6542EA2C" w14:textId="6C86645F">
      <w:pPr>
        <w:spacing w:line="276" w:lineRule="auto"/>
        <w:rPr>
          <w:rStyle w:val="Emphasis"/>
          <w:rFonts w:ascii="Times New Roman" w:hAnsi="Times New Roman"/>
          <w:i w:val="0"/>
          <w:iCs w:val="0"/>
          <w:sz w:val="24"/>
          <w:szCs w:val="24"/>
        </w:rPr>
      </w:pPr>
      <w:r w:rsidRPr="0BD9D332" w:rsidR="0BD9D332">
        <w:rPr>
          <w:rStyle w:val="Emphasis"/>
          <w:rFonts w:ascii="Times New Roman" w:hAnsi="Times New Roman"/>
          <w:i w:val="0"/>
          <w:iCs w:val="0"/>
          <w:sz w:val="24"/>
          <w:szCs w:val="24"/>
        </w:rPr>
        <w:t>Rules for Participation 2020 Call 2 –Option A</w:t>
      </w:r>
      <w:r w:rsidRPr="0BD9D332" w:rsidR="0BD9D332">
        <w:rPr>
          <w:rFonts w:ascii="Times New Roman" w:hAnsi="Times New Roman"/>
          <w:b w:val="1"/>
          <w:bCs w:val="1"/>
          <w:sz w:val="24"/>
          <w:szCs w:val="24"/>
        </w:rPr>
        <w:t xml:space="preserve"> – State aid regime</w:t>
      </w:r>
    </w:p>
    <w:p w:rsidRPr="00414D7F" w:rsidR="00250832" w:rsidP="00250832" w:rsidRDefault="00250832" w14:paraId="531E873B" w14:textId="77777777">
      <w:pPr>
        <w:spacing w:line="276" w:lineRule="auto"/>
        <w:rPr>
          <w:rStyle w:val="Emphasis"/>
          <w:rFonts w:ascii="Times New Roman" w:hAnsi="Times New Roman"/>
          <w:i w:val="0"/>
          <w:sz w:val="24"/>
        </w:rPr>
      </w:pPr>
    </w:p>
    <w:p w:rsidRPr="00414D7F" w:rsidR="00250832" w:rsidP="00250832" w:rsidRDefault="00250832" w14:paraId="5536B5D4" w14:textId="77777777">
      <w:pPr>
        <w:spacing w:line="276" w:lineRule="auto"/>
        <w:rPr>
          <w:rStyle w:val="Emphasis"/>
          <w:rFonts w:ascii="Times New Roman" w:hAnsi="Times New Roman"/>
          <w:i w:val="0"/>
          <w:sz w:val="24"/>
        </w:rPr>
      </w:pPr>
    </w:p>
    <w:p w:rsidRPr="00414D7F" w:rsidR="00250832" w:rsidP="00250832" w:rsidRDefault="00250832" w14:paraId="2EEA663A" w14:textId="77777777">
      <w:pPr>
        <w:spacing w:line="276" w:lineRule="auto"/>
        <w:rPr>
          <w:rStyle w:val="Emphasis"/>
          <w:rFonts w:ascii="Times New Roman" w:hAnsi="Times New Roman"/>
          <w:i w:val="0"/>
          <w:sz w:val="24"/>
        </w:rPr>
      </w:pPr>
    </w:p>
    <w:p w:rsidRPr="00414D7F" w:rsidR="00250832" w:rsidP="00250832" w:rsidRDefault="00250832" w14:paraId="71607B3C" w14:textId="77777777">
      <w:pPr>
        <w:spacing w:line="276" w:lineRule="auto"/>
        <w:rPr>
          <w:rStyle w:val="Emphasis"/>
          <w:rFonts w:ascii="Times New Roman" w:hAnsi="Times New Roman"/>
          <w:i w:val="0"/>
          <w:sz w:val="24"/>
        </w:rPr>
      </w:pPr>
    </w:p>
    <w:p w:rsidRPr="00414D7F" w:rsidR="00250832" w:rsidP="00250832" w:rsidRDefault="00250832" w14:paraId="1D64A788" w14:textId="77777777">
      <w:pPr>
        <w:spacing w:line="276" w:lineRule="auto"/>
        <w:rPr>
          <w:rStyle w:val="Emphasis"/>
          <w:rFonts w:ascii="Times New Roman" w:hAnsi="Times New Roman"/>
          <w:i w:val="0"/>
          <w:sz w:val="24"/>
        </w:rPr>
      </w:pPr>
    </w:p>
    <w:p w:rsidR="00250832" w:rsidP="00250832" w:rsidRDefault="00250832" w14:paraId="397BD443" w14:textId="77777777">
      <w:pPr>
        <w:spacing w:line="276" w:lineRule="auto"/>
        <w:rPr>
          <w:rStyle w:val="Emphasis"/>
          <w:rFonts w:ascii="Times New Roman" w:hAnsi="Times New Roman"/>
          <w:i w:val="0"/>
          <w:sz w:val="24"/>
        </w:rPr>
      </w:pPr>
    </w:p>
    <w:p w:rsidR="00250832" w:rsidP="00250832" w:rsidRDefault="00250832" w14:paraId="5E8AEF98" w14:textId="77777777">
      <w:pPr>
        <w:spacing w:line="276" w:lineRule="auto"/>
        <w:rPr>
          <w:rStyle w:val="Emphasis"/>
          <w:rFonts w:ascii="Times New Roman" w:hAnsi="Times New Roman"/>
          <w:i w:val="0"/>
          <w:sz w:val="24"/>
        </w:rPr>
      </w:pPr>
    </w:p>
    <w:p w:rsidR="00250832" w:rsidP="00250832" w:rsidRDefault="00250832" w14:paraId="13169195" w14:textId="77777777">
      <w:pPr>
        <w:spacing w:line="276" w:lineRule="auto"/>
        <w:rPr>
          <w:rStyle w:val="Emphasis"/>
          <w:rFonts w:ascii="Times New Roman" w:hAnsi="Times New Roman"/>
          <w:i w:val="0"/>
          <w:sz w:val="24"/>
        </w:rPr>
      </w:pPr>
    </w:p>
    <w:p w:rsidRPr="00414D7F" w:rsidR="00250832" w:rsidP="00250832" w:rsidRDefault="00250832" w14:paraId="63DBC22A" w14:textId="77777777">
      <w:pPr>
        <w:spacing w:line="276" w:lineRule="auto"/>
        <w:rPr>
          <w:rStyle w:val="Emphasis"/>
          <w:rFonts w:ascii="Times New Roman" w:hAnsi="Times New Roman"/>
          <w:i w:val="0"/>
          <w:sz w:val="24"/>
        </w:rPr>
      </w:pPr>
    </w:p>
    <w:p w:rsidRPr="00414D7F" w:rsidR="00250832" w:rsidP="00250832" w:rsidRDefault="00250832" w14:paraId="00B4B894" w14:textId="77777777">
      <w:pPr>
        <w:spacing w:line="276" w:lineRule="auto"/>
        <w:rPr>
          <w:rStyle w:val="Emphasis"/>
          <w:rFonts w:ascii="Times New Roman" w:hAnsi="Times New Roman"/>
          <w:i w:val="0"/>
          <w:sz w:val="24"/>
        </w:rPr>
      </w:pPr>
    </w:p>
    <w:p w:rsidRPr="00414D7F" w:rsidR="00250832" w:rsidP="00250832" w:rsidRDefault="00250832" w14:paraId="3019A7C9" w14:textId="77777777">
      <w:pPr>
        <w:spacing w:line="276" w:lineRule="auto"/>
        <w:rPr>
          <w:rStyle w:val="Emphasis"/>
          <w:rFonts w:ascii="Times New Roman" w:hAnsi="Times New Roman"/>
          <w:i w:val="0"/>
          <w:sz w:val="24"/>
        </w:rPr>
      </w:pPr>
    </w:p>
    <w:p w:rsidRPr="00414D7F" w:rsidR="00250832" w:rsidP="00250832" w:rsidRDefault="00250832" w14:paraId="63468F54" w14:textId="77777777">
      <w:pPr>
        <w:spacing w:line="276" w:lineRule="auto"/>
        <w:rPr>
          <w:rStyle w:val="Emphasis"/>
          <w:rFonts w:ascii="Times New Roman" w:hAnsi="Times New Roman"/>
          <w:i w:val="0"/>
          <w:sz w:val="24"/>
        </w:rPr>
      </w:pPr>
    </w:p>
    <w:p w:rsidRPr="00414D7F" w:rsidR="00250832" w:rsidP="00250832" w:rsidRDefault="00250832" w14:paraId="24F56F88" w14:textId="77777777">
      <w:pPr>
        <w:spacing w:line="276" w:lineRule="auto"/>
        <w:rPr>
          <w:rStyle w:val="Emphasis"/>
          <w:rFonts w:ascii="Times New Roman" w:hAnsi="Times New Roman"/>
          <w:i w:val="0"/>
          <w:sz w:val="24"/>
        </w:rPr>
        <w:sectPr w:rsidRPr="00414D7F" w:rsidR="00250832">
          <w:headerReference w:type="default" r:id="rId8"/>
          <w:footerReference w:type="default" r:id="rId9"/>
          <w:pgSz w:w="11907" w:h="16840" w:orient="portrait" w:code="9"/>
          <w:pgMar w:top="1440" w:right="1440" w:bottom="1440" w:left="1440" w:header="720" w:footer="720" w:gutter="0"/>
          <w:pgNumType w:fmt="lowerRoman" w:start="1"/>
          <w:cols w:space="720"/>
          <w:docGrid w:linePitch="360"/>
        </w:sectPr>
      </w:pPr>
    </w:p>
    <w:bookmarkStart w:name="_Hlk508382023" w:displacedByCustomXml="next" w:id="0"/>
    <w:bookmarkStart w:name="_Toc424864034" w:displacedByCustomXml="next" w:id="1"/>
    <w:bookmarkStart w:name="_Toc425162347" w:displacedByCustomXml="next" w:id="2"/>
    <w:sdt>
      <w:sdtPr>
        <w:rPr>
          <w:rFonts w:ascii="Arial" w:hAnsi="Arial"/>
          <w:i/>
          <w:iCs/>
          <w:color w:val="auto"/>
          <w:sz w:val="20"/>
          <w:szCs w:val="24"/>
          <w:lang w:val="en-GB"/>
        </w:rPr>
        <w:id w:val="1722026121"/>
        <w:docPartObj>
          <w:docPartGallery w:val="Table of Contents"/>
          <w:docPartUnique/>
        </w:docPartObj>
      </w:sdtPr>
      <w:sdtEndPr>
        <w:rPr>
          <w:b/>
          <w:bCs/>
          <w:i w:val="0"/>
          <w:iCs w:val="0"/>
          <w:noProof/>
        </w:rPr>
      </w:sdtEndPr>
      <w:sdtContent>
        <w:p w:rsidR="0000106D" w:rsidRDefault="0000106D" w14:paraId="76C486AD" w14:textId="77777777">
          <w:pPr>
            <w:pStyle w:val="TOCHeading"/>
          </w:pPr>
          <w:r>
            <w:t>Contents</w:t>
          </w:r>
        </w:p>
        <w:p w:rsidR="00132C0B" w:rsidRDefault="001D06CA" w14:paraId="6C6F859E" w14:textId="0C12749D">
          <w:pPr>
            <w:pStyle w:val="TOC1"/>
            <w:rPr>
              <w:rFonts w:asciiTheme="minorHAnsi" w:hAnsiTheme="minorHAnsi" w:eastAsiaTheme="minorEastAsia" w:cstheme="minorBidi"/>
              <w:b w:val="0"/>
              <w:bCs w:val="0"/>
              <w:sz w:val="22"/>
              <w:szCs w:val="22"/>
              <w:lang w:eastAsia="en-GB"/>
            </w:rPr>
          </w:pPr>
          <w:r>
            <w:fldChar w:fldCharType="begin"/>
          </w:r>
          <w:r w:rsidR="0000106D">
            <w:instrText xml:space="preserve"> TOC \o "1-3" \h \z \u </w:instrText>
          </w:r>
          <w:r>
            <w:fldChar w:fldCharType="separate"/>
          </w:r>
          <w:hyperlink w:history="1" w:anchor="_Toc15382720">
            <w:r w:rsidRPr="005F5C69" w:rsidR="00132C0B">
              <w:rPr>
                <w:rStyle w:val="Hyperlink"/>
                <w:rFonts w:ascii="Times New Roman" w:hAnsi="Times New Roman"/>
              </w:rPr>
              <w:t>1</w:t>
            </w:r>
            <w:r w:rsidR="00132C0B">
              <w:rPr>
                <w:rFonts w:asciiTheme="minorHAnsi" w:hAnsiTheme="minorHAnsi" w:eastAsiaTheme="minorEastAsia" w:cstheme="minorBidi"/>
                <w:b w:val="0"/>
                <w:bCs w:val="0"/>
                <w:sz w:val="22"/>
                <w:szCs w:val="22"/>
                <w:lang w:eastAsia="en-GB"/>
              </w:rPr>
              <w:tab/>
            </w:r>
            <w:r w:rsidRPr="005F5C69" w:rsidR="00132C0B">
              <w:rPr>
                <w:rStyle w:val="Hyperlink"/>
                <w:rFonts w:ascii="Times New Roman" w:hAnsi="Times New Roman"/>
              </w:rPr>
              <w:t>Introduction</w:t>
            </w:r>
            <w:r w:rsidR="00132C0B">
              <w:rPr>
                <w:webHidden/>
              </w:rPr>
              <w:tab/>
            </w:r>
            <w:r>
              <w:rPr>
                <w:webHidden/>
              </w:rPr>
              <w:fldChar w:fldCharType="begin"/>
            </w:r>
            <w:r w:rsidR="00132C0B">
              <w:rPr>
                <w:webHidden/>
              </w:rPr>
              <w:instrText xml:space="preserve"> PAGEREF _Toc15382720 \h </w:instrText>
            </w:r>
            <w:r>
              <w:rPr>
                <w:webHidden/>
              </w:rPr>
            </w:r>
            <w:r>
              <w:rPr>
                <w:webHidden/>
              </w:rPr>
              <w:fldChar w:fldCharType="separate"/>
            </w:r>
            <w:r w:rsidR="00F41A7B">
              <w:rPr>
                <w:webHidden/>
              </w:rPr>
              <w:t>4</w:t>
            </w:r>
            <w:r>
              <w:rPr>
                <w:webHidden/>
              </w:rPr>
              <w:fldChar w:fldCharType="end"/>
            </w:r>
          </w:hyperlink>
        </w:p>
        <w:p w:rsidR="00132C0B" w:rsidRDefault="00F41A7B" w14:paraId="0D65F876" w14:textId="3401A94F">
          <w:pPr>
            <w:pStyle w:val="TOC1"/>
            <w:rPr>
              <w:rFonts w:asciiTheme="minorHAnsi" w:hAnsiTheme="minorHAnsi" w:eastAsiaTheme="minorEastAsia" w:cstheme="minorBidi"/>
              <w:b w:val="0"/>
              <w:bCs w:val="0"/>
              <w:sz w:val="22"/>
              <w:szCs w:val="22"/>
              <w:lang w:eastAsia="en-GB"/>
            </w:rPr>
          </w:pPr>
          <w:hyperlink w:history="1" w:anchor="_Toc15382721">
            <w:r w:rsidRPr="005F5C69" w:rsidR="00132C0B">
              <w:rPr>
                <w:rStyle w:val="Hyperlink"/>
                <w:rFonts w:ascii="Times New Roman" w:hAnsi="Times New Roman"/>
                <w:iCs/>
              </w:rPr>
              <w:t>2</w:t>
            </w:r>
            <w:r w:rsidR="00132C0B">
              <w:rPr>
                <w:rFonts w:asciiTheme="minorHAnsi" w:hAnsiTheme="minorHAnsi" w:eastAsiaTheme="minorEastAsia" w:cstheme="minorBidi"/>
                <w:b w:val="0"/>
                <w:bCs w:val="0"/>
                <w:sz w:val="22"/>
                <w:szCs w:val="22"/>
                <w:lang w:eastAsia="en-GB"/>
              </w:rPr>
              <w:tab/>
            </w:r>
            <w:r w:rsidRPr="005F5C69" w:rsidR="00132C0B">
              <w:rPr>
                <w:rStyle w:val="Hyperlink"/>
                <w:rFonts w:ascii="Times New Roman" w:hAnsi="Times New Roman"/>
                <w:iCs/>
              </w:rPr>
              <w:t>The Technology Development Programme</w:t>
            </w:r>
            <w:r w:rsidR="00132C0B">
              <w:rPr>
                <w:webHidden/>
              </w:rPr>
              <w:tab/>
            </w:r>
            <w:r w:rsidR="001D06CA">
              <w:rPr>
                <w:webHidden/>
              </w:rPr>
              <w:fldChar w:fldCharType="begin"/>
            </w:r>
            <w:r w:rsidR="00132C0B">
              <w:rPr>
                <w:webHidden/>
              </w:rPr>
              <w:instrText xml:space="preserve"> PAGEREF _Toc15382721 \h </w:instrText>
            </w:r>
            <w:r w:rsidR="001D06CA">
              <w:rPr>
                <w:webHidden/>
              </w:rPr>
            </w:r>
            <w:r w:rsidR="001D06CA">
              <w:rPr>
                <w:webHidden/>
              </w:rPr>
              <w:fldChar w:fldCharType="separate"/>
            </w:r>
            <w:r>
              <w:rPr>
                <w:webHidden/>
              </w:rPr>
              <w:t>4</w:t>
            </w:r>
            <w:r w:rsidR="001D06CA">
              <w:rPr>
                <w:webHidden/>
              </w:rPr>
              <w:fldChar w:fldCharType="end"/>
            </w:r>
          </w:hyperlink>
        </w:p>
        <w:p w:rsidR="00132C0B" w:rsidRDefault="00F41A7B" w14:paraId="1BF9764D" w14:textId="41C25286">
          <w:pPr>
            <w:pStyle w:val="TOC2"/>
            <w:rPr>
              <w:rFonts w:asciiTheme="minorHAnsi" w:hAnsiTheme="minorHAnsi" w:eastAsiaTheme="minorEastAsia" w:cstheme="minorBidi"/>
              <w:i w:val="0"/>
              <w:sz w:val="22"/>
              <w:szCs w:val="22"/>
              <w:lang w:eastAsia="en-GB"/>
            </w:rPr>
          </w:pPr>
          <w:hyperlink w:history="1" w:anchor="_Toc15382722">
            <w:r w:rsidRPr="005F5C69" w:rsidR="00132C0B">
              <w:rPr>
                <w:rStyle w:val="Hyperlink"/>
                <w:rFonts w:ascii="Times New Roman" w:hAnsi="Times New Roman"/>
                <w:iCs/>
              </w:rPr>
              <w:t>2.1</w:t>
            </w:r>
            <w:r w:rsidR="00132C0B">
              <w:rPr>
                <w:rFonts w:asciiTheme="minorHAnsi" w:hAnsiTheme="minorHAnsi" w:eastAsiaTheme="minorEastAsia" w:cstheme="minorBidi"/>
                <w:i w:val="0"/>
                <w:sz w:val="22"/>
                <w:szCs w:val="22"/>
                <w:lang w:eastAsia="en-GB"/>
              </w:rPr>
              <w:tab/>
            </w:r>
            <w:r w:rsidRPr="005F5C69" w:rsidR="00132C0B">
              <w:rPr>
                <w:rStyle w:val="Hyperlink"/>
                <w:rFonts w:ascii="Times New Roman" w:hAnsi="Times New Roman"/>
                <w:iCs/>
              </w:rPr>
              <w:t>Programme Scope and Focus</w:t>
            </w:r>
            <w:r w:rsidR="00132C0B">
              <w:rPr>
                <w:webHidden/>
              </w:rPr>
              <w:tab/>
            </w:r>
            <w:r w:rsidR="001D06CA">
              <w:rPr>
                <w:webHidden/>
              </w:rPr>
              <w:fldChar w:fldCharType="begin"/>
            </w:r>
            <w:r w:rsidR="00132C0B">
              <w:rPr>
                <w:webHidden/>
              </w:rPr>
              <w:instrText xml:space="preserve"> PAGEREF _Toc15382722 \h </w:instrText>
            </w:r>
            <w:r w:rsidR="001D06CA">
              <w:rPr>
                <w:webHidden/>
              </w:rPr>
            </w:r>
            <w:r w:rsidR="001D06CA">
              <w:rPr>
                <w:webHidden/>
              </w:rPr>
              <w:fldChar w:fldCharType="separate"/>
            </w:r>
            <w:r>
              <w:rPr>
                <w:webHidden/>
              </w:rPr>
              <w:t>4</w:t>
            </w:r>
            <w:r w:rsidR="001D06CA">
              <w:rPr>
                <w:webHidden/>
              </w:rPr>
              <w:fldChar w:fldCharType="end"/>
            </w:r>
          </w:hyperlink>
        </w:p>
        <w:p w:rsidR="00132C0B" w:rsidRDefault="00F41A7B" w14:paraId="4C3C1AA0" w14:textId="1DD58B85">
          <w:pPr>
            <w:pStyle w:val="TOC2"/>
            <w:rPr>
              <w:rFonts w:asciiTheme="minorHAnsi" w:hAnsiTheme="minorHAnsi" w:eastAsiaTheme="minorEastAsia" w:cstheme="minorBidi"/>
              <w:i w:val="0"/>
              <w:sz w:val="22"/>
              <w:szCs w:val="22"/>
              <w:lang w:eastAsia="en-GB"/>
            </w:rPr>
          </w:pPr>
          <w:hyperlink w:history="1" w:anchor="_Toc15382723">
            <w:r w:rsidRPr="005F5C69" w:rsidR="00132C0B">
              <w:rPr>
                <w:rStyle w:val="Hyperlink"/>
                <w:rFonts w:ascii="Times New Roman" w:hAnsi="Times New Roman"/>
                <w:iCs/>
              </w:rPr>
              <w:t>2.2</w:t>
            </w:r>
            <w:r w:rsidR="00132C0B">
              <w:rPr>
                <w:rFonts w:asciiTheme="minorHAnsi" w:hAnsiTheme="minorHAnsi" w:eastAsiaTheme="minorEastAsia" w:cstheme="minorBidi"/>
                <w:i w:val="0"/>
                <w:sz w:val="22"/>
                <w:szCs w:val="22"/>
                <w:lang w:eastAsia="en-GB"/>
              </w:rPr>
              <w:tab/>
            </w:r>
            <w:r w:rsidRPr="005F5C69" w:rsidR="00132C0B">
              <w:rPr>
                <w:rStyle w:val="Hyperlink"/>
                <w:rFonts w:ascii="Times New Roman" w:hAnsi="Times New Roman"/>
                <w:iCs/>
              </w:rPr>
              <w:t>Contacts</w:t>
            </w:r>
            <w:r w:rsidR="00132C0B">
              <w:rPr>
                <w:webHidden/>
              </w:rPr>
              <w:tab/>
            </w:r>
            <w:r w:rsidR="001D06CA">
              <w:rPr>
                <w:webHidden/>
              </w:rPr>
              <w:fldChar w:fldCharType="begin"/>
            </w:r>
            <w:r w:rsidR="00132C0B">
              <w:rPr>
                <w:webHidden/>
              </w:rPr>
              <w:instrText xml:space="preserve"> PAGEREF _Toc15382723 \h </w:instrText>
            </w:r>
            <w:r w:rsidR="001D06CA">
              <w:rPr>
                <w:webHidden/>
              </w:rPr>
            </w:r>
            <w:r w:rsidR="001D06CA">
              <w:rPr>
                <w:webHidden/>
              </w:rPr>
              <w:fldChar w:fldCharType="separate"/>
            </w:r>
            <w:r>
              <w:rPr>
                <w:webHidden/>
              </w:rPr>
              <w:t>7</w:t>
            </w:r>
            <w:r w:rsidR="001D06CA">
              <w:rPr>
                <w:webHidden/>
              </w:rPr>
              <w:fldChar w:fldCharType="end"/>
            </w:r>
          </w:hyperlink>
        </w:p>
        <w:p w:rsidR="00132C0B" w:rsidRDefault="00F41A7B" w14:paraId="38D63DDF" w14:textId="18686F95">
          <w:pPr>
            <w:pStyle w:val="TOC1"/>
            <w:rPr>
              <w:rFonts w:asciiTheme="minorHAnsi" w:hAnsiTheme="minorHAnsi" w:eastAsiaTheme="minorEastAsia" w:cstheme="minorBidi"/>
              <w:b w:val="0"/>
              <w:bCs w:val="0"/>
              <w:sz w:val="22"/>
              <w:szCs w:val="22"/>
              <w:lang w:eastAsia="en-GB"/>
            </w:rPr>
          </w:pPr>
          <w:hyperlink w:history="1" w:anchor="_Toc15382724">
            <w:r w:rsidRPr="005F5C69" w:rsidR="00132C0B">
              <w:rPr>
                <w:rStyle w:val="Hyperlink"/>
                <w:rFonts w:ascii="Times New Roman" w:hAnsi="Times New Roman"/>
                <w:iCs/>
              </w:rPr>
              <w:t>3</w:t>
            </w:r>
            <w:r w:rsidR="00132C0B">
              <w:rPr>
                <w:rFonts w:asciiTheme="minorHAnsi" w:hAnsiTheme="minorHAnsi" w:eastAsiaTheme="minorEastAsia" w:cstheme="minorBidi"/>
                <w:b w:val="0"/>
                <w:bCs w:val="0"/>
                <w:sz w:val="22"/>
                <w:szCs w:val="22"/>
                <w:lang w:eastAsia="en-GB"/>
              </w:rPr>
              <w:tab/>
            </w:r>
            <w:r w:rsidRPr="005F5C69" w:rsidR="00132C0B">
              <w:rPr>
                <w:rStyle w:val="Hyperlink"/>
                <w:rFonts w:ascii="Times New Roman" w:hAnsi="Times New Roman"/>
                <w:iCs/>
              </w:rPr>
              <w:t>Definitions</w:t>
            </w:r>
            <w:r w:rsidR="00132C0B">
              <w:rPr>
                <w:webHidden/>
              </w:rPr>
              <w:tab/>
            </w:r>
            <w:r w:rsidR="001D06CA">
              <w:rPr>
                <w:webHidden/>
              </w:rPr>
              <w:fldChar w:fldCharType="begin"/>
            </w:r>
            <w:r w:rsidR="00132C0B">
              <w:rPr>
                <w:webHidden/>
              </w:rPr>
              <w:instrText xml:space="preserve"> PAGEREF _Toc15382724 \h </w:instrText>
            </w:r>
            <w:r w:rsidR="001D06CA">
              <w:rPr>
                <w:webHidden/>
              </w:rPr>
            </w:r>
            <w:r w:rsidR="001D06CA">
              <w:rPr>
                <w:webHidden/>
              </w:rPr>
              <w:fldChar w:fldCharType="separate"/>
            </w:r>
            <w:r>
              <w:rPr>
                <w:webHidden/>
              </w:rPr>
              <w:t>7</w:t>
            </w:r>
            <w:r w:rsidR="001D06CA">
              <w:rPr>
                <w:webHidden/>
              </w:rPr>
              <w:fldChar w:fldCharType="end"/>
            </w:r>
          </w:hyperlink>
        </w:p>
        <w:p w:rsidR="00132C0B" w:rsidRDefault="00F41A7B" w14:paraId="0E10745F" w14:textId="41B0FD43">
          <w:pPr>
            <w:pStyle w:val="TOC1"/>
            <w:rPr>
              <w:rFonts w:asciiTheme="minorHAnsi" w:hAnsiTheme="minorHAnsi" w:eastAsiaTheme="minorEastAsia" w:cstheme="minorBidi"/>
              <w:b w:val="0"/>
              <w:bCs w:val="0"/>
              <w:sz w:val="22"/>
              <w:szCs w:val="22"/>
              <w:lang w:eastAsia="en-GB"/>
            </w:rPr>
          </w:pPr>
          <w:hyperlink w:history="1" w:anchor="_Toc15382725">
            <w:r w:rsidRPr="005F5C69" w:rsidR="00132C0B">
              <w:rPr>
                <w:rStyle w:val="Hyperlink"/>
                <w:rFonts w:ascii="Times New Roman" w:hAnsi="Times New Roman"/>
                <w:iCs/>
              </w:rPr>
              <w:t>4</w:t>
            </w:r>
            <w:r w:rsidR="00132C0B">
              <w:rPr>
                <w:rFonts w:asciiTheme="minorHAnsi" w:hAnsiTheme="minorHAnsi" w:eastAsiaTheme="minorEastAsia" w:cstheme="minorBidi"/>
                <w:b w:val="0"/>
                <w:bCs w:val="0"/>
                <w:sz w:val="22"/>
                <w:szCs w:val="22"/>
                <w:lang w:eastAsia="en-GB"/>
              </w:rPr>
              <w:tab/>
            </w:r>
            <w:r w:rsidRPr="005F5C69" w:rsidR="00132C0B">
              <w:rPr>
                <w:rStyle w:val="Hyperlink"/>
                <w:rFonts w:ascii="Times New Roman" w:hAnsi="Times New Roman"/>
                <w:iCs/>
              </w:rPr>
              <w:t>Eligibility Criteria and Applications</w:t>
            </w:r>
            <w:r w:rsidR="00132C0B">
              <w:rPr>
                <w:webHidden/>
              </w:rPr>
              <w:tab/>
            </w:r>
            <w:r w:rsidR="001D06CA">
              <w:rPr>
                <w:webHidden/>
              </w:rPr>
              <w:fldChar w:fldCharType="begin"/>
            </w:r>
            <w:r w:rsidR="00132C0B">
              <w:rPr>
                <w:webHidden/>
              </w:rPr>
              <w:instrText xml:space="preserve"> PAGEREF _Toc15382725 \h </w:instrText>
            </w:r>
            <w:r w:rsidR="001D06CA">
              <w:rPr>
                <w:webHidden/>
              </w:rPr>
            </w:r>
            <w:r w:rsidR="001D06CA">
              <w:rPr>
                <w:webHidden/>
              </w:rPr>
              <w:fldChar w:fldCharType="separate"/>
            </w:r>
            <w:r>
              <w:rPr>
                <w:webHidden/>
              </w:rPr>
              <w:t>10</w:t>
            </w:r>
            <w:r w:rsidR="001D06CA">
              <w:rPr>
                <w:webHidden/>
              </w:rPr>
              <w:fldChar w:fldCharType="end"/>
            </w:r>
          </w:hyperlink>
        </w:p>
        <w:p w:rsidR="00132C0B" w:rsidRDefault="00F41A7B" w14:paraId="284D2A9E" w14:textId="58E83BCC">
          <w:pPr>
            <w:pStyle w:val="TOC2"/>
            <w:rPr>
              <w:rFonts w:asciiTheme="minorHAnsi" w:hAnsiTheme="minorHAnsi" w:eastAsiaTheme="minorEastAsia" w:cstheme="minorBidi"/>
              <w:i w:val="0"/>
              <w:sz w:val="22"/>
              <w:szCs w:val="22"/>
              <w:lang w:eastAsia="en-GB"/>
            </w:rPr>
          </w:pPr>
          <w:hyperlink w:history="1" w:anchor="_Toc15382726">
            <w:r w:rsidRPr="005F5C69" w:rsidR="00132C0B">
              <w:rPr>
                <w:rStyle w:val="Hyperlink"/>
                <w:rFonts w:ascii="Times New Roman" w:hAnsi="Times New Roman"/>
                <w:iCs/>
              </w:rPr>
              <w:t>4.1</w:t>
            </w:r>
            <w:r w:rsidR="00132C0B">
              <w:rPr>
                <w:rFonts w:asciiTheme="minorHAnsi" w:hAnsiTheme="minorHAnsi" w:eastAsiaTheme="minorEastAsia" w:cstheme="minorBidi"/>
                <w:i w:val="0"/>
                <w:sz w:val="22"/>
                <w:szCs w:val="22"/>
                <w:lang w:eastAsia="en-GB"/>
              </w:rPr>
              <w:tab/>
            </w:r>
            <w:r w:rsidRPr="005F5C69" w:rsidR="00132C0B">
              <w:rPr>
                <w:rStyle w:val="Hyperlink"/>
                <w:rFonts w:ascii="Times New Roman" w:hAnsi="Times New Roman"/>
                <w:iCs/>
              </w:rPr>
              <w:t>Eligibility for Participation</w:t>
            </w:r>
            <w:r w:rsidR="00132C0B">
              <w:rPr>
                <w:webHidden/>
              </w:rPr>
              <w:tab/>
            </w:r>
            <w:r w:rsidR="001D06CA">
              <w:rPr>
                <w:webHidden/>
              </w:rPr>
              <w:fldChar w:fldCharType="begin"/>
            </w:r>
            <w:r w:rsidR="00132C0B">
              <w:rPr>
                <w:webHidden/>
              </w:rPr>
              <w:instrText xml:space="preserve"> PAGEREF _Toc15382726 \h </w:instrText>
            </w:r>
            <w:r w:rsidR="001D06CA">
              <w:rPr>
                <w:webHidden/>
              </w:rPr>
            </w:r>
            <w:r w:rsidR="001D06CA">
              <w:rPr>
                <w:webHidden/>
              </w:rPr>
              <w:fldChar w:fldCharType="separate"/>
            </w:r>
            <w:r>
              <w:rPr>
                <w:webHidden/>
              </w:rPr>
              <w:t>10</w:t>
            </w:r>
            <w:r w:rsidR="001D06CA">
              <w:rPr>
                <w:webHidden/>
              </w:rPr>
              <w:fldChar w:fldCharType="end"/>
            </w:r>
          </w:hyperlink>
        </w:p>
        <w:p w:rsidR="00132C0B" w:rsidRDefault="00F41A7B" w14:paraId="3368BB87" w14:textId="34791A09">
          <w:pPr>
            <w:pStyle w:val="TOC1"/>
            <w:rPr>
              <w:rFonts w:asciiTheme="minorHAnsi" w:hAnsiTheme="minorHAnsi" w:eastAsiaTheme="minorEastAsia" w:cstheme="minorBidi"/>
              <w:b w:val="0"/>
              <w:bCs w:val="0"/>
              <w:sz w:val="22"/>
              <w:szCs w:val="22"/>
              <w:lang w:eastAsia="en-GB"/>
            </w:rPr>
          </w:pPr>
          <w:hyperlink w:history="1" w:anchor="_Toc15382727">
            <w:r w:rsidRPr="005F5C69" w:rsidR="00132C0B">
              <w:rPr>
                <w:rStyle w:val="Hyperlink"/>
                <w:rFonts w:ascii="Times New Roman" w:hAnsi="Times New Roman"/>
                <w:iCs/>
              </w:rPr>
              <w:t>5</w:t>
            </w:r>
            <w:r w:rsidR="00132C0B">
              <w:rPr>
                <w:rFonts w:asciiTheme="minorHAnsi" w:hAnsiTheme="minorHAnsi" w:eastAsiaTheme="minorEastAsia" w:cstheme="minorBidi"/>
                <w:b w:val="0"/>
                <w:bCs w:val="0"/>
                <w:sz w:val="22"/>
                <w:szCs w:val="22"/>
                <w:lang w:eastAsia="en-GB"/>
              </w:rPr>
              <w:tab/>
            </w:r>
            <w:r w:rsidRPr="005F5C69" w:rsidR="00132C0B">
              <w:rPr>
                <w:rStyle w:val="Hyperlink"/>
                <w:rFonts w:ascii="Times New Roman" w:hAnsi="Times New Roman"/>
                <w:iCs/>
              </w:rPr>
              <w:t>Consortium</w:t>
            </w:r>
            <w:r w:rsidR="00132C0B">
              <w:rPr>
                <w:webHidden/>
              </w:rPr>
              <w:tab/>
            </w:r>
            <w:r w:rsidR="001D06CA">
              <w:rPr>
                <w:webHidden/>
              </w:rPr>
              <w:fldChar w:fldCharType="begin"/>
            </w:r>
            <w:r w:rsidR="00132C0B">
              <w:rPr>
                <w:webHidden/>
              </w:rPr>
              <w:instrText xml:space="preserve"> PAGEREF _Toc15382727 \h </w:instrText>
            </w:r>
            <w:r w:rsidR="001D06CA">
              <w:rPr>
                <w:webHidden/>
              </w:rPr>
            </w:r>
            <w:r w:rsidR="001D06CA">
              <w:rPr>
                <w:webHidden/>
              </w:rPr>
              <w:fldChar w:fldCharType="separate"/>
            </w:r>
            <w:r>
              <w:rPr>
                <w:webHidden/>
              </w:rPr>
              <w:t>12</w:t>
            </w:r>
            <w:r w:rsidR="001D06CA">
              <w:rPr>
                <w:webHidden/>
              </w:rPr>
              <w:fldChar w:fldCharType="end"/>
            </w:r>
          </w:hyperlink>
        </w:p>
        <w:p w:rsidR="00132C0B" w:rsidRDefault="00F41A7B" w14:paraId="53EEF27F" w14:textId="08E29993">
          <w:pPr>
            <w:pStyle w:val="TOC2"/>
            <w:rPr>
              <w:rFonts w:asciiTheme="minorHAnsi" w:hAnsiTheme="minorHAnsi" w:eastAsiaTheme="minorEastAsia" w:cstheme="minorBidi"/>
              <w:i w:val="0"/>
              <w:sz w:val="22"/>
              <w:szCs w:val="22"/>
              <w:lang w:eastAsia="en-GB"/>
            </w:rPr>
          </w:pPr>
          <w:hyperlink w:history="1" w:anchor="_Toc15382728">
            <w:r w:rsidRPr="005F5C69" w:rsidR="00132C0B">
              <w:rPr>
                <w:rStyle w:val="Hyperlink"/>
                <w:rFonts w:ascii="Times New Roman" w:hAnsi="Times New Roman"/>
                <w:iCs/>
              </w:rPr>
              <w:t>5.2</w:t>
            </w:r>
            <w:r w:rsidR="00132C0B">
              <w:rPr>
                <w:rFonts w:asciiTheme="minorHAnsi" w:hAnsiTheme="minorHAnsi" w:eastAsiaTheme="minorEastAsia" w:cstheme="minorBidi"/>
                <w:i w:val="0"/>
                <w:sz w:val="22"/>
                <w:szCs w:val="22"/>
                <w:lang w:eastAsia="en-GB"/>
              </w:rPr>
              <w:tab/>
            </w:r>
            <w:r w:rsidRPr="005F5C69" w:rsidR="00132C0B">
              <w:rPr>
                <w:rStyle w:val="Hyperlink"/>
                <w:rFonts w:ascii="Times New Roman" w:hAnsi="Times New Roman"/>
                <w:iCs/>
              </w:rPr>
              <w:t>Lead Partner</w:t>
            </w:r>
            <w:r w:rsidR="00132C0B">
              <w:rPr>
                <w:webHidden/>
              </w:rPr>
              <w:tab/>
            </w:r>
            <w:r w:rsidR="001D06CA">
              <w:rPr>
                <w:webHidden/>
              </w:rPr>
              <w:fldChar w:fldCharType="begin"/>
            </w:r>
            <w:r w:rsidR="00132C0B">
              <w:rPr>
                <w:webHidden/>
              </w:rPr>
              <w:instrText xml:space="preserve"> PAGEREF _Toc15382728 \h </w:instrText>
            </w:r>
            <w:r w:rsidR="001D06CA">
              <w:rPr>
                <w:webHidden/>
              </w:rPr>
            </w:r>
            <w:r w:rsidR="001D06CA">
              <w:rPr>
                <w:webHidden/>
              </w:rPr>
              <w:fldChar w:fldCharType="separate"/>
            </w:r>
            <w:r>
              <w:rPr>
                <w:webHidden/>
              </w:rPr>
              <w:t>14</w:t>
            </w:r>
            <w:r w:rsidR="001D06CA">
              <w:rPr>
                <w:webHidden/>
              </w:rPr>
              <w:fldChar w:fldCharType="end"/>
            </w:r>
          </w:hyperlink>
        </w:p>
        <w:p w:rsidR="00132C0B" w:rsidRDefault="00F41A7B" w14:paraId="10D9E4C8" w14:textId="0D215B91">
          <w:pPr>
            <w:pStyle w:val="TOC2"/>
            <w:rPr>
              <w:rFonts w:asciiTheme="minorHAnsi" w:hAnsiTheme="minorHAnsi" w:eastAsiaTheme="minorEastAsia" w:cstheme="minorBidi"/>
              <w:i w:val="0"/>
              <w:sz w:val="22"/>
              <w:szCs w:val="22"/>
              <w:lang w:eastAsia="en-GB"/>
            </w:rPr>
          </w:pPr>
          <w:hyperlink w:history="1" w:anchor="_Toc15382729">
            <w:r w:rsidRPr="005F5C69" w:rsidR="00132C0B">
              <w:rPr>
                <w:rStyle w:val="Hyperlink"/>
                <w:rFonts w:ascii="Times New Roman" w:hAnsi="Times New Roman"/>
                <w:iCs/>
              </w:rPr>
              <w:t>5.3</w:t>
            </w:r>
            <w:r w:rsidR="00132C0B">
              <w:rPr>
                <w:rFonts w:asciiTheme="minorHAnsi" w:hAnsiTheme="minorHAnsi" w:eastAsiaTheme="minorEastAsia" w:cstheme="minorBidi"/>
                <w:i w:val="0"/>
                <w:sz w:val="22"/>
                <w:szCs w:val="22"/>
                <w:lang w:eastAsia="en-GB"/>
              </w:rPr>
              <w:tab/>
            </w:r>
            <w:r w:rsidRPr="005F5C69" w:rsidR="00132C0B">
              <w:rPr>
                <w:rStyle w:val="Hyperlink"/>
                <w:rFonts w:ascii="Times New Roman" w:hAnsi="Times New Roman"/>
                <w:iCs/>
              </w:rPr>
              <w:t>Conflict with Fundamental Aim of Programme</w:t>
            </w:r>
            <w:r w:rsidR="00132C0B">
              <w:rPr>
                <w:webHidden/>
              </w:rPr>
              <w:tab/>
            </w:r>
            <w:r w:rsidR="001D06CA">
              <w:rPr>
                <w:webHidden/>
              </w:rPr>
              <w:fldChar w:fldCharType="begin"/>
            </w:r>
            <w:r w:rsidR="00132C0B">
              <w:rPr>
                <w:webHidden/>
              </w:rPr>
              <w:instrText xml:space="preserve"> PAGEREF _Toc15382729 \h </w:instrText>
            </w:r>
            <w:r w:rsidR="001D06CA">
              <w:rPr>
                <w:webHidden/>
              </w:rPr>
            </w:r>
            <w:r w:rsidR="001D06CA">
              <w:rPr>
                <w:webHidden/>
              </w:rPr>
              <w:fldChar w:fldCharType="separate"/>
            </w:r>
            <w:r>
              <w:rPr>
                <w:webHidden/>
              </w:rPr>
              <w:t>14</w:t>
            </w:r>
            <w:r w:rsidR="001D06CA">
              <w:rPr>
                <w:webHidden/>
              </w:rPr>
              <w:fldChar w:fldCharType="end"/>
            </w:r>
          </w:hyperlink>
        </w:p>
        <w:p w:rsidR="00132C0B" w:rsidRDefault="00F41A7B" w14:paraId="122A7CB0" w14:textId="6593267F">
          <w:pPr>
            <w:pStyle w:val="TOC1"/>
            <w:rPr>
              <w:rFonts w:asciiTheme="minorHAnsi" w:hAnsiTheme="minorHAnsi" w:eastAsiaTheme="minorEastAsia" w:cstheme="minorBidi"/>
              <w:b w:val="0"/>
              <w:bCs w:val="0"/>
              <w:sz w:val="22"/>
              <w:szCs w:val="22"/>
              <w:lang w:eastAsia="en-GB"/>
            </w:rPr>
          </w:pPr>
          <w:hyperlink w:history="1" w:anchor="_Toc15382730">
            <w:r w:rsidRPr="005F5C69" w:rsidR="00132C0B">
              <w:rPr>
                <w:rStyle w:val="Hyperlink"/>
                <w:rFonts w:ascii="Times New Roman" w:hAnsi="Times New Roman"/>
                <w:iCs/>
              </w:rPr>
              <w:t>6</w:t>
            </w:r>
            <w:r w:rsidR="00132C0B">
              <w:rPr>
                <w:rFonts w:asciiTheme="minorHAnsi" w:hAnsiTheme="minorHAnsi" w:eastAsiaTheme="minorEastAsia" w:cstheme="minorBidi"/>
                <w:b w:val="0"/>
                <w:bCs w:val="0"/>
                <w:sz w:val="22"/>
                <w:szCs w:val="22"/>
                <w:lang w:eastAsia="en-GB"/>
              </w:rPr>
              <w:tab/>
            </w:r>
            <w:r w:rsidRPr="005F5C69" w:rsidR="00132C0B">
              <w:rPr>
                <w:rStyle w:val="Hyperlink"/>
                <w:rFonts w:ascii="Times New Roman" w:hAnsi="Times New Roman"/>
                <w:iCs/>
              </w:rPr>
              <w:t>Eligibility Under the State Aid Regime -</w:t>
            </w:r>
            <w:r w:rsidR="00132C0B">
              <w:rPr>
                <w:webHidden/>
              </w:rPr>
              <w:tab/>
            </w:r>
            <w:r w:rsidR="001D06CA">
              <w:rPr>
                <w:webHidden/>
              </w:rPr>
              <w:fldChar w:fldCharType="begin"/>
            </w:r>
            <w:r w:rsidR="00132C0B">
              <w:rPr>
                <w:webHidden/>
              </w:rPr>
              <w:instrText xml:space="preserve"> PAGEREF _Toc15382730 \h </w:instrText>
            </w:r>
            <w:r w:rsidR="001D06CA">
              <w:rPr>
                <w:webHidden/>
              </w:rPr>
            </w:r>
            <w:r w:rsidR="001D06CA">
              <w:rPr>
                <w:webHidden/>
              </w:rPr>
              <w:fldChar w:fldCharType="separate"/>
            </w:r>
            <w:r>
              <w:rPr>
                <w:webHidden/>
              </w:rPr>
              <w:t>14</w:t>
            </w:r>
            <w:r w:rsidR="001D06CA">
              <w:rPr>
                <w:webHidden/>
              </w:rPr>
              <w:fldChar w:fldCharType="end"/>
            </w:r>
          </w:hyperlink>
        </w:p>
        <w:p w:rsidR="00132C0B" w:rsidRDefault="00F41A7B" w14:paraId="02FE2FFA" w14:textId="7095868A">
          <w:pPr>
            <w:pStyle w:val="TOC1"/>
            <w:rPr>
              <w:rFonts w:asciiTheme="minorHAnsi" w:hAnsiTheme="minorHAnsi" w:eastAsiaTheme="minorEastAsia" w:cstheme="minorBidi"/>
              <w:b w:val="0"/>
              <w:bCs w:val="0"/>
              <w:sz w:val="22"/>
              <w:szCs w:val="22"/>
              <w:lang w:eastAsia="en-GB"/>
            </w:rPr>
          </w:pPr>
          <w:hyperlink w:history="1" w:anchor="_Toc15382731">
            <w:r w:rsidRPr="005F5C69" w:rsidR="00132C0B">
              <w:rPr>
                <w:rStyle w:val="Hyperlink"/>
                <w:rFonts w:ascii="Times New Roman" w:hAnsi="Times New Roman"/>
                <w:iCs/>
              </w:rPr>
              <w:t>7</w:t>
            </w:r>
            <w:r w:rsidR="00132C0B">
              <w:rPr>
                <w:rFonts w:asciiTheme="minorHAnsi" w:hAnsiTheme="minorHAnsi" w:eastAsiaTheme="minorEastAsia" w:cstheme="minorBidi"/>
                <w:b w:val="0"/>
                <w:bCs w:val="0"/>
                <w:sz w:val="22"/>
                <w:szCs w:val="22"/>
                <w:lang w:eastAsia="en-GB"/>
              </w:rPr>
              <w:tab/>
            </w:r>
            <w:r w:rsidRPr="005F5C69" w:rsidR="00132C0B">
              <w:rPr>
                <w:rStyle w:val="Hyperlink"/>
                <w:rFonts w:ascii="Times New Roman" w:hAnsi="Times New Roman"/>
                <w:iCs/>
              </w:rPr>
              <w:t>The Application Process</w:t>
            </w:r>
            <w:r w:rsidR="00132C0B">
              <w:rPr>
                <w:webHidden/>
              </w:rPr>
              <w:tab/>
            </w:r>
            <w:r w:rsidR="001D06CA">
              <w:rPr>
                <w:webHidden/>
              </w:rPr>
              <w:fldChar w:fldCharType="begin"/>
            </w:r>
            <w:r w:rsidR="00132C0B">
              <w:rPr>
                <w:webHidden/>
              </w:rPr>
              <w:instrText xml:space="preserve"> PAGEREF _Toc15382731 \h </w:instrText>
            </w:r>
            <w:r w:rsidR="001D06CA">
              <w:rPr>
                <w:webHidden/>
              </w:rPr>
            </w:r>
            <w:r w:rsidR="001D06CA">
              <w:rPr>
                <w:webHidden/>
              </w:rPr>
              <w:fldChar w:fldCharType="separate"/>
            </w:r>
            <w:r>
              <w:rPr>
                <w:webHidden/>
              </w:rPr>
              <w:t>16</w:t>
            </w:r>
            <w:r w:rsidR="001D06CA">
              <w:rPr>
                <w:webHidden/>
              </w:rPr>
              <w:fldChar w:fldCharType="end"/>
            </w:r>
          </w:hyperlink>
        </w:p>
        <w:p w:rsidR="00132C0B" w:rsidRDefault="00F41A7B" w14:paraId="6C833A99" w14:textId="371CBC68">
          <w:pPr>
            <w:pStyle w:val="TOC2"/>
            <w:rPr>
              <w:rFonts w:asciiTheme="minorHAnsi" w:hAnsiTheme="minorHAnsi" w:eastAsiaTheme="minorEastAsia" w:cstheme="minorBidi"/>
              <w:i w:val="0"/>
              <w:sz w:val="22"/>
              <w:szCs w:val="22"/>
              <w:lang w:eastAsia="en-GB"/>
            </w:rPr>
          </w:pPr>
          <w:hyperlink w:history="1" w:anchor="_Toc15382732">
            <w:r w:rsidRPr="005F5C69" w:rsidR="00132C0B">
              <w:rPr>
                <w:rStyle w:val="Hyperlink"/>
                <w:rFonts w:ascii="Times New Roman" w:hAnsi="Times New Roman"/>
                <w:iCs/>
              </w:rPr>
              <w:t>7.1</w:t>
            </w:r>
            <w:r w:rsidR="00132C0B">
              <w:rPr>
                <w:rFonts w:asciiTheme="minorHAnsi" w:hAnsiTheme="minorHAnsi" w:eastAsiaTheme="minorEastAsia" w:cstheme="minorBidi"/>
                <w:i w:val="0"/>
                <w:sz w:val="22"/>
                <w:szCs w:val="22"/>
                <w:lang w:eastAsia="en-GB"/>
              </w:rPr>
              <w:tab/>
            </w:r>
            <w:r w:rsidRPr="005F5C69" w:rsidR="00132C0B">
              <w:rPr>
                <w:rStyle w:val="Hyperlink"/>
                <w:rFonts w:ascii="Times New Roman" w:hAnsi="Times New Roman"/>
                <w:iCs/>
              </w:rPr>
              <w:t>Application Submission</w:t>
            </w:r>
            <w:r w:rsidR="00132C0B">
              <w:rPr>
                <w:webHidden/>
              </w:rPr>
              <w:tab/>
            </w:r>
            <w:r w:rsidR="001D06CA">
              <w:rPr>
                <w:webHidden/>
              </w:rPr>
              <w:fldChar w:fldCharType="begin"/>
            </w:r>
            <w:r w:rsidR="00132C0B">
              <w:rPr>
                <w:webHidden/>
              </w:rPr>
              <w:instrText xml:space="preserve"> PAGEREF _Toc15382732 \h </w:instrText>
            </w:r>
            <w:r w:rsidR="001D06CA">
              <w:rPr>
                <w:webHidden/>
              </w:rPr>
            </w:r>
            <w:r w:rsidR="001D06CA">
              <w:rPr>
                <w:webHidden/>
              </w:rPr>
              <w:fldChar w:fldCharType="separate"/>
            </w:r>
            <w:r>
              <w:rPr>
                <w:webHidden/>
              </w:rPr>
              <w:t>16</w:t>
            </w:r>
            <w:r w:rsidR="001D06CA">
              <w:rPr>
                <w:webHidden/>
              </w:rPr>
              <w:fldChar w:fldCharType="end"/>
            </w:r>
          </w:hyperlink>
        </w:p>
        <w:p w:rsidR="00132C0B" w:rsidRDefault="00F41A7B" w14:paraId="016BE2F2" w14:textId="6CFB382E">
          <w:pPr>
            <w:pStyle w:val="TOC2"/>
            <w:rPr>
              <w:rFonts w:asciiTheme="minorHAnsi" w:hAnsiTheme="minorHAnsi" w:eastAsiaTheme="minorEastAsia" w:cstheme="minorBidi"/>
              <w:i w:val="0"/>
              <w:sz w:val="22"/>
              <w:szCs w:val="22"/>
              <w:lang w:eastAsia="en-GB"/>
            </w:rPr>
          </w:pPr>
          <w:hyperlink w:history="1" w:anchor="_Toc15382733">
            <w:r w:rsidRPr="005F5C69" w:rsidR="00132C0B">
              <w:rPr>
                <w:rStyle w:val="Hyperlink"/>
                <w:rFonts w:ascii="Times New Roman" w:hAnsi="Times New Roman"/>
                <w:iCs/>
              </w:rPr>
              <w:t>7.2</w:t>
            </w:r>
            <w:r w:rsidR="00132C0B">
              <w:rPr>
                <w:rFonts w:asciiTheme="minorHAnsi" w:hAnsiTheme="minorHAnsi" w:eastAsiaTheme="minorEastAsia" w:cstheme="minorBidi"/>
                <w:i w:val="0"/>
                <w:sz w:val="22"/>
                <w:szCs w:val="22"/>
                <w:lang w:eastAsia="en-GB"/>
              </w:rPr>
              <w:tab/>
            </w:r>
            <w:r w:rsidRPr="005F5C69" w:rsidR="00132C0B">
              <w:rPr>
                <w:rStyle w:val="Hyperlink"/>
                <w:rFonts w:ascii="Times New Roman" w:hAnsi="Times New Roman"/>
                <w:iCs/>
              </w:rPr>
              <w:t>Considerations at Application Stage</w:t>
            </w:r>
            <w:r w:rsidR="00132C0B">
              <w:rPr>
                <w:webHidden/>
              </w:rPr>
              <w:tab/>
            </w:r>
            <w:r w:rsidR="001D06CA">
              <w:rPr>
                <w:webHidden/>
              </w:rPr>
              <w:fldChar w:fldCharType="begin"/>
            </w:r>
            <w:r w:rsidR="00132C0B">
              <w:rPr>
                <w:webHidden/>
              </w:rPr>
              <w:instrText xml:space="preserve"> PAGEREF _Toc15382733 \h </w:instrText>
            </w:r>
            <w:r w:rsidR="001D06CA">
              <w:rPr>
                <w:webHidden/>
              </w:rPr>
            </w:r>
            <w:r w:rsidR="001D06CA">
              <w:rPr>
                <w:webHidden/>
              </w:rPr>
              <w:fldChar w:fldCharType="separate"/>
            </w:r>
            <w:r>
              <w:rPr>
                <w:webHidden/>
              </w:rPr>
              <w:t>18</w:t>
            </w:r>
            <w:r w:rsidR="001D06CA">
              <w:rPr>
                <w:webHidden/>
              </w:rPr>
              <w:fldChar w:fldCharType="end"/>
            </w:r>
          </w:hyperlink>
        </w:p>
        <w:p w:rsidR="00132C0B" w:rsidRDefault="00F41A7B" w14:paraId="22EDFC90" w14:textId="377107D4">
          <w:pPr>
            <w:pStyle w:val="TOC3"/>
            <w:rPr>
              <w:rFonts w:asciiTheme="minorHAnsi" w:hAnsiTheme="minorHAnsi" w:eastAsiaTheme="minorEastAsia" w:cstheme="minorBidi"/>
              <w:iCs w:val="0"/>
              <w:sz w:val="22"/>
              <w:szCs w:val="22"/>
              <w:lang w:eastAsia="en-GB"/>
            </w:rPr>
          </w:pPr>
          <w:hyperlink w:history="1" w:anchor="_Toc15382734">
            <w:r w:rsidRPr="005F5C69" w:rsidR="00132C0B">
              <w:rPr>
                <w:rStyle w:val="Hyperlink"/>
                <w:rFonts w:ascii="Times New Roman" w:hAnsi="Times New Roman"/>
              </w:rPr>
              <w:t>7.2.1</w:t>
            </w:r>
            <w:r w:rsidR="00132C0B">
              <w:rPr>
                <w:rFonts w:asciiTheme="minorHAnsi" w:hAnsiTheme="minorHAnsi" w:eastAsiaTheme="minorEastAsia" w:cstheme="minorBidi"/>
                <w:iCs w:val="0"/>
                <w:sz w:val="22"/>
                <w:szCs w:val="22"/>
                <w:lang w:eastAsia="en-GB"/>
              </w:rPr>
              <w:tab/>
            </w:r>
            <w:r w:rsidRPr="005F5C69" w:rsidR="00132C0B">
              <w:rPr>
                <w:rStyle w:val="Hyperlink"/>
                <w:rFonts w:ascii="Times New Roman" w:hAnsi="Times New Roman"/>
              </w:rPr>
              <w:t>Respecting Lead Times</w:t>
            </w:r>
            <w:r w:rsidR="00132C0B">
              <w:rPr>
                <w:webHidden/>
              </w:rPr>
              <w:tab/>
            </w:r>
            <w:r w:rsidR="001D06CA">
              <w:rPr>
                <w:webHidden/>
              </w:rPr>
              <w:fldChar w:fldCharType="begin"/>
            </w:r>
            <w:r w:rsidR="00132C0B">
              <w:rPr>
                <w:webHidden/>
              </w:rPr>
              <w:instrText xml:space="preserve"> PAGEREF _Toc15382734 \h </w:instrText>
            </w:r>
            <w:r w:rsidR="001D06CA">
              <w:rPr>
                <w:webHidden/>
              </w:rPr>
            </w:r>
            <w:r w:rsidR="001D06CA">
              <w:rPr>
                <w:webHidden/>
              </w:rPr>
              <w:fldChar w:fldCharType="separate"/>
            </w:r>
            <w:r>
              <w:rPr>
                <w:webHidden/>
              </w:rPr>
              <w:t>18</w:t>
            </w:r>
            <w:r w:rsidR="001D06CA">
              <w:rPr>
                <w:webHidden/>
              </w:rPr>
              <w:fldChar w:fldCharType="end"/>
            </w:r>
          </w:hyperlink>
        </w:p>
        <w:p w:rsidR="00132C0B" w:rsidRDefault="00F41A7B" w14:paraId="1EFEDEF5" w14:textId="48B5B6CA">
          <w:pPr>
            <w:pStyle w:val="TOC3"/>
            <w:rPr>
              <w:rFonts w:asciiTheme="minorHAnsi" w:hAnsiTheme="minorHAnsi" w:eastAsiaTheme="minorEastAsia" w:cstheme="minorBidi"/>
              <w:iCs w:val="0"/>
              <w:sz w:val="22"/>
              <w:szCs w:val="22"/>
              <w:lang w:eastAsia="en-GB"/>
            </w:rPr>
          </w:pPr>
          <w:hyperlink w:history="1" w:anchor="_Toc15382735">
            <w:r w:rsidRPr="005F5C69" w:rsidR="00132C0B">
              <w:rPr>
                <w:rStyle w:val="Hyperlink"/>
              </w:rPr>
              <w:t>7.2.2</w:t>
            </w:r>
            <w:r w:rsidR="00132C0B">
              <w:rPr>
                <w:rFonts w:asciiTheme="minorHAnsi" w:hAnsiTheme="minorHAnsi" w:eastAsiaTheme="minorEastAsia" w:cstheme="minorBidi"/>
                <w:iCs w:val="0"/>
                <w:sz w:val="22"/>
                <w:szCs w:val="22"/>
                <w:lang w:eastAsia="en-GB"/>
              </w:rPr>
              <w:tab/>
            </w:r>
            <w:r w:rsidRPr="005F5C69" w:rsidR="00132C0B">
              <w:rPr>
                <w:rStyle w:val="Hyperlink"/>
                <w:rFonts w:ascii="Times New Roman" w:hAnsi="Times New Roman"/>
              </w:rPr>
              <w:t>Assistance with Applications</w:t>
            </w:r>
            <w:r w:rsidR="00132C0B">
              <w:rPr>
                <w:webHidden/>
              </w:rPr>
              <w:tab/>
            </w:r>
            <w:r w:rsidR="001D06CA">
              <w:rPr>
                <w:webHidden/>
              </w:rPr>
              <w:fldChar w:fldCharType="begin"/>
            </w:r>
            <w:r w:rsidR="00132C0B">
              <w:rPr>
                <w:webHidden/>
              </w:rPr>
              <w:instrText xml:space="preserve"> PAGEREF _Toc15382735 \h </w:instrText>
            </w:r>
            <w:r w:rsidR="001D06CA">
              <w:rPr>
                <w:webHidden/>
              </w:rPr>
            </w:r>
            <w:r w:rsidR="001D06CA">
              <w:rPr>
                <w:webHidden/>
              </w:rPr>
              <w:fldChar w:fldCharType="separate"/>
            </w:r>
            <w:r>
              <w:rPr>
                <w:webHidden/>
              </w:rPr>
              <w:t>18</w:t>
            </w:r>
            <w:r w:rsidR="001D06CA">
              <w:rPr>
                <w:webHidden/>
              </w:rPr>
              <w:fldChar w:fldCharType="end"/>
            </w:r>
          </w:hyperlink>
        </w:p>
        <w:p w:rsidR="00132C0B" w:rsidRDefault="00F41A7B" w14:paraId="32BC164A" w14:textId="666F5BE1">
          <w:pPr>
            <w:pStyle w:val="TOC2"/>
            <w:rPr>
              <w:rFonts w:asciiTheme="minorHAnsi" w:hAnsiTheme="minorHAnsi" w:eastAsiaTheme="minorEastAsia" w:cstheme="minorBidi"/>
              <w:i w:val="0"/>
              <w:sz w:val="22"/>
              <w:szCs w:val="22"/>
              <w:lang w:eastAsia="en-GB"/>
            </w:rPr>
          </w:pPr>
          <w:hyperlink w:history="1" w:anchor="_Toc15382736">
            <w:r w:rsidRPr="005F5C69" w:rsidR="00132C0B">
              <w:rPr>
                <w:rStyle w:val="Hyperlink"/>
                <w:rFonts w:ascii="Times New Roman" w:hAnsi="Times New Roman"/>
                <w:iCs/>
              </w:rPr>
              <w:t>7.3</w:t>
            </w:r>
            <w:r w:rsidR="00132C0B">
              <w:rPr>
                <w:rFonts w:asciiTheme="minorHAnsi" w:hAnsiTheme="minorHAnsi" w:eastAsiaTheme="minorEastAsia" w:cstheme="minorBidi"/>
                <w:i w:val="0"/>
                <w:sz w:val="22"/>
                <w:szCs w:val="22"/>
                <w:lang w:eastAsia="en-GB"/>
              </w:rPr>
              <w:tab/>
            </w:r>
            <w:r w:rsidRPr="005F5C69" w:rsidR="00132C0B">
              <w:rPr>
                <w:rStyle w:val="Hyperlink"/>
                <w:rFonts w:ascii="Times New Roman" w:hAnsi="Times New Roman"/>
                <w:iCs/>
              </w:rPr>
              <w:t>Deviations</w:t>
            </w:r>
            <w:r w:rsidR="00132C0B">
              <w:rPr>
                <w:webHidden/>
              </w:rPr>
              <w:tab/>
            </w:r>
            <w:r w:rsidR="001D06CA">
              <w:rPr>
                <w:webHidden/>
              </w:rPr>
              <w:fldChar w:fldCharType="begin"/>
            </w:r>
            <w:r w:rsidR="00132C0B">
              <w:rPr>
                <w:webHidden/>
              </w:rPr>
              <w:instrText xml:space="preserve"> PAGEREF _Toc15382736 \h </w:instrText>
            </w:r>
            <w:r w:rsidR="001D06CA">
              <w:rPr>
                <w:webHidden/>
              </w:rPr>
            </w:r>
            <w:r w:rsidR="001D06CA">
              <w:rPr>
                <w:webHidden/>
              </w:rPr>
              <w:fldChar w:fldCharType="separate"/>
            </w:r>
            <w:r>
              <w:rPr>
                <w:webHidden/>
              </w:rPr>
              <w:t>19</w:t>
            </w:r>
            <w:r w:rsidR="001D06CA">
              <w:rPr>
                <w:webHidden/>
              </w:rPr>
              <w:fldChar w:fldCharType="end"/>
            </w:r>
          </w:hyperlink>
        </w:p>
        <w:p w:rsidR="00132C0B" w:rsidRDefault="00F41A7B" w14:paraId="74AFD654" w14:textId="7119726E">
          <w:pPr>
            <w:pStyle w:val="TOC1"/>
            <w:rPr>
              <w:rFonts w:asciiTheme="minorHAnsi" w:hAnsiTheme="minorHAnsi" w:eastAsiaTheme="minorEastAsia" w:cstheme="minorBidi"/>
              <w:b w:val="0"/>
              <w:bCs w:val="0"/>
              <w:sz w:val="22"/>
              <w:szCs w:val="22"/>
              <w:lang w:eastAsia="en-GB"/>
            </w:rPr>
          </w:pPr>
          <w:hyperlink w:history="1" w:anchor="_Toc15382737">
            <w:r w:rsidRPr="005F5C69" w:rsidR="00132C0B">
              <w:rPr>
                <w:rStyle w:val="Hyperlink"/>
                <w:rFonts w:ascii="Times New Roman" w:hAnsi="Times New Roman"/>
                <w:iCs/>
              </w:rPr>
              <w:t>8</w:t>
            </w:r>
            <w:r w:rsidR="00132C0B">
              <w:rPr>
                <w:rFonts w:asciiTheme="minorHAnsi" w:hAnsiTheme="minorHAnsi" w:eastAsiaTheme="minorEastAsia" w:cstheme="minorBidi"/>
                <w:b w:val="0"/>
                <w:bCs w:val="0"/>
                <w:sz w:val="22"/>
                <w:szCs w:val="22"/>
                <w:lang w:eastAsia="en-GB"/>
              </w:rPr>
              <w:tab/>
            </w:r>
            <w:r w:rsidRPr="005F5C69" w:rsidR="00132C0B">
              <w:rPr>
                <w:rStyle w:val="Hyperlink"/>
                <w:rFonts w:ascii="Times New Roman" w:hAnsi="Times New Roman"/>
                <w:iCs/>
              </w:rPr>
              <w:t>Confidentiality of Submissions</w:t>
            </w:r>
            <w:r w:rsidR="00132C0B">
              <w:rPr>
                <w:webHidden/>
              </w:rPr>
              <w:tab/>
            </w:r>
            <w:r w:rsidR="001D06CA">
              <w:rPr>
                <w:webHidden/>
              </w:rPr>
              <w:fldChar w:fldCharType="begin"/>
            </w:r>
            <w:r w:rsidR="00132C0B">
              <w:rPr>
                <w:webHidden/>
              </w:rPr>
              <w:instrText xml:space="preserve"> PAGEREF _Toc15382737 \h </w:instrText>
            </w:r>
            <w:r w:rsidR="001D06CA">
              <w:rPr>
                <w:webHidden/>
              </w:rPr>
            </w:r>
            <w:r w:rsidR="001D06CA">
              <w:rPr>
                <w:webHidden/>
              </w:rPr>
              <w:fldChar w:fldCharType="separate"/>
            </w:r>
            <w:r>
              <w:rPr>
                <w:webHidden/>
              </w:rPr>
              <w:t>19</w:t>
            </w:r>
            <w:r w:rsidR="001D06CA">
              <w:rPr>
                <w:webHidden/>
              </w:rPr>
              <w:fldChar w:fldCharType="end"/>
            </w:r>
          </w:hyperlink>
        </w:p>
        <w:p w:rsidR="00132C0B" w:rsidRDefault="00F41A7B" w14:paraId="18BE5AFA" w14:textId="77110520">
          <w:pPr>
            <w:pStyle w:val="TOC1"/>
            <w:rPr>
              <w:rFonts w:asciiTheme="minorHAnsi" w:hAnsiTheme="minorHAnsi" w:eastAsiaTheme="minorEastAsia" w:cstheme="minorBidi"/>
              <w:b w:val="0"/>
              <w:bCs w:val="0"/>
              <w:sz w:val="22"/>
              <w:szCs w:val="22"/>
              <w:lang w:eastAsia="en-GB"/>
            </w:rPr>
          </w:pPr>
          <w:hyperlink w:history="1" w:anchor="_Toc15382738">
            <w:r w:rsidRPr="005F5C69" w:rsidR="00132C0B">
              <w:rPr>
                <w:rStyle w:val="Hyperlink"/>
                <w:rFonts w:ascii="Times New Roman" w:hAnsi="Times New Roman"/>
                <w:iCs/>
              </w:rPr>
              <w:t>9</w:t>
            </w:r>
            <w:r w:rsidR="00132C0B">
              <w:rPr>
                <w:rFonts w:asciiTheme="minorHAnsi" w:hAnsiTheme="minorHAnsi" w:eastAsiaTheme="minorEastAsia" w:cstheme="minorBidi"/>
                <w:b w:val="0"/>
                <w:bCs w:val="0"/>
                <w:sz w:val="22"/>
                <w:szCs w:val="22"/>
                <w:lang w:eastAsia="en-GB"/>
              </w:rPr>
              <w:tab/>
            </w:r>
            <w:r w:rsidRPr="005F5C69" w:rsidR="00132C0B">
              <w:rPr>
                <w:rStyle w:val="Hyperlink"/>
                <w:rFonts w:ascii="Times New Roman" w:hAnsi="Times New Roman"/>
                <w:iCs/>
              </w:rPr>
              <w:t>Programme Parameters</w:t>
            </w:r>
            <w:r w:rsidR="00132C0B">
              <w:rPr>
                <w:webHidden/>
              </w:rPr>
              <w:tab/>
            </w:r>
            <w:r w:rsidR="001D06CA">
              <w:rPr>
                <w:webHidden/>
              </w:rPr>
              <w:fldChar w:fldCharType="begin"/>
            </w:r>
            <w:r w:rsidR="00132C0B">
              <w:rPr>
                <w:webHidden/>
              </w:rPr>
              <w:instrText xml:space="preserve"> PAGEREF _Toc15382738 \h </w:instrText>
            </w:r>
            <w:r w:rsidR="001D06CA">
              <w:rPr>
                <w:webHidden/>
              </w:rPr>
            </w:r>
            <w:r w:rsidR="001D06CA">
              <w:rPr>
                <w:webHidden/>
              </w:rPr>
              <w:fldChar w:fldCharType="separate"/>
            </w:r>
            <w:r>
              <w:rPr>
                <w:webHidden/>
              </w:rPr>
              <w:t>20</w:t>
            </w:r>
            <w:r w:rsidR="001D06CA">
              <w:rPr>
                <w:webHidden/>
              </w:rPr>
              <w:fldChar w:fldCharType="end"/>
            </w:r>
          </w:hyperlink>
        </w:p>
        <w:p w:rsidR="00132C0B" w:rsidRDefault="00F41A7B" w14:paraId="59B4EDD4" w14:textId="5C158B4C">
          <w:pPr>
            <w:pStyle w:val="TOC2"/>
            <w:rPr>
              <w:rFonts w:asciiTheme="minorHAnsi" w:hAnsiTheme="minorHAnsi" w:eastAsiaTheme="minorEastAsia" w:cstheme="minorBidi"/>
              <w:i w:val="0"/>
              <w:sz w:val="22"/>
              <w:szCs w:val="22"/>
              <w:lang w:eastAsia="en-GB"/>
            </w:rPr>
          </w:pPr>
          <w:hyperlink w:history="1" w:anchor="_Toc15382739">
            <w:r w:rsidRPr="005F5C69" w:rsidR="00132C0B">
              <w:rPr>
                <w:rStyle w:val="Hyperlink"/>
                <w:rFonts w:ascii="Times New Roman" w:hAnsi="Times New Roman"/>
                <w:iCs/>
              </w:rPr>
              <w:t>9.1</w:t>
            </w:r>
            <w:r w:rsidR="00132C0B">
              <w:rPr>
                <w:rFonts w:asciiTheme="minorHAnsi" w:hAnsiTheme="minorHAnsi" w:eastAsiaTheme="minorEastAsia" w:cstheme="minorBidi"/>
                <w:i w:val="0"/>
                <w:sz w:val="22"/>
                <w:szCs w:val="22"/>
                <w:lang w:eastAsia="en-GB"/>
              </w:rPr>
              <w:tab/>
            </w:r>
            <w:r w:rsidRPr="005F5C69" w:rsidR="00132C0B">
              <w:rPr>
                <w:rStyle w:val="Hyperlink"/>
                <w:rFonts w:ascii="Times New Roman" w:hAnsi="Times New Roman"/>
                <w:iCs/>
              </w:rPr>
              <w:t>Project Start Date and Duration</w:t>
            </w:r>
            <w:r w:rsidR="00132C0B">
              <w:rPr>
                <w:webHidden/>
              </w:rPr>
              <w:tab/>
            </w:r>
            <w:r w:rsidR="001D06CA">
              <w:rPr>
                <w:webHidden/>
              </w:rPr>
              <w:fldChar w:fldCharType="begin"/>
            </w:r>
            <w:r w:rsidR="00132C0B">
              <w:rPr>
                <w:webHidden/>
              </w:rPr>
              <w:instrText xml:space="preserve"> PAGEREF _Toc15382739 \h </w:instrText>
            </w:r>
            <w:r w:rsidR="001D06CA">
              <w:rPr>
                <w:webHidden/>
              </w:rPr>
            </w:r>
            <w:r w:rsidR="001D06CA">
              <w:rPr>
                <w:webHidden/>
              </w:rPr>
              <w:fldChar w:fldCharType="separate"/>
            </w:r>
            <w:r>
              <w:rPr>
                <w:webHidden/>
              </w:rPr>
              <w:t>20</w:t>
            </w:r>
            <w:r w:rsidR="001D06CA">
              <w:rPr>
                <w:webHidden/>
              </w:rPr>
              <w:fldChar w:fldCharType="end"/>
            </w:r>
          </w:hyperlink>
        </w:p>
        <w:p w:rsidR="00132C0B" w:rsidRDefault="00F41A7B" w14:paraId="0D14C306" w14:textId="7701A83F">
          <w:pPr>
            <w:pStyle w:val="TOC2"/>
            <w:rPr>
              <w:rFonts w:asciiTheme="minorHAnsi" w:hAnsiTheme="minorHAnsi" w:eastAsiaTheme="minorEastAsia" w:cstheme="minorBidi"/>
              <w:i w:val="0"/>
              <w:sz w:val="22"/>
              <w:szCs w:val="22"/>
              <w:lang w:eastAsia="en-GB"/>
            </w:rPr>
          </w:pPr>
          <w:hyperlink w:history="1" w:anchor="_Toc15382740">
            <w:r w:rsidRPr="005F5C69" w:rsidR="00132C0B">
              <w:rPr>
                <w:rStyle w:val="Hyperlink"/>
                <w:rFonts w:ascii="Times New Roman" w:hAnsi="Times New Roman"/>
                <w:iCs/>
              </w:rPr>
              <w:t>9.2</w:t>
            </w:r>
            <w:r w:rsidR="00132C0B">
              <w:rPr>
                <w:rFonts w:asciiTheme="minorHAnsi" w:hAnsiTheme="minorHAnsi" w:eastAsiaTheme="minorEastAsia" w:cstheme="minorBidi"/>
                <w:i w:val="0"/>
                <w:sz w:val="22"/>
                <w:szCs w:val="22"/>
                <w:lang w:eastAsia="en-GB"/>
              </w:rPr>
              <w:tab/>
            </w:r>
            <w:r w:rsidRPr="005F5C69" w:rsidR="00132C0B">
              <w:rPr>
                <w:rStyle w:val="Hyperlink"/>
                <w:rFonts w:ascii="Times New Roman" w:hAnsi="Times New Roman"/>
                <w:iCs/>
              </w:rPr>
              <w:t>Project Grant</w:t>
            </w:r>
            <w:r w:rsidR="00132C0B">
              <w:rPr>
                <w:webHidden/>
              </w:rPr>
              <w:tab/>
            </w:r>
            <w:r w:rsidR="001D06CA">
              <w:rPr>
                <w:webHidden/>
              </w:rPr>
              <w:fldChar w:fldCharType="begin"/>
            </w:r>
            <w:r w:rsidR="00132C0B">
              <w:rPr>
                <w:webHidden/>
              </w:rPr>
              <w:instrText xml:space="preserve"> PAGEREF _Toc15382740 \h </w:instrText>
            </w:r>
            <w:r w:rsidR="001D06CA">
              <w:rPr>
                <w:webHidden/>
              </w:rPr>
            </w:r>
            <w:r w:rsidR="001D06CA">
              <w:rPr>
                <w:webHidden/>
              </w:rPr>
              <w:fldChar w:fldCharType="separate"/>
            </w:r>
            <w:r>
              <w:rPr>
                <w:webHidden/>
              </w:rPr>
              <w:t>20</w:t>
            </w:r>
            <w:r w:rsidR="001D06CA">
              <w:rPr>
                <w:webHidden/>
              </w:rPr>
              <w:fldChar w:fldCharType="end"/>
            </w:r>
          </w:hyperlink>
        </w:p>
        <w:p w:rsidR="00132C0B" w:rsidRDefault="00F41A7B" w14:paraId="708A6AF5" w14:textId="469A6CF7">
          <w:pPr>
            <w:pStyle w:val="TOC2"/>
            <w:rPr>
              <w:rFonts w:asciiTheme="minorHAnsi" w:hAnsiTheme="minorHAnsi" w:eastAsiaTheme="minorEastAsia" w:cstheme="minorBidi"/>
              <w:i w:val="0"/>
              <w:sz w:val="22"/>
              <w:szCs w:val="22"/>
              <w:lang w:eastAsia="en-GB"/>
            </w:rPr>
          </w:pPr>
          <w:hyperlink w:history="1" w:anchor="_Toc15382741">
            <w:r w:rsidRPr="005F5C69" w:rsidR="00132C0B">
              <w:rPr>
                <w:rStyle w:val="Hyperlink"/>
                <w:rFonts w:ascii="Times New Roman" w:hAnsi="Times New Roman"/>
                <w:iCs/>
              </w:rPr>
              <w:t>9.3</w:t>
            </w:r>
            <w:r w:rsidR="00132C0B">
              <w:rPr>
                <w:rFonts w:asciiTheme="minorHAnsi" w:hAnsiTheme="minorHAnsi" w:eastAsiaTheme="minorEastAsia" w:cstheme="minorBidi"/>
                <w:i w:val="0"/>
                <w:sz w:val="22"/>
                <w:szCs w:val="22"/>
                <w:lang w:eastAsia="en-GB"/>
              </w:rPr>
              <w:tab/>
            </w:r>
            <w:r w:rsidRPr="005F5C69" w:rsidR="00132C0B">
              <w:rPr>
                <w:rStyle w:val="Hyperlink"/>
                <w:rFonts w:ascii="Times New Roman" w:hAnsi="Times New Roman"/>
                <w:iCs/>
              </w:rPr>
              <w:t>Deliverables</w:t>
            </w:r>
            <w:r w:rsidR="00132C0B">
              <w:rPr>
                <w:webHidden/>
              </w:rPr>
              <w:tab/>
            </w:r>
            <w:r w:rsidR="001D06CA">
              <w:rPr>
                <w:webHidden/>
              </w:rPr>
              <w:fldChar w:fldCharType="begin"/>
            </w:r>
            <w:r w:rsidR="00132C0B">
              <w:rPr>
                <w:webHidden/>
              </w:rPr>
              <w:instrText xml:space="preserve"> PAGEREF _Toc15382741 \h </w:instrText>
            </w:r>
            <w:r w:rsidR="001D06CA">
              <w:rPr>
                <w:webHidden/>
              </w:rPr>
            </w:r>
            <w:r w:rsidR="001D06CA">
              <w:rPr>
                <w:webHidden/>
              </w:rPr>
              <w:fldChar w:fldCharType="separate"/>
            </w:r>
            <w:r>
              <w:rPr>
                <w:webHidden/>
              </w:rPr>
              <w:t>20</w:t>
            </w:r>
            <w:r w:rsidR="001D06CA">
              <w:rPr>
                <w:webHidden/>
              </w:rPr>
              <w:fldChar w:fldCharType="end"/>
            </w:r>
          </w:hyperlink>
        </w:p>
        <w:p w:rsidR="00132C0B" w:rsidRDefault="00F41A7B" w14:paraId="09363889" w14:textId="66CF75CE">
          <w:pPr>
            <w:pStyle w:val="TOC3"/>
            <w:rPr>
              <w:rFonts w:asciiTheme="minorHAnsi" w:hAnsiTheme="minorHAnsi" w:eastAsiaTheme="minorEastAsia" w:cstheme="minorBidi"/>
              <w:iCs w:val="0"/>
              <w:sz w:val="22"/>
              <w:szCs w:val="22"/>
              <w:lang w:eastAsia="en-GB"/>
            </w:rPr>
          </w:pPr>
          <w:hyperlink w:history="1" w:anchor="_Toc15382742">
            <w:r w:rsidRPr="005F5C69" w:rsidR="00132C0B">
              <w:rPr>
                <w:rStyle w:val="Hyperlink"/>
                <w:rFonts w:ascii="Times New Roman" w:hAnsi="Times New Roman"/>
              </w:rPr>
              <w:t>9.3.1</w:t>
            </w:r>
            <w:r w:rsidR="00132C0B">
              <w:rPr>
                <w:rFonts w:asciiTheme="minorHAnsi" w:hAnsiTheme="minorHAnsi" w:eastAsiaTheme="minorEastAsia" w:cstheme="minorBidi"/>
                <w:iCs w:val="0"/>
                <w:sz w:val="22"/>
                <w:szCs w:val="22"/>
                <w:lang w:eastAsia="en-GB"/>
              </w:rPr>
              <w:tab/>
            </w:r>
            <w:r w:rsidRPr="005F5C69" w:rsidR="00132C0B">
              <w:rPr>
                <w:rStyle w:val="Hyperlink"/>
                <w:rFonts w:ascii="Times New Roman" w:hAnsi="Times New Roman"/>
              </w:rPr>
              <w:t>Mandatory Deliverables</w:t>
            </w:r>
            <w:r w:rsidR="00132C0B">
              <w:rPr>
                <w:webHidden/>
              </w:rPr>
              <w:tab/>
            </w:r>
            <w:r w:rsidR="001D06CA">
              <w:rPr>
                <w:webHidden/>
              </w:rPr>
              <w:fldChar w:fldCharType="begin"/>
            </w:r>
            <w:r w:rsidR="00132C0B">
              <w:rPr>
                <w:webHidden/>
              </w:rPr>
              <w:instrText xml:space="preserve"> PAGEREF _Toc15382742 \h </w:instrText>
            </w:r>
            <w:r w:rsidR="001D06CA">
              <w:rPr>
                <w:webHidden/>
              </w:rPr>
            </w:r>
            <w:r w:rsidR="001D06CA">
              <w:rPr>
                <w:webHidden/>
              </w:rPr>
              <w:fldChar w:fldCharType="separate"/>
            </w:r>
            <w:r>
              <w:rPr>
                <w:webHidden/>
              </w:rPr>
              <w:t>20</w:t>
            </w:r>
            <w:r w:rsidR="001D06CA">
              <w:rPr>
                <w:webHidden/>
              </w:rPr>
              <w:fldChar w:fldCharType="end"/>
            </w:r>
          </w:hyperlink>
        </w:p>
        <w:p w:rsidR="00132C0B" w:rsidRDefault="00F41A7B" w14:paraId="0023993E" w14:textId="289EA55A">
          <w:pPr>
            <w:pStyle w:val="TOC3"/>
            <w:rPr>
              <w:rFonts w:asciiTheme="minorHAnsi" w:hAnsiTheme="minorHAnsi" w:eastAsiaTheme="minorEastAsia" w:cstheme="minorBidi"/>
              <w:iCs w:val="0"/>
              <w:sz w:val="22"/>
              <w:szCs w:val="22"/>
              <w:lang w:eastAsia="en-GB"/>
            </w:rPr>
          </w:pPr>
          <w:hyperlink w:history="1" w:anchor="_Toc15382743">
            <w:r w:rsidRPr="005F5C69" w:rsidR="00132C0B">
              <w:rPr>
                <w:rStyle w:val="Hyperlink"/>
                <w:rFonts w:ascii="Times New Roman" w:hAnsi="Times New Roman"/>
              </w:rPr>
              <w:t>9.3.2</w:t>
            </w:r>
            <w:r w:rsidR="00132C0B">
              <w:rPr>
                <w:rFonts w:asciiTheme="minorHAnsi" w:hAnsiTheme="minorHAnsi" w:eastAsiaTheme="minorEastAsia" w:cstheme="minorBidi"/>
                <w:iCs w:val="0"/>
                <w:sz w:val="22"/>
                <w:szCs w:val="22"/>
                <w:lang w:eastAsia="en-GB"/>
              </w:rPr>
              <w:tab/>
            </w:r>
            <w:r w:rsidRPr="005F5C69" w:rsidR="00132C0B">
              <w:rPr>
                <w:rStyle w:val="Hyperlink"/>
                <w:rFonts w:ascii="Times New Roman" w:hAnsi="Times New Roman"/>
              </w:rPr>
              <w:t>Recommended Deliverables</w:t>
            </w:r>
            <w:r w:rsidR="00132C0B">
              <w:rPr>
                <w:webHidden/>
              </w:rPr>
              <w:tab/>
            </w:r>
            <w:r w:rsidR="001D06CA">
              <w:rPr>
                <w:webHidden/>
              </w:rPr>
              <w:fldChar w:fldCharType="begin"/>
            </w:r>
            <w:r w:rsidR="00132C0B">
              <w:rPr>
                <w:webHidden/>
              </w:rPr>
              <w:instrText xml:space="preserve"> PAGEREF _Toc15382743 \h </w:instrText>
            </w:r>
            <w:r w:rsidR="001D06CA">
              <w:rPr>
                <w:webHidden/>
              </w:rPr>
            </w:r>
            <w:r w:rsidR="001D06CA">
              <w:rPr>
                <w:webHidden/>
              </w:rPr>
              <w:fldChar w:fldCharType="separate"/>
            </w:r>
            <w:r>
              <w:rPr>
                <w:webHidden/>
              </w:rPr>
              <w:t>22</w:t>
            </w:r>
            <w:r w:rsidR="001D06CA">
              <w:rPr>
                <w:webHidden/>
              </w:rPr>
              <w:fldChar w:fldCharType="end"/>
            </w:r>
          </w:hyperlink>
        </w:p>
        <w:p w:rsidR="00132C0B" w:rsidRDefault="00F41A7B" w14:paraId="70BA9F36" w14:textId="79C35C5D">
          <w:pPr>
            <w:pStyle w:val="TOC1"/>
            <w:rPr>
              <w:rFonts w:asciiTheme="minorHAnsi" w:hAnsiTheme="minorHAnsi" w:eastAsiaTheme="minorEastAsia" w:cstheme="minorBidi"/>
              <w:b w:val="0"/>
              <w:bCs w:val="0"/>
              <w:sz w:val="22"/>
              <w:szCs w:val="22"/>
              <w:lang w:eastAsia="en-GB"/>
            </w:rPr>
          </w:pPr>
          <w:hyperlink w:history="1" w:anchor="_Toc15382744">
            <w:r w:rsidRPr="005F5C69" w:rsidR="00132C0B">
              <w:rPr>
                <w:rStyle w:val="Hyperlink"/>
                <w:rFonts w:ascii="Times New Roman" w:hAnsi="Times New Roman"/>
              </w:rPr>
              <w:t>10</w:t>
            </w:r>
            <w:r w:rsidR="00132C0B">
              <w:rPr>
                <w:rFonts w:asciiTheme="minorHAnsi" w:hAnsiTheme="minorHAnsi" w:eastAsiaTheme="minorEastAsia" w:cstheme="minorBidi"/>
                <w:b w:val="0"/>
                <w:bCs w:val="0"/>
                <w:sz w:val="22"/>
                <w:szCs w:val="22"/>
                <w:lang w:eastAsia="en-GB"/>
              </w:rPr>
              <w:tab/>
            </w:r>
            <w:r w:rsidRPr="005F5C69" w:rsidR="00132C0B">
              <w:rPr>
                <w:rStyle w:val="Hyperlink"/>
                <w:rFonts w:ascii="Times New Roman" w:hAnsi="Times New Roman"/>
              </w:rPr>
              <w:t>Eligible Costs</w:t>
            </w:r>
            <w:r w:rsidR="00132C0B">
              <w:rPr>
                <w:webHidden/>
              </w:rPr>
              <w:tab/>
            </w:r>
            <w:r w:rsidR="001D06CA">
              <w:rPr>
                <w:webHidden/>
              </w:rPr>
              <w:fldChar w:fldCharType="begin"/>
            </w:r>
            <w:r w:rsidR="00132C0B">
              <w:rPr>
                <w:webHidden/>
              </w:rPr>
              <w:instrText xml:space="preserve"> PAGEREF _Toc15382744 \h </w:instrText>
            </w:r>
            <w:r w:rsidR="001D06CA">
              <w:rPr>
                <w:webHidden/>
              </w:rPr>
            </w:r>
            <w:r w:rsidR="001D06CA">
              <w:rPr>
                <w:webHidden/>
              </w:rPr>
              <w:fldChar w:fldCharType="separate"/>
            </w:r>
            <w:r>
              <w:rPr>
                <w:webHidden/>
              </w:rPr>
              <w:t>23</w:t>
            </w:r>
            <w:r w:rsidR="001D06CA">
              <w:rPr>
                <w:webHidden/>
              </w:rPr>
              <w:fldChar w:fldCharType="end"/>
            </w:r>
          </w:hyperlink>
        </w:p>
        <w:p w:rsidR="00132C0B" w:rsidRDefault="00F41A7B" w14:paraId="427AC398" w14:textId="6BF8B3C3">
          <w:pPr>
            <w:pStyle w:val="TOC2"/>
            <w:rPr>
              <w:rFonts w:asciiTheme="minorHAnsi" w:hAnsiTheme="minorHAnsi" w:eastAsiaTheme="minorEastAsia" w:cstheme="minorBidi"/>
              <w:i w:val="0"/>
              <w:sz w:val="22"/>
              <w:szCs w:val="22"/>
              <w:lang w:eastAsia="en-GB"/>
            </w:rPr>
          </w:pPr>
          <w:hyperlink w:history="1" w:anchor="_Toc15382745">
            <w:r w:rsidRPr="005F5C69" w:rsidR="00132C0B">
              <w:rPr>
                <w:rStyle w:val="Hyperlink"/>
                <w:rFonts w:ascii="Times New Roman" w:hAnsi="Times New Roman"/>
                <w:iCs/>
              </w:rPr>
              <w:t>10.1</w:t>
            </w:r>
            <w:r w:rsidR="00132C0B">
              <w:rPr>
                <w:rFonts w:asciiTheme="minorHAnsi" w:hAnsiTheme="minorHAnsi" w:eastAsiaTheme="minorEastAsia" w:cstheme="minorBidi"/>
                <w:i w:val="0"/>
                <w:sz w:val="22"/>
                <w:szCs w:val="22"/>
                <w:lang w:eastAsia="en-GB"/>
              </w:rPr>
              <w:tab/>
            </w:r>
            <w:r w:rsidRPr="005F5C69" w:rsidR="00132C0B">
              <w:rPr>
                <w:rStyle w:val="Hyperlink"/>
                <w:rFonts w:ascii="Times New Roman" w:hAnsi="Times New Roman"/>
              </w:rPr>
              <w:t>Subcontracted Activities</w:t>
            </w:r>
            <w:r w:rsidR="00132C0B">
              <w:rPr>
                <w:webHidden/>
              </w:rPr>
              <w:tab/>
            </w:r>
            <w:r w:rsidR="001D06CA">
              <w:rPr>
                <w:webHidden/>
              </w:rPr>
              <w:fldChar w:fldCharType="begin"/>
            </w:r>
            <w:r w:rsidR="00132C0B">
              <w:rPr>
                <w:webHidden/>
              </w:rPr>
              <w:instrText xml:space="preserve"> PAGEREF _Toc15382745 \h </w:instrText>
            </w:r>
            <w:r w:rsidR="001D06CA">
              <w:rPr>
                <w:webHidden/>
              </w:rPr>
            </w:r>
            <w:r w:rsidR="001D06CA">
              <w:rPr>
                <w:webHidden/>
              </w:rPr>
              <w:fldChar w:fldCharType="separate"/>
            </w:r>
            <w:r>
              <w:rPr>
                <w:webHidden/>
              </w:rPr>
              <w:t>25</w:t>
            </w:r>
            <w:r w:rsidR="001D06CA">
              <w:rPr>
                <w:webHidden/>
              </w:rPr>
              <w:fldChar w:fldCharType="end"/>
            </w:r>
          </w:hyperlink>
        </w:p>
        <w:p w:rsidR="00132C0B" w:rsidRDefault="00F41A7B" w14:paraId="7AAE7283" w14:textId="2B10714C">
          <w:pPr>
            <w:pStyle w:val="TOC2"/>
            <w:rPr>
              <w:rFonts w:asciiTheme="minorHAnsi" w:hAnsiTheme="minorHAnsi" w:eastAsiaTheme="minorEastAsia" w:cstheme="minorBidi"/>
              <w:i w:val="0"/>
              <w:sz w:val="22"/>
              <w:szCs w:val="22"/>
              <w:lang w:eastAsia="en-GB"/>
            </w:rPr>
          </w:pPr>
          <w:hyperlink w:history="1" w:anchor="_Toc15382746">
            <w:r w:rsidRPr="005F5C69" w:rsidR="00132C0B">
              <w:rPr>
                <w:rStyle w:val="Hyperlink"/>
                <w:rFonts w:ascii="Times New Roman" w:hAnsi="Times New Roman"/>
                <w:iCs/>
              </w:rPr>
              <w:t>10.2</w:t>
            </w:r>
            <w:r w:rsidR="00132C0B">
              <w:rPr>
                <w:rFonts w:asciiTheme="minorHAnsi" w:hAnsiTheme="minorHAnsi" w:eastAsiaTheme="minorEastAsia" w:cstheme="minorBidi"/>
                <w:i w:val="0"/>
                <w:sz w:val="22"/>
                <w:szCs w:val="22"/>
                <w:lang w:eastAsia="en-GB"/>
              </w:rPr>
              <w:tab/>
            </w:r>
            <w:r w:rsidRPr="005F5C69" w:rsidR="00132C0B">
              <w:rPr>
                <w:rStyle w:val="Hyperlink"/>
                <w:rFonts w:ascii="Times New Roman" w:hAnsi="Times New Roman"/>
                <w:iCs/>
              </w:rPr>
              <w:t>Audits</w:t>
            </w:r>
            <w:r w:rsidR="00132C0B">
              <w:rPr>
                <w:webHidden/>
              </w:rPr>
              <w:tab/>
            </w:r>
            <w:r w:rsidR="001D06CA">
              <w:rPr>
                <w:webHidden/>
              </w:rPr>
              <w:fldChar w:fldCharType="begin"/>
            </w:r>
            <w:r w:rsidR="00132C0B">
              <w:rPr>
                <w:webHidden/>
              </w:rPr>
              <w:instrText xml:space="preserve"> PAGEREF _Toc15382746 \h </w:instrText>
            </w:r>
            <w:r w:rsidR="001D06CA">
              <w:rPr>
                <w:webHidden/>
              </w:rPr>
            </w:r>
            <w:r w:rsidR="001D06CA">
              <w:rPr>
                <w:webHidden/>
              </w:rPr>
              <w:fldChar w:fldCharType="separate"/>
            </w:r>
            <w:r>
              <w:rPr>
                <w:webHidden/>
              </w:rPr>
              <w:t>26</w:t>
            </w:r>
            <w:r w:rsidR="001D06CA">
              <w:rPr>
                <w:webHidden/>
              </w:rPr>
              <w:fldChar w:fldCharType="end"/>
            </w:r>
          </w:hyperlink>
        </w:p>
        <w:p w:rsidR="00132C0B" w:rsidRDefault="00F41A7B" w14:paraId="116BF2B2" w14:textId="4B842FA7">
          <w:pPr>
            <w:pStyle w:val="TOC2"/>
            <w:rPr>
              <w:rFonts w:asciiTheme="minorHAnsi" w:hAnsiTheme="minorHAnsi" w:eastAsiaTheme="minorEastAsia" w:cstheme="minorBidi"/>
              <w:i w:val="0"/>
              <w:sz w:val="22"/>
              <w:szCs w:val="22"/>
              <w:lang w:eastAsia="en-GB"/>
            </w:rPr>
          </w:pPr>
          <w:hyperlink w:history="1" w:anchor="_Toc15382747">
            <w:r w:rsidRPr="005F5C69" w:rsidR="00132C0B">
              <w:rPr>
                <w:rStyle w:val="Hyperlink"/>
                <w:rFonts w:ascii="Times New Roman" w:hAnsi="Times New Roman"/>
                <w:iCs/>
              </w:rPr>
              <w:t>10.3</w:t>
            </w:r>
            <w:r w:rsidR="00132C0B">
              <w:rPr>
                <w:rFonts w:asciiTheme="minorHAnsi" w:hAnsiTheme="minorHAnsi" w:eastAsiaTheme="minorEastAsia" w:cstheme="minorBidi"/>
                <w:i w:val="0"/>
                <w:sz w:val="22"/>
                <w:szCs w:val="22"/>
                <w:lang w:eastAsia="en-GB"/>
              </w:rPr>
              <w:tab/>
            </w:r>
            <w:r w:rsidRPr="005F5C69" w:rsidR="00132C0B">
              <w:rPr>
                <w:rStyle w:val="Hyperlink"/>
                <w:rFonts w:ascii="Times New Roman" w:hAnsi="Times New Roman"/>
                <w:iCs/>
              </w:rPr>
              <w:t>Eligible Indirect Costs</w:t>
            </w:r>
            <w:r w:rsidR="00132C0B">
              <w:rPr>
                <w:webHidden/>
              </w:rPr>
              <w:tab/>
            </w:r>
            <w:r w:rsidR="001D06CA">
              <w:rPr>
                <w:webHidden/>
              </w:rPr>
              <w:fldChar w:fldCharType="begin"/>
            </w:r>
            <w:r w:rsidR="00132C0B">
              <w:rPr>
                <w:webHidden/>
              </w:rPr>
              <w:instrText xml:space="preserve"> PAGEREF _Toc15382747 \h </w:instrText>
            </w:r>
            <w:r w:rsidR="001D06CA">
              <w:rPr>
                <w:webHidden/>
              </w:rPr>
            </w:r>
            <w:r w:rsidR="001D06CA">
              <w:rPr>
                <w:webHidden/>
              </w:rPr>
              <w:fldChar w:fldCharType="separate"/>
            </w:r>
            <w:r>
              <w:rPr>
                <w:webHidden/>
              </w:rPr>
              <w:t>26</w:t>
            </w:r>
            <w:r w:rsidR="001D06CA">
              <w:rPr>
                <w:webHidden/>
              </w:rPr>
              <w:fldChar w:fldCharType="end"/>
            </w:r>
          </w:hyperlink>
        </w:p>
        <w:p w:rsidR="00132C0B" w:rsidRDefault="00F41A7B" w14:paraId="754A47BD" w14:textId="081A855C">
          <w:pPr>
            <w:pStyle w:val="TOC2"/>
            <w:rPr>
              <w:rFonts w:asciiTheme="minorHAnsi" w:hAnsiTheme="minorHAnsi" w:eastAsiaTheme="minorEastAsia" w:cstheme="minorBidi"/>
              <w:i w:val="0"/>
              <w:sz w:val="22"/>
              <w:szCs w:val="22"/>
              <w:lang w:eastAsia="en-GB"/>
            </w:rPr>
          </w:pPr>
          <w:hyperlink w:history="1" w:anchor="_Toc15382748">
            <w:r w:rsidRPr="005F5C69" w:rsidR="00132C0B">
              <w:rPr>
                <w:rStyle w:val="Hyperlink"/>
                <w:rFonts w:ascii="Times New Roman" w:hAnsi="Times New Roman"/>
                <w:iCs/>
              </w:rPr>
              <w:t>10.4 Ineligible Costs</w:t>
            </w:r>
            <w:r w:rsidR="00132C0B">
              <w:rPr>
                <w:webHidden/>
              </w:rPr>
              <w:tab/>
            </w:r>
            <w:r w:rsidR="001D06CA">
              <w:rPr>
                <w:webHidden/>
              </w:rPr>
              <w:fldChar w:fldCharType="begin"/>
            </w:r>
            <w:r w:rsidR="00132C0B">
              <w:rPr>
                <w:webHidden/>
              </w:rPr>
              <w:instrText xml:space="preserve"> PAGEREF _Toc15382748 \h </w:instrText>
            </w:r>
            <w:r w:rsidR="001D06CA">
              <w:rPr>
                <w:webHidden/>
              </w:rPr>
            </w:r>
            <w:r w:rsidR="001D06CA">
              <w:rPr>
                <w:webHidden/>
              </w:rPr>
              <w:fldChar w:fldCharType="separate"/>
            </w:r>
            <w:r>
              <w:rPr>
                <w:webHidden/>
              </w:rPr>
              <w:t>26</w:t>
            </w:r>
            <w:r w:rsidR="001D06CA">
              <w:rPr>
                <w:webHidden/>
              </w:rPr>
              <w:fldChar w:fldCharType="end"/>
            </w:r>
          </w:hyperlink>
        </w:p>
        <w:p w:rsidR="00132C0B" w:rsidRDefault="00F41A7B" w14:paraId="3DAF1CE4" w14:textId="110B41C5">
          <w:pPr>
            <w:pStyle w:val="TOC2"/>
            <w:rPr>
              <w:rFonts w:asciiTheme="minorHAnsi" w:hAnsiTheme="minorHAnsi" w:eastAsiaTheme="minorEastAsia" w:cstheme="minorBidi"/>
              <w:i w:val="0"/>
              <w:sz w:val="22"/>
              <w:szCs w:val="22"/>
              <w:lang w:eastAsia="en-GB"/>
            </w:rPr>
          </w:pPr>
          <w:hyperlink w:history="1" w:anchor="_Toc15382749">
            <w:r w:rsidRPr="005F5C69" w:rsidR="00132C0B">
              <w:rPr>
                <w:rStyle w:val="Hyperlink"/>
                <w:rFonts w:ascii="Times New Roman" w:hAnsi="Times New Roman"/>
                <w:iCs/>
              </w:rPr>
              <w:t>10.5</w:t>
            </w:r>
            <w:r w:rsidR="00132C0B">
              <w:rPr>
                <w:rFonts w:asciiTheme="minorHAnsi" w:hAnsiTheme="minorHAnsi" w:eastAsiaTheme="minorEastAsia" w:cstheme="minorBidi"/>
                <w:i w:val="0"/>
                <w:sz w:val="22"/>
                <w:szCs w:val="22"/>
                <w:lang w:eastAsia="en-GB"/>
              </w:rPr>
              <w:tab/>
            </w:r>
            <w:r w:rsidRPr="005F5C69" w:rsidR="00132C0B">
              <w:rPr>
                <w:rStyle w:val="Hyperlink"/>
                <w:rFonts w:ascii="Times New Roman" w:hAnsi="Times New Roman"/>
                <w:iCs/>
              </w:rPr>
              <w:t>Funding Distribution between Partners</w:t>
            </w:r>
            <w:r w:rsidR="00132C0B">
              <w:rPr>
                <w:webHidden/>
              </w:rPr>
              <w:tab/>
            </w:r>
            <w:r w:rsidR="001D06CA">
              <w:rPr>
                <w:webHidden/>
              </w:rPr>
              <w:fldChar w:fldCharType="begin"/>
            </w:r>
            <w:r w:rsidR="00132C0B">
              <w:rPr>
                <w:webHidden/>
              </w:rPr>
              <w:instrText xml:space="preserve"> PAGEREF _Toc15382749 \h </w:instrText>
            </w:r>
            <w:r w:rsidR="001D06CA">
              <w:rPr>
                <w:webHidden/>
              </w:rPr>
            </w:r>
            <w:r w:rsidR="001D06CA">
              <w:rPr>
                <w:webHidden/>
              </w:rPr>
              <w:fldChar w:fldCharType="separate"/>
            </w:r>
            <w:r>
              <w:rPr>
                <w:webHidden/>
              </w:rPr>
              <w:t>27</w:t>
            </w:r>
            <w:r w:rsidR="001D06CA">
              <w:rPr>
                <w:webHidden/>
              </w:rPr>
              <w:fldChar w:fldCharType="end"/>
            </w:r>
          </w:hyperlink>
        </w:p>
        <w:p w:rsidR="00132C0B" w:rsidRDefault="00F41A7B" w14:paraId="01F41ACB" w14:textId="6DD673DB">
          <w:pPr>
            <w:pStyle w:val="TOC2"/>
            <w:rPr>
              <w:rFonts w:asciiTheme="minorHAnsi" w:hAnsiTheme="minorHAnsi" w:eastAsiaTheme="minorEastAsia" w:cstheme="minorBidi"/>
              <w:i w:val="0"/>
              <w:sz w:val="22"/>
              <w:szCs w:val="22"/>
              <w:lang w:eastAsia="en-GB"/>
            </w:rPr>
          </w:pPr>
          <w:hyperlink w:history="1" w:anchor="_Toc15382750">
            <w:r w:rsidRPr="005F5C69" w:rsidR="00132C0B">
              <w:rPr>
                <w:rStyle w:val="Hyperlink"/>
                <w:rFonts w:ascii="Times New Roman" w:hAnsi="Times New Roman"/>
                <w:iCs/>
              </w:rPr>
              <w:t>10.6</w:t>
            </w:r>
            <w:r w:rsidR="00132C0B">
              <w:rPr>
                <w:rFonts w:asciiTheme="minorHAnsi" w:hAnsiTheme="minorHAnsi" w:eastAsiaTheme="minorEastAsia" w:cstheme="minorBidi"/>
                <w:i w:val="0"/>
                <w:sz w:val="22"/>
                <w:szCs w:val="22"/>
                <w:lang w:eastAsia="en-GB"/>
              </w:rPr>
              <w:tab/>
            </w:r>
            <w:r w:rsidRPr="005F5C69" w:rsidR="00132C0B">
              <w:rPr>
                <w:rStyle w:val="Hyperlink"/>
                <w:rFonts w:ascii="Times New Roman" w:hAnsi="Times New Roman"/>
                <w:iCs/>
              </w:rPr>
              <w:t>Co-Financing</w:t>
            </w:r>
            <w:r w:rsidR="00132C0B">
              <w:rPr>
                <w:webHidden/>
              </w:rPr>
              <w:tab/>
            </w:r>
            <w:r w:rsidR="001D06CA">
              <w:rPr>
                <w:webHidden/>
              </w:rPr>
              <w:fldChar w:fldCharType="begin"/>
            </w:r>
            <w:r w:rsidR="00132C0B">
              <w:rPr>
                <w:webHidden/>
              </w:rPr>
              <w:instrText xml:space="preserve"> PAGEREF _Toc15382750 \h </w:instrText>
            </w:r>
            <w:r w:rsidR="001D06CA">
              <w:rPr>
                <w:webHidden/>
              </w:rPr>
            </w:r>
            <w:r w:rsidR="001D06CA">
              <w:rPr>
                <w:webHidden/>
              </w:rPr>
              <w:fldChar w:fldCharType="separate"/>
            </w:r>
            <w:r>
              <w:rPr>
                <w:webHidden/>
              </w:rPr>
              <w:t>27</w:t>
            </w:r>
            <w:r w:rsidR="001D06CA">
              <w:rPr>
                <w:webHidden/>
              </w:rPr>
              <w:fldChar w:fldCharType="end"/>
            </w:r>
          </w:hyperlink>
        </w:p>
        <w:p w:rsidR="00132C0B" w:rsidRDefault="00F41A7B" w14:paraId="0CB4878F" w14:textId="222564BB">
          <w:pPr>
            <w:pStyle w:val="TOC1"/>
            <w:rPr>
              <w:rFonts w:asciiTheme="minorHAnsi" w:hAnsiTheme="minorHAnsi" w:eastAsiaTheme="minorEastAsia" w:cstheme="minorBidi"/>
              <w:b w:val="0"/>
              <w:bCs w:val="0"/>
              <w:sz w:val="22"/>
              <w:szCs w:val="22"/>
              <w:lang w:eastAsia="en-GB"/>
            </w:rPr>
          </w:pPr>
          <w:hyperlink w:history="1" w:anchor="_Toc15382751">
            <w:r w:rsidRPr="005F5C69" w:rsidR="00132C0B">
              <w:rPr>
                <w:rStyle w:val="Hyperlink"/>
                <w:rFonts w:ascii="Times New Roman" w:hAnsi="Times New Roman"/>
                <w:iCs/>
              </w:rPr>
              <w:t>11</w:t>
            </w:r>
            <w:r w:rsidR="00132C0B">
              <w:rPr>
                <w:rFonts w:asciiTheme="minorHAnsi" w:hAnsiTheme="minorHAnsi" w:eastAsiaTheme="minorEastAsia" w:cstheme="minorBidi"/>
                <w:b w:val="0"/>
                <w:bCs w:val="0"/>
                <w:sz w:val="22"/>
                <w:szCs w:val="22"/>
                <w:lang w:eastAsia="en-GB"/>
              </w:rPr>
              <w:tab/>
            </w:r>
            <w:r w:rsidRPr="005F5C69" w:rsidR="00132C0B">
              <w:rPr>
                <w:rStyle w:val="Hyperlink"/>
                <w:rFonts w:ascii="Times New Roman" w:hAnsi="Times New Roman"/>
                <w:iCs/>
              </w:rPr>
              <w:t>Evaluation</w:t>
            </w:r>
            <w:r w:rsidR="00132C0B">
              <w:rPr>
                <w:webHidden/>
              </w:rPr>
              <w:tab/>
            </w:r>
            <w:r w:rsidR="001D06CA">
              <w:rPr>
                <w:webHidden/>
              </w:rPr>
              <w:fldChar w:fldCharType="begin"/>
            </w:r>
            <w:r w:rsidR="00132C0B">
              <w:rPr>
                <w:webHidden/>
              </w:rPr>
              <w:instrText xml:space="preserve"> PAGEREF _Toc15382751 \h </w:instrText>
            </w:r>
            <w:r w:rsidR="001D06CA">
              <w:rPr>
                <w:webHidden/>
              </w:rPr>
            </w:r>
            <w:r w:rsidR="001D06CA">
              <w:rPr>
                <w:webHidden/>
              </w:rPr>
              <w:fldChar w:fldCharType="separate"/>
            </w:r>
            <w:r>
              <w:rPr>
                <w:webHidden/>
              </w:rPr>
              <w:t>27</w:t>
            </w:r>
            <w:r w:rsidR="001D06CA">
              <w:rPr>
                <w:webHidden/>
              </w:rPr>
              <w:fldChar w:fldCharType="end"/>
            </w:r>
          </w:hyperlink>
        </w:p>
        <w:p w:rsidR="00132C0B" w:rsidRDefault="00F41A7B" w14:paraId="04C13A11" w14:textId="0D9843C6">
          <w:pPr>
            <w:pStyle w:val="TOC1"/>
            <w:rPr>
              <w:rFonts w:asciiTheme="minorHAnsi" w:hAnsiTheme="minorHAnsi" w:eastAsiaTheme="minorEastAsia" w:cstheme="minorBidi"/>
              <w:b w:val="0"/>
              <w:bCs w:val="0"/>
              <w:sz w:val="22"/>
              <w:szCs w:val="22"/>
              <w:lang w:eastAsia="en-GB"/>
            </w:rPr>
          </w:pPr>
          <w:hyperlink w:history="1" w:anchor="_Toc15382752">
            <w:r w:rsidRPr="005F5C69" w:rsidR="00132C0B">
              <w:rPr>
                <w:rStyle w:val="Hyperlink"/>
                <w:rFonts w:ascii="Times New Roman" w:hAnsi="Times New Roman"/>
                <w:iCs/>
              </w:rPr>
              <w:t>12</w:t>
            </w:r>
            <w:r w:rsidR="00132C0B">
              <w:rPr>
                <w:rFonts w:asciiTheme="minorHAnsi" w:hAnsiTheme="minorHAnsi" w:eastAsiaTheme="minorEastAsia" w:cstheme="minorBidi"/>
                <w:b w:val="0"/>
                <w:bCs w:val="0"/>
                <w:sz w:val="22"/>
                <w:szCs w:val="22"/>
                <w:lang w:eastAsia="en-GB"/>
              </w:rPr>
              <w:tab/>
            </w:r>
            <w:r w:rsidRPr="005F5C69" w:rsidR="00132C0B">
              <w:rPr>
                <w:rStyle w:val="Hyperlink"/>
                <w:rFonts w:ascii="Times New Roman" w:hAnsi="Times New Roman"/>
                <w:iCs/>
              </w:rPr>
              <w:t>Post Selection Process</w:t>
            </w:r>
            <w:r w:rsidR="00132C0B">
              <w:rPr>
                <w:webHidden/>
              </w:rPr>
              <w:tab/>
            </w:r>
            <w:r w:rsidR="001D06CA">
              <w:rPr>
                <w:webHidden/>
              </w:rPr>
              <w:fldChar w:fldCharType="begin"/>
            </w:r>
            <w:r w:rsidR="00132C0B">
              <w:rPr>
                <w:webHidden/>
              </w:rPr>
              <w:instrText xml:space="preserve"> PAGEREF _Toc15382752 \h </w:instrText>
            </w:r>
            <w:r w:rsidR="001D06CA">
              <w:rPr>
                <w:webHidden/>
              </w:rPr>
            </w:r>
            <w:r w:rsidR="001D06CA">
              <w:rPr>
                <w:webHidden/>
              </w:rPr>
              <w:fldChar w:fldCharType="separate"/>
            </w:r>
            <w:r>
              <w:rPr>
                <w:webHidden/>
              </w:rPr>
              <w:t>30</w:t>
            </w:r>
            <w:r w:rsidR="001D06CA">
              <w:rPr>
                <w:webHidden/>
              </w:rPr>
              <w:fldChar w:fldCharType="end"/>
            </w:r>
          </w:hyperlink>
        </w:p>
        <w:p w:rsidR="00132C0B" w:rsidRDefault="00F41A7B" w14:paraId="03DD62BB" w14:textId="55E96D99">
          <w:pPr>
            <w:pStyle w:val="TOC2"/>
            <w:rPr>
              <w:rFonts w:asciiTheme="minorHAnsi" w:hAnsiTheme="minorHAnsi" w:eastAsiaTheme="minorEastAsia" w:cstheme="minorBidi"/>
              <w:i w:val="0"/>
              <w:sz w:val="22"/>
              <w:szCs w:val="22"/>
              <w:lang w:eastAsia="en-GB"/>
            </w:rPr>
          </w:pPr>
          <w:hyperlink w:history="1" w:anchor="_Toc15382753">
            <w:r w:rsidRPr="005F5C69" w:rsidR="00132C0B">
              <w:rPr>
                <w:rStyle w:val="Hyperlink"/>
                <w:rFonts w:ascii="Times New Roman" w:hAnsi="Times New Roman"/>
                <w:iCs/>
              </w:rPr>
              <w:t>12.1</w:t>
            </w:r>
            <w:r w:rsidR="00132C0B">
              <w:rPr>
                <w:rFonts w:asciiTheme="minorHAnsi" w:hAnsiTheme="minorHAnsi" w:eastAsiaTheme="minorEastAsia" w:cstheme="minorBidi"/>
                <w:i w:val="0"/>
                <w:sz w:val="22"/>
                <w:szCs w:val="22"/>
                <w:lang w:eastAsia="en-GB"/>
              </w:rPr>
              <w:tab/>
            </w:r>
            <w:r w:rsidRPr="005F5C69" w:rsidR="00132C0B">
              <w:rPr>
                <w:rStyle w:val="Hyperlink"/>
                <w:rFonts w:ascii="Times New Roman" w:hAnsi="Times New Roman"/>
                <w:iCs/>
              </w:rPr>
              <w:t>The Grant Agreement</w:t>
            </w:r>
            <w:r w:rsidR="00132C0B">
              <w:rPr>
                <w:webHidden/>
              </w:rPr>
              <w:tab/>
            </w:r>
            <w:r w:rsidR="001D06CA">
              <w:rPr>
                <w:webHidden/>
              </w:rPr>
              <w:fldChar w:fldCharType="begin"/>
            </w:r>
            <w:r w:rsidR="00132C0B">
              <w:rPr>
                <w:webHidden/>
              </w:rPr>
              <w:instrText xml:space="preserve"> PAGEREF _Toc15382753 \h </w:instrText>
            </w:r>
            <w:r w:rsidR="001D06CA">
              <w:rPr>
                <w:webHidden/>
              </w:rPr>
            </w:r>
            <w:r w:rsidR="001D06CA">
              <w:rPr>
                <w:webHidden/>
              </w:rPr>
              <w:fldChar w:fldCharType="separate"/>
            </w:r>
            <w:r>
              <w:rPr>
                <w:webHidden/>
              </w:rPr>
              <w:t>30</w:t>
            </w:r>
            <w:r w:rsidR="001D06CA">
              <w:rPr>
                <w:webHidden/>
              </w:rPr>
              <w:fldChar w:fldCharType="end"/>
            </w:r>
          </w:hyperlink>
        </w:p>
        <w:p w:rsidR="00132C0B" w:rsidRDefault="00F41A7B" w14:paraId="5F214BDE" w14:textId="67BE4EDB">
          <w:pPr>
            <w:pStyle w:val="TOC2"/>
            <w:rPr>
              <w:rFonts w:asciiTheme="minorHAnsi" w:hAnsiTheme="minorHAnsi" w:eastAsiaTheme="minorEastAsia" w:cstheme="minorBidi"/>
              <w:i w:val="0"/>
              <w:sz w:val="22"/>
              <w:szCs w:val="22"/>
              <w:lang w:eastAsia="en-GB"/>
            </w:rPr>
          </w:pPr>
          <w:hyperlink w:history="1" w:anchor="_Toc15382754">
            <w:r w:rsidRPr="005F5C69" w:rsidR="00132C0B">
              <w:rPr>
                <w:rStyle w:val="Hyperlink"/>
                <w:rFonts w:ascii="Times New Roman" w:hAnsi="Times New Roman"/>
                <w:iCs/>
              </w:rPr>
              <w:t>12.2</w:t>
            </w:r>
            <w:r w:rsidR="00132C0B">
              <w:rPr>
                <w:rFonts w:asciiTheme="minorHAnsi" w:hAnsiTheme="minorHAnsi" w:eastAsiaTheme="minorEastAsia" w:cstheme="minorBidi"/>
                <w:i w:val="0"/>
                <w:sz w:val="22"/>
                <w:szCs w:val="22"/>
                <w:lang w:eastAsia="en-GB"/>
              </w:rPr>
              <w:tab/>
            </w:r>
            <w:r w:rsidRPr="005F5C69" w:rsidR="00132C0B">
              <w:rPr>
                <w:rStyle w:val="Hyperlink"/>
                <w:rFonts w:ascii="Times New Roman" w:hAnsi="Times New Roman"/>
                <w:iCs/>
              </w:rPr>
              <w:t>Start Date and End Date</w:t>
            </w:r>
            <w:r w:rsidR="00132C0B">
              <w:rPr>
                <w:webHidden/>
              </w:rPr>
              <w:tab/>
            </w:r>
            <w:r w:rsidR="001D06CA">
              <w:rPr>
                <w:webHidden/>
              </w:rPr>
              <w:fldChar w:fldCharType="begin"/>
            </w:r>
            <w:r w:rsidR="00132C0B">
              <w:rPr>
                <w:webHidden/>
              </w:rPr>
              <w:instrText xml:space="preserve"> PAGEREF _Toc15382754 \h </w:instrText>
            </w:r>
            <w:r w:rsidR="001D06CA">
              <w:rPr>
                <w:webHidden/>
              </w:rPr>
            </w:r>
            <w:r w:rsidR="001D06CA">
              <w:rPr>
                <w:webHidden/>
              </w:rPr>
              <w:fldChar w:fldCharType="separate"/>
            </w:r>
            <w:r>
              <w:rPr>
                <w:webHidden/>
              </w:rPr>
              <w:t>30</w:t>
            </w:r>
            <w:r w:rsidR="001D06CA">
              <w:rPr>
                <w:webHidden/>
              </w:rPr>
              <w:fldChar w:fldCharType="end"/>
            </w:r>
          </w:hyperlink>
        </w:p>
        <w:p w:rsidR="00132C0B" w:rsidRDefault="00F41A7B" w14:paraId="1B6875D5" w14:textId="6A7D9C0C">
          <w:pPr>
            <w:pStyle w:val="TOC1"/>
            <w:rPr>
              <w:rFonts w:asciiTheme="minorHAnsi" w:hAnsiTheme="minorHAnsi" w:eastAsiaTheme="minorEastAsia" w:cstheme="minorBidi"/>
              <w:b w:val="0"/>
              <w:bCs w:val="0"/>
              <w:sz w:val="22"/>
              <w:szCs w:val="22"/>
              <w:lang w:eastAsia="en-GB"/>
            </w:rPr>
          </w:pPr>
          <w:hyperlink w:history="1" w:anchor="_Toc15382755">
            <w:r w:rsidRPr="005F5C69" w:rsidR="00132C0B">
              <w:rPr>
                <w:rStyle w:val="Hyperlink"/>
                <w:rFonts w:ascii="Times New Roman" w:hAnsi="Times New Roman"/>
                <w:iCs/>
              </w:rPr>
              <w:t>13</w:t>
            </w:r>
            <w:r w:rsidR="00132C0B">
              <w:rPr>
                <w:rFonts w:asciiTheme="minorHAnsi" w:hAnsiTheme="minorHAnsi" w:eastAsiaTheme="minorEastAsia" w:cstheme="minorBidi"/>
                <w:b w:val="0"/>
                <w:bCs w:val="0"/>
                <w:sz w:val="22"/>
                <w:szCs w:val="22"/>
                <w:lang w:eastAsia="en-GB"/>
              </w:rPr>
              <w:tab/>
            </w:r>
            <w:r w:rsidRPr="005F5C69" w:rsidR="00132C0B">
              <w:rPr>
                <w:rStyle w:val="Hyperlink"/>
                <w:rFonts w:ascii="Times New Roman" w:hAnsi="Times New Roman"/>
                <w:iCs/>
              </w:rPr>
              <w:t>Double Funding</w:t>
            </w:r>
            <w:r w:rsidR="00132C0B">
              <w:rPr>
                <w:webHidden/>
              </w:rPr>
              <w:tab/>
            </w:r>
            <w:r w:rsidR="001D06CA">
              <w:rPr>
                <w:webHidden/>
              </w:rPr>
              <w:fldChar w:fldCharType="begin"/>
            </w:r>
            <w:r w:rsidR="00132C0B">
              <w:rPr>
                <w:webHidden/>
              </w:rPr>
              <w:instrText xml:space="preserve"> PAGEREF _Toc15382755 \h </w:instrText>
            </w:r>
            <w:r w:rsidR="001D06CA">
              <w:rPr>
                <w:webHidden/>
              </w:rPr>
            </w:r>
            <w:r w:rsidR="001D06CA">
              <w:rPr>
                <w:webHidden/>
              </w:rPr>
              <w:fldChar w:fldCharType="separate"/>
            </w:r>
            <w:r>
              <w:rPr>
                <w:webHidden/>
              </w:rPr>
              <w:t>31</w:t>
            </w:r>
            <w:r w:rsidR="001D06CA">
              <w:rPr>
                <w:webHidden/>
              </w:rPr>
              <w:fldChar w:fldCharType="end"/>
            </w:r>
          </w:hyperlink>
        </w:p>
        <w:p w:rsidR="00132C0B" w:rsidRDefault="00F41A7B" w14:paraId="117D300B" w14:textId="5E95FDFC">
          <w:pPr>
            <w:pStyle w:val="TOC1"/>
            <w:rPr>
              <w:rFonts w:asciiTheme="minorHAnsi" w:hAnsiTheme="minorHAnsi" w:eastAsiaTheme="minorEastAsia" w:cstheme="minorBidi"/>
              <w:b w:val="0"/>
              <w:bCs w:val="0"/>
              <w:sz w:val="22"/>
              <w:szCs w:val="22"/>
              <w:lang w:eastAsia="en-GB"/>
            </w:rPr>
          </w:pPr>
          <w:hyperlink w:history="1" w:anchor="_Toc15382756">
            <w:r w:rsidRPr="005F5C69" w:rsidR="00132C0B">
              <w:rPr>
                <w:rStyle w:val="Hyperlink"/>
                <w:rFonts w:ascii="Times New Roman" w:hAnsi="Times New Roman"/>
                <w:iCs/>
              </w:rPr>
              <w:t>14</w:t>
            </w:r>
            <w:r w:rsidR="00132C0B">
              <w:rPr>
                <w:rFonts w:asciiTheme="minorHAnsi" w:hAnsiTheme="minorHAnsi" w:eastAsiaTheme="minorEastAsia" w:cstheme="minorBidi"/>
                <w:b w:val="0"/>
                <w:bCs w:val="0"/>
                <w:sz w:val="22"/>
                <w:szCs w:val="22"/>
                <w:lang w:eastAsia="en-GB"/>
              </w:rPr>
              <w:tab/>
            </w:r>
            <w:r w:rsidRPr="005F5C69" w:rsidR="00132C0B">
              <w:rPr>
                <w:rStyle w:val="Hyperlink"/>
                <w:rFonts w:ascii="Times New Roman" w:hAnsi="Times New Roman"/>
                <w:iCs/>
              </w:rPr>
              <w:t>Funding, Management and Progress Monitoring</w:t>
            </w:r>
            <w:r w:rsidR="00132C0B">
              <w:rPr>
                <w:webHidden/>
              </w:rPr>
              <w:tab/>
            </w:r>
            <w:r w:rsidR="001D06CA">
              <w:rPr>
                <w:webHidden/>
              </w:rPr>
              <w:fldChar w:fldCharType="begin"/>
            </w:r>
            <w:r w:rsidR="00132C0B">
              <w:rPr>
                <w:webHidden/>
              </w:rPr>
              <w:instrText xml:space="preserve"> PAGEREF _Toc15382756 \h </w:instrText>
            </w:r>
            <w:r w:rsidR="001D06CA">
              <w:rPr>
                <w:webHidden/>
              </w:rPr>
            </w:r>
            <w:r w:rsidR="001D06CA">
              <w:rPr>
                <w:webHidden/>
              </w:rPr>
              <w:fldChar w:fldCharType="separate"/>
            </w:r>
            <w:r>
              <w:rPr>
                <w:webHidden/>
              </w:rPr>
              <w:t>31</w:t>
            </w:r>
            <w:r w:rsidR="001D06CA">
              <w:rPr>
                <w:webHidden/>
              </w:rPr>
              <w:fldChar w:fldCharType="end"/>
            </w:r>
          </w:hyperlink>
        </w:p>
        <w:p w:rsidR="00132C0B" w:rsidRDefault="00F41A7B" w14:paraId="0AA8CA4D" w14:textId="424DD627">
          <w:pPr>
            <w:pStyle w:val="TOC2"/>
            <w:rPr>
              <w:rFonts w:asciiTheme="minorHAnsi" w:hAnsiTheme="minorHAnsi" w:eastAsiaTheme="minorEastAsia" w:cstheme="minorBidi"/>
              <w:i w:val="0"/>
              <w:sz w:val="22"/>
              <w:szCs w:val="22"/>
              <w:lang w:eastAsia="en-GB"/>
            </w:rPr>
          </w:pPr>
          <w:hyperlink w:history="1" w:anchor="_Toc15382757">
            <w:r w:rsidRPr="005F5C69" w:rsidR="00132C0B">
              <w:rPr>
                <w:rStyle w:val="Hyperlink"/>
                <w:rFonts w:ascii="Times New Roman" w:hAnsi="Times New Roman"/>
                <w:iCs/>
              </w:rPr>
              <w:t>14.1</w:t>
            </w:r>
            <w:r w:rsidR="00132C0B">
              <w:rPr>
                <w:rFonts w:asciiTheme="minorHAnsi" w:hAnsiTheme="minorHAnsi" w:eastAsiaTheme="minorEastAsia" w:cstheme="minorBidi"/>
                <w:i w:val="0"/>
                <w:sz w:val="22"/>
                <w:szCs w:val="22"/>
                <w:lang w:eastAsia="en-GB"/>
              </w:rPr>
              <w:tab/>
            </w:r>
            <w:r w:rsidRPr="005F5C69" w:rsidR="00132C0B">
              <w:rPr>
                <w:rStyle w:val="Hyperlink"/>
                <w:rFonts w:ascii="Times New Roman" w:hAnsi="Times New Roman"/>
                <w:iCs/>
              </w:rPr>
              <w:t>Allocation and Disbursement of Funding</w:t>
            </w:r>
            <w:r w:rsidR="00132C0B">
              <w:rPr>
                <w:webHidden/>
              </w:rPr>
              <w:tab/>
            </w:r>
            <w:r w:rsidR="001D06CA">
              <w:rPr>
                <w:webHidden/>
              </w:rPr>
              <w:fldChar w:fldCharType="begin"/>
            </w:r>
            <w:r w:rsidR="00132C0B">
              <w:rPr>
                <w:webHidden/>
              </w:rPr>
              <w:instrText xml:space="preserve"> PAGEREF _Toc15382757 \h </w:instrText>
            </w:r>
            <w:r w:rsidR="001D06CA">
              <w:rPr>
                <w:webHidden/>
              </w:rPr>
            </w:r>
            <w:r w:rsidR="001D06CA">
              <w:rPr>
                <w:webHidden/>
              </w:rPr>
              <w:fldChar w:fldCharType="separate"/>
            </w:r>
            <w:r>
              <w:rPr>
                <w:webHidden/>
              </w:rPr>
              <w:t>31</w:t>
            </w:r>
            <w:r w:rsidR="001D06CA">
              <w:rPr>
                <w:webHidden/>
              </w:rPr>
              <w:fldChar w:fldCharType="end"/>
            </w:r>
          </w:hyperlink>
        </w:p>
        <w:p w:rsidR="00132C0B" w:rsidRDefault="00F41A7B" w14:paraId="08659736" w14:textId="69C5F2B8">
          <w:pPr>
            <w:pStyle w:val="TOC2"/>
            <w:rPr>
              <w:rFonts w:asciiTheme="minorHAnsi" w:hAnsiTheme="minorHAnsi" w:eastAsiaTheme="minorEastAsia" w:cstheme="minorBidi"/>
              <w:i w:val="0"/>
              <w:sz w:val="22"/>
              <w:szCs w:val="22"/>
              <w:lang w:eastAsia="en-GB"/>
            </w:rPr>
          </w:pPr>
          <w:hyperlink w:history="1" w:anchor="_Toc15382758">
            <w:r w:rsidRPr="005F5C69" w:rsidR="00132C0B">
              <w:rPr>
                <w:rStyle w:val="Hyperlink"/>
                <w:rFonts w:ascii="Times New Roman" w:hAnsi="Times New Roman"/>
                <w:iCs/>
              </w:rPr>
              <w:t>14.2</w:t>
            </w:r>
            <w:r w:rsidR="00132C0B">
              <w:rPr>
                <w:rFonts w:asciiTheme="minorHAnsi" w:hAnsiTheme="minorHAnsi" w:eastAsiaTheme="minorEastAsia" w:cstheme="minorBidi"/>
                <w:i w:val="0"/>
                <w:sz w:val="22"/>
                <w:szCs w:val="22"/>
                <w:lang w:eastAsia="en-GB"/>
              </w:rPr>
              <w:tab/>
            </w:r>
            <w:r w:rsidRPr="005F5C69" w:rsidR="00132C0B">
              <w:rPr>
                <w:rStyle w:val="Hyperlink"/>
                <w:rFonts w:ascii="Times New Roman" w:hAnsi="Times New Roman"/>
                <w:iCs/>
              </w:rPr>
              <w:t>Subcontracting</w:t>
            </w:r>
            <w:r w:rsidR="00132C0B">
              <w:rPr>
                <w:webHidden/>
              </w:rPr>
              <w:tab/>
            </w:r>
            <w:r w:rsidR="001D06CA">
              <w:rPr>
                <w:webHidden/>
              </w:rPr>
              <w:fldChar w:fldCharType="begin"/>
            </w:r>
            <w:r w:rsidR="00132C0B">
              <w:rPr>
                <w:webHidden/>
              </w:rPr>
              <w:instrText xml:space="preserve"> PAGEREF _Toc15382758 \h </w:instrText>
            </w:r>
            <w:r w:rsidR="001D06CA">
              <w:rPr>
                <w:webHidden/>
              </w:rPr>
            </w:r>
            <w:r w:rsidR="001D06CA">
              <w:rPr>
                <w:webHidden/>
              </w:rPr>
              <w:fldChar w:fldCharType="separate"/>
            </w:r>
            <w:r>
              <w:rPr>
                <w:webHidden/>
              </w:rPr>
              <w:t>32</w:t>
            </w:r>
            <w:r w:rsidR="001D06CA">
              <w:rPr>
                <w:webHidden/>
              </w:rPr>
              <w:fldChar w:fldCharType="end"/>
            </w:r>
          </w:hyperlink>
        </w:p>
        <w:p w:rsidR="00132C0B" w:rsidRDefault="00F41A7B" w14:paraId="3C669EAD" w14:textId="3CB30708">
          <w:pPr>
            <w:pStyle w:val="TOC2"/>
            <w:rPr>
              <w:rFonts w:asciiTheme="minorHAnsi" w:hAnsiTheme="minorHAnsi" w:eastAsiaTheme="minorEastAsia" w:cstheme="minorBidi"/>
              <w:i w:val="0"/>
              <w:sz w:val="22"/>
              <w:szCs w:val="22"/>
              <w:lang w:eastAsia="en-GB"/>
            </w:rPr>
          </w:pPr>
          <w:hyperlink w:history="1" w:anchor="_Toc15382759">
            <w:r w:rsidRPr="005F5C69" w:rsidR="00132C0B">
              <w:rPr>
                <w:rStyle w:val="Hyperlink"/>
                <w:rFonts w:ascii="Times New Roman" w:hAnsi="Times New Roman"/>
                <w:iCs/>
              </w:rPr>
              <w:t>14.3</w:t>
            </w:r>
            <w:r w:rsidR="00132C0B">
              <w:rPr>
                <w:rFonts w:asciiTheme="minorHAnsi" w:hAnsiTheme="minorHAnsi" w:eastAsiaTheme="minorEastAsia" w:cstheme="minorBidi"/>
                <w:i w:val="0"/>
                <w:sz w:val="22"/>
                <w:szCs w:val="22"/>
                <w:lang w:eastAsia="en-GB"/>
              </w:rPr>
              <w:tab/>
            </w:r>
            <w:r w:rsidRPr="005F5C69" w:rsidR="00132C0B">
              <w:rPr>
                <w:rStyle w:val="Hyperlink"/>
                <w:rFonts w:ascii="Times New Roman" w:hAnsi="Times New Roman"/>
                <w:iCs/>
              </w:rPr>
              <w:t>Final Financial Audit</w:t>
            </w:r>
            <w:r w:rsidR="00132C0B">
              <w:rPr>
                <w:webHidden/>
              </w:rPr>
              <w:tab/>
            </w:r>
            <w:r w:rsidR="001D06CA">
              <w:rPr>
                <w:webHidden/>
              </w:rPr>
              <w:fldChar w:fldCharType="begin"/>
            </w:r>
            <w:r w:rsidR="00132C0B">
              <w:rPr>
                <w:webHidden/>
              </w:rPr>
              <w:instrText xml:space="preserve"> PAGEREF _Toc15382759 \h </w:instrText>
            </w:r>
            <w:r w:rsidR="001D06CA">
              <w:rPr>
                <w:webHidden/>
              </w:rPr>
            </w:r>
            <w:r w:rsidR="001D06CA">
              <w:rPr>
                <w:webHidden/>
              </w:rPr>
              <w:fldChar w:fldCharType="separate"/>
            </w:r>
            <w:r>
              <w:rPr>
                <w:webHidden/>
              </w:rPr>
              <w:t>32</w:t>
            </w:r>
            <w:r w:rsidR="001D06CA">
              <w:rPr>
                <w:webHidden/>
              </w:rPr>
              <w:fldChar w:fldCharType="end"/>
            </w:r>
          </w:hyperlink>
        </w:p>
        <w:p w:rsidR="00132C0B" w:rsidRDefault="00F41A7B" w14:paraId="47E22532" w14:textId="12B60CD6">
          <w:pPr>
            <w:pStyle w:val="TOC2"/>
            <w:rPr>
              <w:rFonts w:asciiTheme="minorHAnsi" w:hAnsiTheme="minorHAnsi" w:eastAsiaTheme="minorEastAsia" w:cstheme="minorBidi"/>
              <w:i w:val="0"/>
              <w:sz w:val="22"/>
              <w:szCs w:val="22"/>
              <w:lang w:eastAsia="en-GB"/>
            </w:rPr>
          </w:pPr>
          <w:hyperlink w:history="1" w:anchor="_Toc15382760">
            <w:r w:rsidRPr="005F5C69" w:rsidR="00132C0B">
              <w:rPr>
                <w:rStyle w:val="Hyperlink"/>
                <w:rFonts w:ascii="Times New Roman" w:hAnsi="Times New Roman"/>
                <w:iCs/>
              </w:rPr>
              <w:t>14.4</w:t>
            </w:r>
            <w:r w:rsidR="00132C0B">
              <w:rPr>
                <w:rFonts w:asciiTheme="minorHAnsi" w:hAnsiTheme="minorHAnsi" w:eastAsiaTheme="minorEastAsia" w:cstheme="minorBidi"/>
                <w:i w:val="0"/>
                <w:sz w:val="22"/>
                <w:szCs w:val="22"/>
                <w:lang w:eastAsia="en-GB"/>
              </w:rPr>
              <w:tab/>
            </w:r>
            <w:r w:rsidRPr="005F5C69" w:rsidR="00132C0B">
              <w:rPr>
                <w:rStyle w:val="Hyperlink"/>
                <w:rFonts w:ascii="Times New Roman" w:hAnsi="Times New Roman"/>
                <w:iCs/>
              </w:rPr>
              <w:t>The Technical and Financial Reports</w:t>
            </w:r>
            <w:r w:rsidR="00132C0B">
              <w:rPr>
                <w:webHidden/>
              </w:rPr>
              <w:tab/>
            </w:r>
            <w:r w:rsidR="001D06CA">
              <w:rPr>
                <w:webHidden/>
              </w:rPr>
              <w:fldChar w:fldCharType="begin"/>
            </w:r>
            <w:r w:rsidR="00132C0B">
              <w:rPr>
                <w:webHidden/>
              </w:rPr>
              <w:instrText xml:space="preserve"> PAGEREF _Toc15382760 \h </w:instrText>
            </w:r>
            <w:r w:rsidR="001D06CA">
              <w:rPr>
                <w:webHidden/>
              </w:rPr>
            </w:r>
            <w:r w:rsidR="001D06CA">
              <w:rPr>
                <w:webHidden/>
              </w:rPr>
              <w:fldChar w:fldCharType="separate"/>
            </w:r>
            <w:r>
              <w:rPr>
                <w:webHidden/>
              </w:rPr>
              <w:t>33</w:t>
            </w:r>
            <w:r w:rsidR="001D06CA">
              <w:rPr>
                <w:webHidden/>
              </w:rPr>
              <w:fldChar w:fldCharType="end"/>
            </w:r>
          </w:hyperlink>
        </w:p>
        <w:p w:rsidR="00132C0B" w:rsidRDefault="00F41A7B" w14:paraId="49B9BA8B" w14:textId="2F05891E">
          <w:pPr>
            <w:pStyle w:val="TOC2"/>
            <w:rPr>
              <w:rFonts w:asciiTheme="minorHAnsi" w:hAnsiTheme="minorHAnsi" w:eastAsiaTheme="minorEastAsia" w:cstheme="minorBidi"/>
              <w:i w:val="0"/>
              <w:sz w:val="22"/>
              <w:szCs w:val="22"/>
              <w:lang w:eastAsia="en-GB"/>
            </w:rPr>
          </w:pPr>
          <w:hyperlink w:history="1" w:anchor="_Toc15382761">
            <w:r w:rsidRPr="005F5C69" w:rsidR="00132C0B">
              <w:rPr>
                <w:rStyle w:val="Hyperlink"/>
                <w:rFonts w:ascii="Times New Roman" w:hAnsi="Times New Roman"/>
                <w:iCs/>
              </w:rPr>
              <w:t>14.5</w:t>
            </w:r>
            <w:r w:rsidR="00132C0B">
              <w:rPr>
                <w:rFonts w:asciiTheme="minorHAnsi" w:hAnsiTheme="minorHAnsi" w:eastAsiaTheme="minorEastAsia" w:cstheme="minorBidi"/>
                <w:i w:val="0"/>
                <w:sz w:val="22"/>
                <w:szCs w:val="22"/>
                <w:lang w:eastAsia="en-GB"/>
              </w:rPr>
              <w:tab/>
            </w:r>
            <w:r w:rsidRPr="005F5C69" w:rsidR="00132C0B">
              <w:rPr>
                <w:rStyle w:val="Hyperlink"/>
                <w:rFonts w:ascii="Times New Roman" w:hAnsi="Times New Roman"/>
                <w:iCs/>
              </w:rPr>
              <w:t>Accountability</w:t>
            </w:r>
            <w:r w:rsidR="00132C0B">
              <w:rPr>
                <w:webHidden/>
              </w:rPr>
              <w:tab/>
            </w:r>
            <w:r w:rsidR="001D06CA">
              <w:rPr>
                <w:webHidden/>
              </w:rPr>
              <w:fldChar w:fldCharType="begin"/>
            </w:r>
            <w:r w:rsidR="00132C0B">
              <w:rPr>
                <w:webHidden/>
              </w:rPr>
              <w:instrText xml:space="preserve"> PAGEREF _Toc15382761 \h </w:instrText>
            </w:r>
            <w:r w:rsidR="001D06CA">
              <w:rPr>
                <w:webHidden/>
              </w:rPr>
            </w:r>
            <w:r w:rsidR="001D06CA">
              <w:rPr>
                <w:webHidden/>
              </w:rPr>
              <w:fldChar w:fldCharType="separate"/>
            </w:r>
            <w:r>
              <w:rPr>
                <w:webHidden/>
              </w:rPr>
              <w:t>34</w:t>
            </w:r>
            <w:r w:rsidR="001D06CA">
              <w:rPr>
                <w:webHidden/>
              </w:rPr>
              <w:fldChar w:fldCharType="end"/>
            </w:r>
          </w:hyperlink>
        </w:p>
        <w:p w:rsidR="00132C0B" w:rsidRDefault="00F41A7B" w14:paraId="753635FE" w14:textId="3757E322">
          <w:pPr>
            <w:pStyle w:val="TOC1"/>
            <w:rPr>
              <w:rFonts w:asciiTheme="minorHAnsi" w:hAnsiTheme="minorHAnsi" w:eastAsiaTheme="minorEastAsia" w:cstheme="minorBidi"/>
              <w:b w:val="0"/>
              <w:bCs w:val="0"/>
              <w:sz w:val="22"/>
              <w:szCs w:val="22"/>
              <w:lang w:eastAsia="en-GB"/>
            </w:rPr>
          </w:pPr>
          <w:hyperlink w:history="1" w:anchor="_Toc15382762">
            <w:r w:rsidRPr="005F5C69" w:rsidR="00132C0B">
              <w:rPr>
                <w:rStyle w:val="Hyperlink"/>
                <w:rFonts w:ascii="Times New Roman" w:hAnsi="Times New Roman"/>
                <w:iCs/>
              </w:rPr>
              <w:t>15</w:t>
            </w:r>
            <w:r w:rsidR="00132C0B">
              <w:rPr>
                <w:rFonts w:asciiTheme="minorHAnsi" w:hAnsiTheme="minorHAnsi" w:eastAsiaTheme="minorEastAsia" w:cstheme="minorBidi"/>
                <w:b w:val="0"/>
                <w:bCs w:val="0"/>
                <w:sz w:val="22"/>
                <w:szCs w:val="22"/>
                <w:lang w:eastAsia="en-GB"/>
              </w:rPr>
              <w:tab/>
            </w:r>
            <w:r w:rsidRPr="005F5C69" w:rsidR="00132C0B">
              <w:rPr>
                <w:rStyle w:val="Hyperlink"/>
                <w:rFonts w:ascii="Times New Roman" w:hAnsi="Times New Roman"/>
                <w:iCs/>
              </w:rPr>
              <w:t>Dissemination and Externalisation</w:t>
            </w:r>
            <w:r w:rsidR="00132C0B">
              <w:rPr>
                <w:webHidden/>
              </w:rPr>
              <w:tab/>
            </w:r>
            <w:r w:rsidR="001D06CA">
              <w:rPr>
                <w:webHidden/>
              </w:rPr>
              <w:fldChar w:fldCharType="begin"/>
            </w:r>
            <w:r w:rsidR="00132C0B">
              <w:rPr>
                <w:webHidden/>
              </w:rPr>
              <w:instrText xml:space="preserve"> PAGEREF _Toc15382762 \h </w:instrText>
            </w:r>
            <w:r w:rsidR="001D06CA">
              <w:rPr>
                <w:webHidden/>
              </w:rPr>
            </w:r>
            <w:r w:rsidR="001D06CA">
              <w:rPr>
                <w:webHidden/>
              </w:rPr>
              <w:fldChar w:fldCharType="separate"/>
            </w:r>
            <w:r>
              <w:rPr>
                <w:webHidden/>
              </w:rPr>
              <w:t>34</w:t>
            </w:r>
            <w:r w:rsidR="001D06CA">
              <w:rPr>
                <w:webHidden/>
              </w:rPr>
              <w:fldChar w:fldCharType="end"/>
            </w:r>
          </w:hyperlink>
        </w:p>
        <w:p w:rsidR="00132C0B" w:rsidRDefault="00F41A7B" w14:paraId="3BC246C3" w14:textId="4C403AF1">
          <w:pPr>
            <w:pStyle w:val="TOC2"/>
            <w:rPr>
              <w:rFonts w:asciiTheme="minorHAnsi" w:hAnsiTheme="minorHAnsi" w:eastAsiaTheme="minorEastAsia" w:cstheme="minorBidi"/>
              <w:i w:val="0"/>
              <w:sz w:val="22"/>
              <w:szCs w:val="22"/>
              <w:lang w:eastAsia="en-GB"/>
            </w:rPr>
          </w:pPr>
          <w:hyperlink w:history="1" w:anchor="_Toc15382763">
            <w:r w:rsidRPr="005F5C69" w:rsidR="00132C0B">
              <w:rPr>
                <w:rStyle w:val="Hyperlink"/>
                <w:rFonts w:ascii="Times New Roman" w:hAnsi="Times New Roman"/>
                <w:iCs/>
              </w:rPr>
              <w:t>15.1</w:t>
            </w:r>
            <w:r w:rsidR="00132C0B">
              <w:rPr>
                <w:rFonts w:asciiTheme="minorHAnsi" w:hAnsiTheme="minorHAnsi" w:eastAsiaTheme="minorEastAsia" w:cstheme="minorBidi"/>
                <w:i w:val="0"/>
                <w:sz w:val="22"/>
                <w:szCs w:val="22"/>
                <w:lang w:eastAsia="en-GB"/>
              </w:rPr>
              <w:tab/>
            </w:r>
            <w:r w:rsidRPr="005F5C69" w:rsidR="00132C0B">
              <w:rPr>
                <w:rStyle w:val="Hyperlink"/>
                <w:rFonts w:ascii="Times New Roman" w:hAnsi="Times New Roman"/>
                <w:iCs/>
              </w:rPr>
              <w:t>Dissemination and externalisation plan</w:t>
            </w:r>
            <w:r w:rsidR="00132C0B">
              <w:rPr>
                <w:webHidden/>
              </w:rPr>
              <w:tab/>
            </w:r>
            <w:r w:rsidR="001D06CA">
              <w:rPr>
                <w:webHidden/>
              </w:rPr>
              <w:fldChar w:fldCharType="begin"/>
            </w:r>
            <w:r w:rsidR="00132C0B">
              <w:rPr>
                <w:webHidden/>
              </w:rPr>
              <w:instrText xml:space="preserve"> PAGEREF _Toc15382763 \h </w:instrText>
            </w:r>
            <w:r w:rsidR="001D06CA">
              <w:rPr>
                <w:webHidden/>
              </w:rPr>
            </w:r>
            <w:r w:rsidR="001D06CA">
              <w:rPr>
                <w:webHidden/>
              </w:rPr>
              <w:fldChar w:fldCharType="separate"/>
            </w:r>
            <w:r>
              <w:rPr>
                <w:webHidden/>
              </w:rPr>
              <w:t>34</w:t>
            </w:r>
            <w:r w:rsidR="001D06CA">
              <w:rPr>
                <w:webHidden/>
              </w:rPr>
              <w:fldChar w:fldCharType="end"/>
            </w:r>
          </w:hyperlink>
        </w:p>
        <w:p w:rsidR="00132C0B" w:rsidRDefault="00F41A7B" w14:paraId="2721797D" w14:textId="532A8C55">
          <w:pPr>
            <w:pStyle w:val="TOC2"/>
            <w:rPr>
              <w:rFonts w:asciiTheme="minorHAnsi" w:hAnsiTheme="minorHAnsi" w:eastAsiaTheme="minorEastAsia" w:cstheme="minorBidi"/>
              <w:i w:val="0"/>
              <w:sz w:val="22"/>
              <w:szCs w:val="22"/>
              <w:lang w:eastAsia="en-GB"/>
            </w:rPr>
          </w:pPr>
          <w:hyperlink w:history="1" w:anchor="_Toc15382764">
            <w:r w:rsidRPr="005F5C69" w:rsidR="00132C0B">
              <w:rPr>
                <w:rStyle w:val="Hyperlink"/>
                <w:rFonts w:ascii="Times New Roman" w:hAnsi="Times New Roman"/>
                <w:iCs/>
              </w:rPr>
              <w:t>15.2</w:t>
            </w:r>
            <w:r w:rsidR="00132C0B">
              <w:rPr>
                <w:rFonts w:asciiTheme="minorHAnsi" w:hAnsiTheme="minorHAnsi" w:eastAsiaTheme="minorEastAsia" w:cstheme="minorBidi"/>
                <w:i w:val="0"/>
                <w:sz w:val="22"/>
                <w:szCs w:val="22"/>
                <w:lang w:eastAsia="en-GB"/>
              </w:rPr>
              <w:tab/>
            </w:r>
            <w:r w:rsidRPr="005F5C69" w:rsidR="00132C0B">
              <w:rPr>
                <w:rStyle w:val="Hyperlink"/>
                <w:rFonts w:ascii="Times New Roman" w:hAnsi="Times New Roman"/>
                <w:iCs/>
              </w:rPr>
              <w:t>Allocated funds towards dissemination</w:t>
            </w:r>
            <w:r w:rsidR="00132C0B">
              <w:rPr>
                <w:webHidden/>
              </w:rPr>
              <w:tab/>
            </w:r>
            <w:r w:rsidR="001D06CA">
              <w:rPr>
                <w:webHidden/>
              </w:rPr>
              <w:fldChar w:fldCharType="begin"/>
            </w:r>
            <w:r w:rsidR="00132C0B">
              <w:rPr>
                <w:webHidden/>
              </w:rPr>
              <w:instrText xml:space="preserve"> PAGEREF _Toc15382764 \h </w:instrText>
            </w:r>
            <w:r w:rsidR="001D06CA">
              <w:rPr>
                <w:webHidden/>
              </w:rPr>
            </w:r>
            <w:r w:rsidR="001D06CA">
              <w:rPr>
                <w:webHidden/>
              </w:rPr>
              <w:fldChar w:fldCharType="separate"/>
            </w:r>
            <w:r>
              <w:rPr>
                <w:webHidden/>
              </w:rPr>
              <w:t>34</w:t>
            </w:r>
            <w:r w:rsidR="001D06CA">
              <w:rPr>
                <w:webHidden/>
              </w:rPr>
              <w:fldChar w:fldCharType="end"/>
            </w:r>
          </w:hyperlink>
        </w:p>
        <w:p w:rsidR="00132C0B" w:rsidRDefault="00F41A7B" w14:paraId="4A3E714C" w14:textId="68BB372E">
          <w:pPr>
            <w:pStyle w:val="TOC2"/>
            <w:rPr>
              <w:rFonts w:asciiTheme="minorHAnsi" w:hAnsiTheme="minorHAnsi" w:eastAsiaTheme="minorEastAsia" w:cstheme="minorBidi"/>
              <w:i w:val="0"/>
              <w:sz w:val="22"/>
              <w:szCs w:val="22"/>
              <w:lang w:eastAsia="en-GB"/>
            </w:rPr>
          </w:pPr>
          <w:hyperlink w:history="1" w:anchor="_Toc15382765">
            <w:r w:rsidRPr="005F5C69" w:rsidR="00132C0B">
              <w:rPr>
                <w:rStyle w:val="Hyperlink"/>
                <w:rFonts w:ascii="Times New Roman" w:hAnsi="Times New Roman"/>
                <w:iCs/>
              </w:rPr>
              <w:t>15.3</w:t>
            </w:r>
            <w:r w:rsidR="00132C0B">
              <w:rPr>
                <w:rFonts w:asciiTheme="minorHAnsi" w:hAnsiTheme="minorHAnsi" w:eastAsiaTheme="minorEastAsia" w:cstheme="minorBidi"/>
                <w:i w:val="0"/>
                <w:sz w:val="22"/>
                <w:szCs w:val="22"/>
                <w:lang w:eastAsia="en-GB"/>
              </w:rPr>
              <w:tab/>
            </w:r>
            <w:r w:rsidRPr="005F5C69" w:rsidR="00132C0B">
              <w:rPr>
                <w:rStyle w:val="Hyperlink"/>
                <w:rFonts w:ascii="Times New Roman" w:hAnsi="Times New Roman"/>
                <w:iCs/>
              </w:rPr>
              <w:t>Referencing</w:t>
            </w:r>
            <w:r w:rsidR="00132C0B">
              <w:rPr>
                <w:webHidden/>
              </w:rPr>
              <w:tab/>
            </w:r>
            <w:r w:rsidR="001D06CA">
              <w:rPr>
                <w:webHidden/>
              </w:rPr>
              <w:fldChar w:fldCharType="begin"/>
            </w:r>
            <w:r w:rsidR="00132C0B">
              <w:rPr>
                <w:webHidden/>
              </w:rPr>
              <w:instrText xml:space="preserve"> PAGEREF _Toc15382765 \h </w:instrText>
            </w:r>
            <w:r w:rsidR="001D06CA">
              <w:rPr>
                <w:webHidden/>
              </w:rPr>
            </w:r>
            <w:r w:rsidR="001D06CA">
              <w:rPr>
                <w:webHidden/>
              </w:rPr>
              <w:fldChar w:fldCharType="separate"/>
            </w:r>
            <w:r>
              <w:rPr>
                <w:webHidden/>
              </w:rPr>
              <w:t>35</w:t>
            </w:r>
            <w:r w:rsidR="001D06CA">
              <w:rPr>
                <w:webHidden/>
              </w:rPr>
              <w:fldChar w:fldCharType="end"/>
            </w:r>
          </w:hyperlink>
        </w:p>
        <w:p w:rsidR="00132C0B" w:rsidRDefault="00F41A7B" w14:paraId="588D55FC" w14:textId="5C2C3B9B">
          <w:pPr>
            <w:pStyle w:val="TOC1"/>
            <w:rPr>
              <w:rFonts w:asciiTheme="minorHAnsi" w:hAnsiTheme="minorHAnsi" w:eastAsiaTheme="minorEastAsia" w:cstheme="minorBidi"/>
              <w:b w:val="0"/>
              <w:bCs w:val="0"/>
              <w:sz w:val="22"/>
              <w:szCs w:val="22"/>
              <w:lang w:eastAsia="en-GB"/>
            </w:rPr>
          </w:pPr>
          <w:hyperlink w:history="1" w:anchor="_Toc15382766">
            <w:r w:rsidRPr="005F5C69" w:rsidR="00132C0B">
              <w:rPr>
                <w:rStyle w:val="Hyperlink"/>
                <w:rFonts w:ascii="Times New Roman" w:hAnsi="Times New Roman"/>
                <w:iCs/>
              </w:rPr>
              <w:t>16</w:t>
            </w:r>
            <w:r w:rsidR="00132C0B">
              <w:rPr>
                <w:rFonts w:asciiTheme="minorHAnsi" w:hAnsiTheme="minorHAnsi" w:eastAsiaTheme="minorEastAsia" w:cstheme="minorBidi"/>
                <w:b w:val="0"/>
                <w:bCs w:val="0"/>
                <w:sz w:val="22"/>
                <w:szCs w:val="22"/>
                <w:lang w:eastAsia="en-GB"/>
              </w:rPr>
              <w:tab/>
            </w:r>
            <w:r w:rsidRPr="005F5C69" w:rsidR="00132C0B">
              <w:rPr>
                <w:rStyle w:val="Hyperlink"/>
                <w:rFonts w:ascii="Times New Roman" w:hAnsi="Times New Roman"/>
                <w:iCs/>
              </w:rPr>
              <w:t>Supervening Circumstances</w:t>
            </w:r>
            <w:r w:rsidR="00132C0B">
              <w:rPr>
                <w:webHidden/>
              </w:rPr>
              <w:tab/>
            </w:r>
            <w:r w:rsidR="001D06CA">
              <w:rPr>
                <w:webHidden/>
              </w:rPr>
              <w:fldChar w:fldCharType="begin"/>
            </w:r>
            <w:r w:rsidR="00132C0B">
              <w:rPr>
                <w:webHidden/>
              </w:rPr>
              <w:instrText xml:space="preserve"> PAGEREF _Toc15382766 \h </w:instrText>
            </w:r>
            <w:r w:rsidR="001D06CA">
              <w:rPr>
                <w:webHidden/>
              </w:rPr>
            </w:r>
            <w:r w:rsidR="001D06CA">
              <w:rPr>
                <w:webHidden/>
              </w:rPr>
              <w:fldChar w:fldCharType="separate"/>
            </w:r>
            <w:r>
              <w:rPr>
                <w:webHidden/>
              </w:rPr>
              <w:t>35</w:t>
            </w:r>
            <w:r w:rsidR="001D06CA">
              <w:rPr>
                <w:webHidden/>
              </w:rPr>
              <w:fldChar w:fldCharType="end"/>
            </w:r>
          </w:hyperlink>
        </w:p>
        <w:p w:rsidR="00132C0B" w:rsidRDefault="00F41A7B" w14:paraId="41289B89" w14:textId="61F2A67C">
          <w:pPr>
            <w:pStyle w:val="TOC2"/>
            <w:rPr>
              <w:rFonts w:asciiTheme="minorHAnsi" w:hAnsiTheme="minorHAnsi" w:eastAsiaTheme="minorEastAsia" w:cstheme="minorBidi"/>
              <w:i w:val="0"/>
              <w:sz w:val="22"/>
              <w:szCs w:val="22"/>
              <w:lang w:eastAsia="en-GB"/>
            </w:rPr>
          </w:pPr>
          <w:hyperlink w:history="1" w:anchor="_Toc15382767">
            <w:r w:rsidRPr="005F5C69" w:rsidR="00132C0B">
              <w:rPr>
                <w:rStyle w:val="Hyperlink"/>
                <w:rFonts w:ascii="Times New Roman" w:hAnsi="Times New Roman"/>
                <w:iCs/>
              </w:rPr>
              <w:t>16.1</w:t>
            </w:r>
            <w:r w:rsidR="00132C0B">
              <w:rPr>
                <w:rFonts w:asciiTheme="minorHAnsi" w:hAnsiTheme="minorHAnsi" w:eastAsiaTheme="minorEastAsia" w:cstheme="minorBidi"/>
                <w:i w:val="0"/>
                <w:sz w:val="22"/>
                <w:szCs w:val="22"/>
                <w:lang w:eastAsia="en-GB"/>
              </w:rPr>
              <w:tab/>
            </w:r>
            <w:r w:rsidRPr="005F5C69" w:rsidR="00132C0B">
              <w:rPr>
                <w:rStyle w:val="Hyperlink"/>
                <w:rFonts w:ascii="Times New Roman" w:hAnsi="Times New Roman"/>
                <w:iCs/>
              </w:rPr>
              <w:t>Time Extensions</w:t>
            </w:r>
            <w:r w:rsidR="00132C0B">
              <w:rPr>
                <w:webHidden/>
              </w:rPr>
              <w:tab/>
            </w:r>
            <w:r w:rsidR="001D06CA">
              <w:rPr>
                <w:webHidden/>
              </w:rPr>
              <w:fldChar w:fldCharType="begin"/>
            </w:r>
            <w:r w:rsidR="00132C0B">
              <w:rPr>
                <w:webHidden/>
              </w:rPr>
              <w:instrText xml:space="preserve"> PAGEREF _Toc15382767 \h </w:instrText>
            </w:r>
            <w:r w:rsidR="001D06CA">
              <w:rPr>
                <w:webHidden/>
              </w:rPr>
            </w:r>
            <w:r w:rsidR="001D06CA">
              <w:rPr>
                <w:webHidden/>
              </w:rPr>
              <w:fldChar w:fldCharType="separate"/>
            </w:r>
            <w:r>
              <w:rPr>
                <w:webHidden/>
              </w:rPr>
              <w:t>36</w:t>
            </w:r>
            <w:r w:rsidR="001D06CA">
              <w:rPr>
                <w:webHidden/>
              </w:rPr>
              <w:fldChar w:fldCharType="end"/>
            </w:r>
          </w:hyperlink>
        </w:p>
        <w:p w:rsidR="00132C0B" w:rsidRDefault="00F41A7B" w14:paraId="4DE39B54" w14:textId="0AA06CDC">
          <w:pPr>
            <w:pStyle w:val="TOC2"/>
            <w:rPr>
              <w:rFonts w:asciiTheme="minorHAnsi" w:hAnsiTheme="minorHAnsi" w:eastAsiaTheme="minorEastAsia" w:cstheme="minorBidi"/>
              <w:i w:val="0"/>
              <w:sz w:val="22"/>
              <w:szCs w:val="22"/>
              <w:lang w:eastAsia="en-GB"/>
            </w:rPr>
          </w:pPr>
          <w:hyperlink w:history="1" w:anchor="_Toc15382768">
            <w:r w:rsidRPr="005F5C69" w:rsidR="00132C0B">
              <w:rPr>
                <w:rStyle w:val="Hyperlink"/>
                <w:rFonts w:ascii="Times New Roman" w:hAnsi="Times New Roman"/>
                <w:iCs/>
              </w:rPr>
              <w:t>16.2</w:t>
            </w:r>
            <w:r w:rsidR="00132C0B">
              <w:rPr>
                <w:rFonts w:asciiTheme="minorHAnsi" w:hAnsiTheme="minorHAnsi" w:eastAsiaTheme="minorEastAsia" w:cstheme="minorBidi"/>
                <w:i w:val="0"/>
                <w:sz w:val="22"/>
                <w:szCs w:val="22"/>
                <w:lang w:eastAsia="en-GB"/>
              </w:rPr>
              <w:tab/>
            </w:r>
            <w:r w:rsidRPr="005F5C69" w:rsidR="00132C0B">
              <w:rPr>
                <w:rStyle w:val="Hyperlink"/>
                <w:rFonts w:ascii="Times New Roman" w:hAnsi="Times New Roman"/>
                <w:iCs/>
              </w:rPr>
              <w:t>Default</w:t>
            </w:r>
            <w:r w:rsidR="00132C0B">
              <w:rPr>
                <w:webHidden/>
              </w:rPr>
              <w:tab/>
            </w:r>
            <w:r w:rsidR="001D06CA">
              <w:rPr>
                <w:webHidden/>
              </w:rPr>
              <w:fldChar w:fldCharType="begin"/>
            </w:r>
            <w:r w:rsidR="00132C0B">
              <w:rPr>
                <w:webHidden/>
              </w:rPr>
              <w:instrText xml:space="preserve"> PAGEREF _Toc15382768 \h </w:instrText>
            </w:r>
            <w:r w:rsidR="001D06CA">
              <w:rPr>
                <w:webHidden/>
              </w:rPr>
            </w:r>
            <w:r w:rsidR="001D06CA">
              <w:rPr>
                <w:webHidden/>
              </w:rPr>
              <w:fldChar w:fldCharType="separate"/>
            </w:r>
            <w:r>
              <w:rPr>
                <w:webHidden/>
              </w:rPr>
              <w:t>36</w:t>
            </w:r>
            <w:r w:rsidR="001D06CA">
              <w:rPr>
                <w:webHidden/>
              </w:rPr>
              <w:fldChar w:fldCharType="end"/>
            </w:r>
          </w:hyperlink>
        </w:p>
        <w:p w:rsidR="00132C0B" w:rsidRDefault="00F41A7B" w14:paraId="2FCAC713" w14:textId="1C395793">
          <w:pPr>
            <w:pStyle w:val="TOC1"/>
            <w:rPr>
              <w:rFonts w:asciiTheme="minorHAnsi" w:hAnsiTheme="minorHAnsi" w:eastAsiaTheme="minorEastAsia" w:cstheme="minorBidi"/>
              <w:b w:val="0"/>
              <w:bCs w:val="0"/>
              <w:sz w:val="22"/>
              <w:szCs w:val="22"/>
              <w:lang w:eastAsia="en-GB"/>
            </w:rPr>
          </w:pPr>
          <w:hyperlink w:history="1" w:anchor="_Toc15382769">
            <w:r w:rsidRPr="005F5C69" w:rsidR="00132C0B">
              <w:rPr>
                <w:rStyle w:val="Hyperlink"/>
                <w:rFonts w:ascii="Times New Roman" w:hAnsi="Times New Roman"/>
                <w:iCs/>
              </w:rPr>
              <w:t>17</w:t>
            </w:r>
            <w:r w:rsidR="00132C0B">
              <w:rPr>
                <w:rFonts w:asciiTheme="minorHAnsi" w:hAnsiTheme="minorHAnsi" w:eastAsiaTheme="minorEastAsia" w:cstheme="minorBidi"/>
                <w:b w:val="0"/>
                <w:bCs w:val="0"/>
                <w:sz w:val="22"/>
                <w:szCs w:val="22"/>
                <w:lang w:eastAsia="en-GB"/>
              </w:rPr>
              <w:tab/>
            </w:r>
            <w:r w:rsidRPr="005F5C69" w:rsidR="00132C0B">
              <w:rPr>
                <w:rStyle w:val="Hyperlink"/>
                <w:rFonts w:ascii="Times New Roman" w:hAnsi="Times New Roman"/>
                <w:iCs/>
              </w:rPr>
              <w:t>Interpretation of Rules</w:t>
            </w:r>
            <w:r w:rsidR="00132C0B">
              <w:rPr>
                <w:webHidden/>
              </w:rPr>
              <w:tab/>
            </w:r>
            <w:r w:rsidR="001D06CA">
              <w:rPr>
                <w:webHidden/>
              </w:rPr>
              <w:fldChar w:fldCharType="begin"/>
            </w:r>
            <w:r w:rsidR="00132C0B">
              <w:rPr>
                <w:webHidden/>
              </w:rPr>
              <w:instrText xml:space="preserve"> PAGEREF _Toc15382769 \h </w:instrText>
            </w:r>
            <w:r w:rsidR="001D06CA">
              <w:rPr>
                <w:webHidden/>
              </w:rPr>
            </w:r>
            <w:r w:rsidR="001D06CA">
              <w:rPr>
                <w:webHidden/>
              </w:rPr>
              <w:fldChar w:fldCharType="separate"/>
            </w:r>
            <w:r>
              <w:rPr>
                <w:webHidden/>
              </w:rPr>
              <w:t>36</w:t>
            </w:r>
            <w:r w:rsidR="001D06CA">
              <w:rPr>
                <w:webHidden/>
              </w:rPr>
              <w:fldChar w:fldCharType="end"/>
            </w:r>
          </w:hyperlink>
        </w:p>
        <w:p w:rsidR="00132C0B" w:rsidRDefault="00F41A7B" w14:paraId="1143EA6A" w14:textId="0A54349D">
          <w:pPr>
            <w:pStyle w:val="TOC1"/>
            <w:rPr>
              <w:rFonts w:asciiTheme="minorHAnsi" w:hAnsiTheme="minorHAnsi" w:eastAsiaTheme="minorEastAsia" w:cstheme="minorBidi"/>
              <w:b w:val="0"/>
              <w:bCs w:val="0"/>
              <w:sz w:val="22"/>
              <w:szCs w:val="22"/>
              <w:lang w:eastAsia="en-GB"/>
            </w:rPr>
          </w:pPr>
          <w:hyperlink w:history="1" w:anchor="_Toc15382770">
            <w:r w:rsidRPr="005F5C69" w:rsidR="00132C0B">
              <w:rPr>
                <w:rStyle w:val="Hyperlink"/>
                <w:rFonts w:ascii="Times New Roman" w:hAnsi="Times New Roman"/>
                <w:iCs/>
              </w:rPr>
              <w:t>ANNEX ONE</w:t>
            </w:r>
            <w:r w:rsidR="00132C0B">
              <w:rPr>
                <w:webHidden/>
              </w:rPr>
              <w:tab/>
            </w:r>
            <w:r w:rsidR="001D06CA">
              <w:rPr>
                <w:webHidden/>
              </w:rPr>
              <w:fldChar w:fldCharType="begin"/>
            </w:r>
            <w:r w:rsidR="00132C0B">
              <w:rPr>
                <w:webHidden/>
              </w:rPr>
              <w:instrText xml:space="preserve"> PAGEREF _Toc15382770 \h </w:instrText>
            </w:r>
            <w:r w:rsidR="001D06CA">
              <w:rPr>
                <w:webHidden/>
              </w:rPr>
            </w:r>
            <w:r w:rsidR="001D06CA">
              <w:rPr>
                <w:webHidden/>
              </w:rPr>
              <w:fldChar w:fldCharType="separate"/>
            </w:r>
            <w:r>
              <w:rPr>
                <w:webHidden/>
              </w:rPr>
              <w:t>38</w:t>
            </w:r>
            <w:r w:rsidR="001D06CA">
              <w:rPr>
                <w:webHidden/>
              </w:rPr>
              <w:fldChar w:fldCharType="end"/>
            </w:r>
          </w:hyperlink>
        </w:p>
        <w:p w:rsidR="0000106D" w:rsidRDefault="001D06CA" w14:paraId="7584950F" w14:textId="77777777">
          <w:r>
            <w:rPr>
              <w:b/>
              <w:bCs/>
              <w:noProof/>
            </w:rPr>
            <w:fldChar w:fldCharType="end"/>
          </w:r>
        </w:p>
      </w:sdtContent>
    </w:sdt>
    <w:bookmarkEnd w:displacedByCustomXml="prev" w:id="0"/>
    <w:p w:rsidR="00250832" w:rsidP="00250832" w:rsidRDefault="00250832" w14:paraId="7A575542" w14:textId="77777777">
      <w:pPr>
        <w:spacing w:line="276" w:lineRule="auto"/>
        <w:rPr>
          <w:rStyle w:val="Emphasis"/>
          <w:rFonts w:ascii="Times New Roman" w:hAnsi="Times New Roman"/>
          <w:i w:val="0"/>
          <w:sz w:val="24"/>
        </w:rPr>
      </w:pPr>
    </w:p>
    <w:p w:rsidR="00250832" w:rsidP="00250832" w:rsidRDefault="00250832" w14:paraId="036ECC14" w14:textId="77777777">
      <w:pPr>
        <w:spacing w:line="276" w:lineRule="auto"/>
        <w:rPr>
          <w:rStyle w:val="Emphasis"/>
          <w:rFonts w:ascii="Times New Roman" w:hAnsi="Times New Roman"/>
          <w:i w:val="0"/>
          <w:sz w:val="24"/>
        </w:rPr>
      </w:pPr>
    </w:p>
    <w:p w:rsidR="00250832" w:rsidP="00250832" w:rsidRDefault="00250832" w14:paraId="4C97BB8F" w14:textId="77777777">
      <w:pPr>
        <w:spacing w:line="276" w:lineRule="auto"/>
        <w:rPr>
          <w:rStyle w:val="Emphasis"/>
          <w:rFonts w:ascii="Times New Roman" w:hAnsi="Times New Roman"/>
          <w:i w:val="0"/>
          <w:sz w:val="24"/>
        </w:rPr>
      </w:pPr>
    </w:p>
    <w:p w:rsidR="00250832" w:rsidP="00250832" w:rsidRDefault="00250832" w14:paraId="740341CD" w14:textId="77777777">
      <w:pPr>
        <w:spacing w:line="276" w:lineRule="auto"/>
        <w:rPr>
          <w:rStyle w:val="Emphasis"/>
          <w:rFonts w:ascii="Times New Roman" w:hAnsi="Times New Roman"/>
          <w:i w:val="0"/>
          <w:sz w:val="24"/>
        </w:rPr>
      </w:pPr>
    </w:p>
    <w:p w:rsidR="00250832" w:rsidP="00250832" w:rsidRDefault="00250832" w14:paraId="3C00420B" w14:textId="77777777">
      <w:pPr>
        <w:spacing w:line="276" w:lineRule="auto"/>
        <w:rPr>
          <w:rStyle w:val="Emphasis"/>
          <w:rFonts w:ascii="Times New Roman" w:hAnsi="Times New Roman"/>
          <w:i w:val="0"/>
          <w:sz w:val="24"/>
        </w:rPr>
      </w:pPr>
    </w:p>
    <w:p w:rsidR="00250832" w:rsidP="00250832" w:rsidRDefault="00250832" w14:paraId="70F2817A" w14:textId="77777777">
      <w:pPr>
        <w:spacing w:line="276" w:lineRule="auto"/>
        <w:rPr>
          <w:rStyle w:val="Emphasis"/>
          <w:rFonts w:ascii="Times New Roman" w:hAnsi="Times New Roman"/>
          <w:i w:val="0"/>
          <w:sz w:val="24"/>
        </w:rPr>
      </w:pPr>
    </w:p>
    <w:p w:rsidR="00250832" w:rsidP="00250832" w:rsidRDefault="00250832" w14:paraId="225E0B3A" w14:textId="77777777">
      <w:pPr>
        <w:spacing w:line="276" w:lineRule="auto"/>
        <w:rPr>
          <w:rStyle w:val="Emphasis"/>
          <w:rFonts w:ascii="Times New Roman" w:hAnsi="Times New Roman"/>
          <w:i w:val="0"/>
          <w:sz w:val="24"/>
        </w:rPr>
      </w:pPr>
    </w:p>
    <w:p w:rsidR="00250832" w:rsidP="00250832" w:rsidRDefault="00250832" w14:paraId="0CE164C0" w14:textId="77777777">
      <w:pPr>
        <w:spacing w:line="276" w:lineRule="auto"/>
        <w:rPr>
          <w:rStyle w:val="Emphasis"/>
          <w:rFonts w:ascii="Times New Roman" w:hAnsi="Times New Roman"/>
          <w:i w:val="0"/>
          <w:sz w:val="24"/>
        </w:rPr>
      </w:pPr>
    </w:p>
    <w:p w:rsidR="00250832" w:rsidP="00250832" w:rsidRDefault="00250832" w14:paraId="3DE2C176" w14:textId="77777777">
      <w:pPr>
        <w:spacing w:line="276" w:lineRule="auto"/>
        <w:rPr>
          <w:rStyle w:val="Emphasis"/>
          <w:rFonts w:ascii="Times New Roman" w:hAnsi="Times New Roman"/>
          <w:i w:val="0"/>
          <w:sz w:val="24"/>
        </w:rPr>
      </w:pPr>
    </w:p>
    <w:p w:rsidR="00250832" w:rsidP="00250832" w:rsidRDefault="00250832" w14:paraId="3F24B00C" w14:textId="77777777">
      <w:pPr>
        <w:spacing w:line="276" w:lineRule="auto"/>
        <w:rPr>
          <w:rStyle w:val="Emphasis"/>
          <w:rFonts w:ascii="Times New Roman" w:hAnsi="Times New Roman"/>
          <w:i w:val="0"/>
          <w:sz w:val="24"/>
        </w:rPr>
      </w:pPr>
    </w:p>
    <w:p w:rsidR="00250832" w:rsidP="00250832" w:rsidRDefault="00250832" w14:paraId="7D829093" w14:textId="77777777">
      <w:pPr>
        <w:spacing w:line="276" w:lineRule="auto"/>
        <w:rPr>
          <w:rStyle w:val="Emphasis"/>
          <w:rFonts w:ascii="Times New Roman" w:hAnsi="Times New Roman"/>
          <w:i w:val="0"/>
          <w:sz w:val="24"/>
        </w:rPr>
      </w:pPr>
    </w:p>
    <w:p w:rsidR="00250832" w:rsidP="00250832" w:rsidRDefault="00250832" w14:paraId="14F15DE7" w14:textId="77777777">
      <w:pPr>
        <w:spacing w:line="276" w:lineRule="auto"/>
        <w:rPr>
          <w:rStyle w:val="Emphasis"/>
          <w:rFonts w:ascii="Times New Roman" w:hAnsi="Times New Roman"/>
          <w:i w:val="0"/>
          <w:sz w:val="24"/>
        </w:rPr>
      </w:pPr>
    </w:p>
    <w:p w:rsidR="00250832" w:rsidP="00250832" w:rsidRDefault="00250832" w14:paraId="0AAC1C32" w14:textId="77777777">
      <w:pPr>
        <w:spacing w:line="276" w:lineRule="auto"/>
        <w:rPr>
          <w:rStyle w:val="Emphasis"/>
          <w:rFonts w:ascii="Times New Roman" w:hAnsi="Times New Roman"/>
          <w:i w:val="0"/>
          <w:sz w:val="24"/>
        </w:rPr>
      </w:pPr>
    </w:p>
    <w:p w:rsidR="00250832" w:rsidP="00250832" w:rsidRDefault="00250832" w14:paraId="07C26343" w14:textId="77777777">
      <w:pPr>
        <w:spacing w:line="276" w:lineRule="auto"/>
        <w:rPr>
          <w:rStyle w:val="Emphasis"/>
          <w:rFonts w:ascii="Times New Roman" w:hAnsi="Times New Roman"/>
          <w:i w:val="0"/>
          <w:sz w:val="24"/>
        </w:rPr>
      </w:pPr>
    </w:p>
    <w:p w:rsidR="00250832" w:rsidP="00250832" w:rsidRDefault="00250832" w14:paraId="4766C48D" w14:textId="77777777">
      <w:pPr>
        <w:spacing w:line="276" w:lineRule="auto"/>
        <w:rPr>
          <w:rStyle w:val="Emphasis"/>
          <w:rFonts w:ascii="Times New Roman" w:hAnsi="Times New Roman"/>
          <w:i w:val="0"/>
          <w:sz w:val="24"/>
        </w:rPr>
      </w:pPr>
    </w:p>
    <w:p w:rsidR="00250832" w:rsidP="00250832" w:rsidRDefault="00250832" w14:paraId="4C8F2C70" w14:textId="77777777">
      <w:pPr>
        <w:spacing w:line="276" w:lineRule="auto"/>
        <w:rPr>
          <w:rStyle w:val="Emphasis"/>
          <w:rFonts w:ascii="Times New Roman" w:hAnsi="Times New Roman"/>
          <w:i w:val="0"/>
          <w:sz w:val="24"/>
        </w:rPr>
      </w:pPr>
    </w:p>
    <w:p w:rsidR="00250832" w:rsidP="00250832" w:rsidRDefault="00250832" w14:paraId="2BA8AF03" w14:textId="77777777">
      <w:pPr>
        <w:spacing w:line="276" w:lineRule="auto"/>
        <w:rPr>
          <w:rStyle w:val="Emphasis"/>
          <w:rFonts w:ascii="Times New Roman" w:hAnsi="Times New Roman"/>
          <w:i w:val="0"/>
          <w:sz w:val="24"/>
        </w:rPr>
      </w:pPr>
    </w:p>
    <w:p w:rsidR="00250832" w:rsidP="00250832" w:rsidRDefault="00250832" w14:paraId="014ED644" w14:textId="77777777">
      <w:pPr>
        <w:spacing w:line="276" w:lineRule="auto"/>
        <w:rPr>
          <w:rStyle w:val="Emphasis"/>
          <w:rFonts w:ascii="Times New Roman" w:hAnsi="Times New Roman"/>
          <w:i w:val="0"/>
          <w:sz w:val="24"/>
        </w:rPr>
      </w:pPr>
    </w:p>
    <w:p w:rsidR="00250832" w:rsidP="00250832" w:rsidRDefault="00250832" w14:paraId="487EAFD1" w14:textId="77777777">
      <w:pPr>
        <w:spacing w:line="276" w:lineRule="auto"/>
        <w:rPr>
          <w:rStyle w:val="Emphasis"/>
          <w:rFonts w:ascii="Times New Roman" w:hAnsi="Times New Roman"/>
          <w:i w:val="0"/>
          <w:sz w:val="24"/>
        </w:rPr>
      </w:pPr>
    </w:p>
    <w:p w:rsidR="00250832" w:rsidP="00250832" w:rsidRDefault="00250832" w14:paraId="3F2BB8D9" w14:textId="77777777">
      <w:pPr>
        <w:spacing w:line="276" w:lineRule="auto"/>
        <w:rPr>
          <w:rStyle w:val="Emphasis"/>
          <w:rFonts w:ascii="Times New Roman" w:hAnsi="Times New Roman"/>
          <w:i w:val="0"/>
          <w:sz w:val="24"/>
        </w:rPr>
      </w:pPr>
    </w:p>
    <w:p w:rsidR="00250832" w:rsidP="00250832" w:rsidRDefault="00250832" w14:paraId="0B5F2C8F" w14:textId="77777777">
      <w:pPr>
        <w:spacing w:line="276" w:lineRule="auto"/>
        <w:rPr>
          <w:rStyle w:val="Emphasis"/>
          <w:rFonts w:ascii="Times New Roman" w:hAnsi="Times New Roman"/>
          <w:i w:val="0"/>
          <w:sz w:val="24"/>
        </w:rPr>
      </w:pPr>
    </w:p>
    <w:p w:rsidR="00D97310" w:rsidP="00250832" w:rsidRDefault="00D97310" w14:paraId="5D3D279D" w14:textId="77777777">
      <w:pPr>
        <w:spacing w:line="276" w:lineRule="auto"/>
        <w:rPr>
          <w:rStyle w:val="Emphasis"/>
          <w:rFonts w:ascii="Times New Roman" w:hAnsi="Times New Roman"/>
          <w:i w:val="0"/>
          <w:sz w:val="24"/>
        </w:rPr>
      </w:pPr>
    </w:p>
    <w:p w:rsidR="00D97310" w:rsidP="00250832" w:rsidRDefault="00D97310" w14:paraId="0E259EAF" w14:textId="77777777">
      <w:pPr>
        <w:spacing w:line="276" w:lineRule="auto"/>
        <w:rPr>
          <w:rStyle w:val="Emphasis"/>
          <w:rFonts w:ascii="Times New Roman" w:hAnsi="Times New Roman"/>
          <w:i w:val="0"/>
          <w:sz w:val="24"/>
        </w:rPr>
      </w:pPr>
    </w:p>
    <w:p w:rsidR="00D97310" w:rsidP="00250832" w:rsidRDefault="00D97310" w14:paraId="54456196" w14:textId="77777777">
      <w:pPr>
        <w:spacing w:line="276" w:lineRule="auto"/>
        <w:rPr>
          <w:rStyle w:val="Emphasis"/>
          <w:rFonts w:ascii="Times New Roman" w:hAnsi="Times New Roman"/>
          <w:i w:val="0"/>
          <w:sz w:val="24"/>
        </w:rPr>
      </w:pPr>
    </w:p>
    <w:p w:rsidR="00D97310" w:rsidP="00250832" w:rsidRDefault="00D97310" w14:paraId="04BD924F" w14:textId="77777777">
      <w:pPr>
        <w:spacing w:line="276" w:lineRule="auto"/>
        <w:rPr>
          <w:rStyle w:val="Emphasis"/>
          <w:rFonts w:ascii="Times New Roman" w:hAnsi="Times New Roman"/>
          <w:i w:val="0"/>
          <w:sz w:val="24"/>
        </w:rPr>
      </w:pPr>
    </w:p>
    <w:p w:rsidR="00D97310" w:rsidP="00250832" w:rsidRDefault="00D97310" w14:paraId="77A299DE" w14:textId="77777777">
      <w:pPr>
        <w:spacing w:line="276" w:lineRule="auto"/>
        <w:rPr>
          <w:rStyle w:val="Emphasis"/>
          <w:rFonts w:ascii="Times New Roman" w:hAnsi="Times New Roman"/>
          <w:i w:val="0"/>
          <w:sz w:val="24"/>
        </w:rPr>
      </w:pPr>
    </w:p>
    <w:p w:rsidR="00D97310" w:rsidP="00250832" w:rsidRDefault="00D97310" w14:paraId="33F5CA31" w14:textId="77777777">
      <w:pPr>
        <w:spacing w:line="276" w:lineRule="auto"/>
        <w:rPr>
          <w:rStyle w:val="Emphasis"/>
          <w:rFonts w:ascii="Times New Roman" w:hAnsi="Times New Roman"/>
          <w:i w:val="0"/>
          <w:sz w:val="24"/>
        </w:rPr>
      </w:pPr>
    </w:p>
    <w:p w:rsidR="00D97310" w:rsidP="00250832" w:rsidRDefault="00D97310" w14:paraId="775A8D0B" w14:textId="77777777">
      <w:pPr>
        <w:spacing w:line="276" w:lineRule="auto"/>
        <w:rPr>
          <w:rStyle w:val="Emphasis"/>
          <w:rFonts w:ascii="Times New Roman" w:hAnsi="Times New Roman"/>
          <w:i w:val="0"/>
          <w:sz w:val="24"/>
        </w:rPr>
      </w:pPr>
    </w:p>
    <w:p w:rsidR="00250832" w:rsidP="00250832" w:rsidRDefault="00250832" w14:paraId="67E1D7A1" w14:textId="77777777">
      <w:pPr>
        <w:spacing w:line="276" w:lineRule="auto"/>
        <w:rPr>
          <w:rStyle w:val="Emphasis"/>
          <w:rFonts w:ascii="Times New Roman" w:hAnsi="Times New Roman"/>
          <w:i w:val="0"/>
          <w:sz w:val="24"/>
        </w:rPr>
      </w:pPr>
    </w:p>
    <w:p w:rsidR="00250832" w:rsidP="00250832" w:rsidRDefault="00250832" w14:paraId="5E1A2669" w14:textId="77777777">
      <w:pPr>
        <w:spacing w:line="276" w:lineRule="auto"/>
        <w:rPr>
          <w:rStyle w:val="Emphasis"/>
          <w:rFonts w:ascii="Times New Roman" w:hAnsi="Times New Roman"/>
          <w:i w:val="0"/>
          <w:sz w:val="24"/>
        </w:rPr>
      </w:pPr>
    </w:p>
    <w:p w:rsidR="00250832" w:rsidP="00250832" w:rsidRDefault="00250832" w14:paraId="2C406BB4" w14:textId="77777777">
      <w:pPr>
        <w:spacing w:line="276" w:lineRule="auto"/>
        <w:rPr>
          <w:rStyle w:val="Emphasis"/>
          <w:rFonts w:ascii="Times New Roman" w:hAnsi="Times New Roman"/>
          <w:i w:val="0"/>
          <w:sz w:val="24"/>
        </w:rPr>
      </w:pPr>
    </w:p>
    <w:p w:rsidR="00250832" w:rsidP="00250832" w:rsidRDefault="00250832" w14:paraId="3E709EE6" w14:textId="77777777">
      <w:pPr>
        <w:spacing w:line="276" w:lineRule="auto"/>
        <w:rPr>
          <w:rStyle w:val="Emphasis"/>
          <w:rFonts w:ascii="Times New Roman" w:hAnsi="Times New Roman"/>
          <w:i w:val="0"/>
          <w:sz w:val="24"/>
        </w:rPr>
      </w:pPr>
    </w:p>
    <w:p w:rsidRPr="0080380E" w:rsidR="00250832" w:rsidP="00250832" w:rsidRDefault="00250832" w14:paraId="018CB47A" w14:textId="77777777">
      <w:pPr>
        <w:pStyle w:val="Heading1"/>
        <w:rPr>
          <w:rStyle w:val="Emphasis"/>
          <w:rFonts w:ascii="Times New Roman" w:hAnsi="Times New Roman"/>
          <w:i w:val="0"/>
          <w:iCs w:val="0"/>
          <w:sz w:val="24"/>
          <w:szCs w:val="24"/>
        </w:rPr>
      </w:pPr>
      <w:bookmarkStart w:name="_Toc462661718" w:id="3"/>
      <w:bookmarkStart w:name="_Toc15382720" w:id="4"/>
      <w:r w:rsidRPr="0080380E">
        <w:rPr>
          <w:rStyle w:val="Emphasis"/>
          <w:rFonts w:ascii="Times New Roman" w:hAnsi="Times New Roman"/>
          <w:i w:val="0"/>
          <w:iCs w:val="0"/>
          <w:sz w:val="24"/>
          <w:szCs w:val="24"/>
        </w:rPr>
        <w:lastRenderedPageBreak/>
        <w:t>Introduction</w:t>
      </w:r>
      <w:bookmarkEnd w:id="3"/>
      <w:bookmarkEnd w:id="4"/>
      <w:bookmarkEnd w:id="2"/>
      <w:bookmarkEnd w:id="1"/>
    </w:p>
    <w:p w:rsidRPr="00414D7F" w:rsidR="00250832" w:rsidP="00250832" w:rsidRDefault="00250832" w14:paraId="0DF45469"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FUSION</w:t>
      </w:r>
      <w:r>
        <w:rPr>
          <w:rStyle w:val="Emphasis"/>
          <w:rFonts w:ascii="Times New Roman" w:hAnsi="Times New Roman"/>
          <w:i w:val="0"/>
          <w:sz w:val="24"/>
        </w:rPr>
        <w:t xml:space="preserve"> is</w:t>
      </w:r>
      <w:r w:rsidRPr="00414D7F">
        <w:rPr>
          <w:rStyle w:val="Emphasis"/>
          <w:rFonts w:ascii="Times New Roman" w:hAnsi="Times New Roman"/>
          <w:i w:val="0"/>
          <w:sz w:val="24"/>
        </w:rPr>
        <w:t xml:space="preserve"> a </w:t>
      </w:r>
      <w:r>
        <w:rPr>
          <w:rStyle w:val="Emphasis"/>
          <w:rFonts w:ascii="Times New Roman" w:hAnsi="Times New Roman"/>
          <w:i w:val="0"/>
          <w:sz w:val="24"/>
        </w:rPr>
        <w:t xml:space="preserve">national </w:t>
      </w:r>
      <w:r w:rsidRPr="00414D7F">
        <w:rPr>
          <w:rStyle w:val="Emphasis"/>
          <w:rFonts w:ascii="Times New Roman" w:hAnsi="Times New Roman"/>
          <w:i w:val="0"/>
          <w:sz w:val="24"/>
        </w:rPr>
        <w:t xml:space="preserve">funding programme that </w:t>
      </w:r>
      <w:r>
        <w:rPr>
          <w:rStyle w:val="Emphasis"/>
          <w:rFonts w:ascii="Times New Roman" w:hAnsi="Times New Roman"/>
          <w:i w:val="0"/>
          <w:sz w:val="24"/>
        </w:rPr>
        <w:t>drives</w:t>
      </w:r>
      <w:r w:rsidRPr="00414D7F">
        <w:rPr>
          <w:rStyle w:val="Emphasis"/>
          <w:rFonts w:ascii="Times New Roman" w:hAnsi="Times New Roman"/>
          <w:i w:val="0"/>
          <w:sz w:val="24"/>
        </w:rPr>
        <w:t xml:space="preserve"> and support</w:t>
      </w:r>
      <w:r>
        <w:rPr>
          <w:rStyle w:val="Emphasis"/>
          <w:rFonts w:ascii="Times New Roman" w:hAnsi="Times New Roman"/>
          <w:i w:val="0"/>
          <w:sz w:val="24"/>
        </w:rPr>
        <w:t>s</w:t>
      </w:r>
      <w:r w:rsidRPr="00414D7F">
        <w:rPr>
          <w:rStyle w:val="Emphasis"/>
          <w:rFonts w:ascii="Times New Roman" w:hAnsi="Times New Roman"/>
          <w:i w:val="0"/>
          <w:sz w:val="24"/>
        </w:rPr>
        <w:t xml:space="preserve"> local </w:t>
      </w:r>
      <w:r>
        <w:rPr>
          <w:rStyle w:val="Emphasis"/>
          <w:rFonts w:ascii="Times New Roman" w:hAnsi="Times New Roman"/>
          <w:i w:val="0"/>
          <w:sz w:val="24"/>
        </w:rPr>
        <w:t>Research and Innovation (R&amp;I),</w:t>
      </w:r>
      <w:r w:rsidRPr="00414D7F">
        <w:rPr>
          <w:rStyle w:val="Emphasis"/>
          <w:rFonts w:ascii="Times New Roman" w:hAnsi="Times New Roman"/>
          <w:i w:val="0"/>
          <w:sz w:val="24"/>
        </w:rPr>
        <w:t xml:space="preserve"> as well as providing the necessary support for researchers and technologists to turn their innovative ideas into a market</w:t>
      </w:r>
      <w:r>
        <w:rPr>
          <w:rStyle w:val="Emphasis"/>
          <w:rFonts w:ascii="Times New Roman" w:hAnsi="Times New Roman"/>
          <w:i w:val="0"/>
          <w:sz w:val="24"/>
        </w:rPr>
        <w:t>-</w:t>
      </w:r>
      <w:r w:rsidRPr="00414D7F">
        <w:rPr>
          <w:rStyle w:val="Emphasis"/>
          <w:rFonts w:ascii="Times New Roman" w:hAnsi="Times New Roman"/>
          <w:i w:val="0"/>
          <w:sz w:val="24"/>
        </w:rPr>
        <w:t>ready reality. FUSION is supported through Malta Government funds and is managed by the Malta Council for Science and Technology.</w:t>
      </w:r>
    </w:p>
    <w:p w:rsidRPr="00414D7F" w:rsidR="00250832" w:rsidP="00250832" w:rsidRDefault="00250832" w14:paraId="7156FA70" w14:textId="77777777">
      <w:pPr>
        <w:spacing w:line="276" w:lineRule="auto"/>
        <w:jc w:val="both"/>
        <w:rPr>
          <w:rStyle w:val="Emphasis"/>
          <w:rFonts w:ascii="Times New Roman" w:hAnsi="Times New Roman"/>
          <w:i w:val="0"/>
          <w:sz w:val="24"/>
        </w:rPr>
      </w:pPr>
    </w:p>
    <w:p w:rsidRPr="00414D7F" w:rsidR="00250832" w:rsidP="00250832" w:rsidRDefault="00250832" w14:paraId="30D28C2B"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The main objectives of FUSION are: to raise the level and profile of locally funded research; to ingrain </w:t>
      </w:r>
      <w:r>
        <w:rPr>
          <w:rStyle w:val="Emphasis"/>
          <w:rFonts w:ascii="Times New Roman" w:hAnsi="Times New Roman"/>
          <w:i w:val="0"/>
          <w:sz w:val="24"/>
        </w:rPr>
        <w:t>R&amp;I</w:t>
      </w:r>
      <w:r w:rsidRPr="00414D7F">
        <w:rPr>
          <w:rStyle w:val="Emphasis"/>
          <w:rFonts w:ascii="Times New Roman" w:hAnsi="Times New Roman"/>
          <w:i w:val="0"/>
          <w:sz w:val="24"/>
        </w:rPr>
        <w:t xml:space="preserve"> at the heart of the Maltese economy; to spur knowledge-driven and value-added growth and; to sustain improvements in the quality of life. These can be achieved since research results and innovation have the potential of translating themselves into commercial activities which generate a multiplier effect on the economy</w:t>
      </w:r>
      <w:r>
        <w:rPr>
          <w:rStyle w:val="Emphasis"/>
          <w:rFonts w:ascii="Times New Roman" w:hAnsi="Times New Roman"/>
          <w:i w:val="0"/>
          <w:sz w:val="24"/>
        </w:rPr>
        <w:t>,</w:t>
      </w:r>
      <w:r w:rsidRPr="00414D7F">
        <w:rPr>
          <w:rStyle w:val="Emphasis"/>
          <w:rFonts w:ascii="Times New Roman" w:hAnsi="Times New Roman"/>
          <w:i w:val="0"/>
          <w:sz w:val="24"/>
        </w:rPr>
        <w:t xml:space="preserve"> by increasing Malta’s competitiveness through the creation of additional high-value and knowledge intensive employment </w:t>
      </w:r>
      <w:r>
        <w:rPr>
          <w:rStyle w:val="Emphasis"/>
          <w:rFonts w:ascii="Times New Roman" w:hAnsi="Times New Roman"/>
          <w:i w:val="0"/>
          <w:sz w:val="24"/>
        </w:rPr>
        <w:t xml:space="preserve">opportunities </w:t>
      </w:r>
      <w:r w:rsidRPr="00414D7F">
        <w:rPr>
          <w:rStyle w:val="Emphasis"/>
          <w:rFonts w:ascii="Times New Roman" w:hAnsi="Times New Roman"/>
          <w:i w:val="0"/>
          <w:sz w:val="24"/>
        </w:rPr>
        <w:t xml:space="preserve">in Malta’s priority industries. </w:t>
      </w:r>
    </w:p>
    <w:p w:rsidRPr="00414D7F" w:rsidR="00250832" w:rsidP="00250832" w:rsidRDefault="00250832" w14:paraId="18581807" w14:textId="77777777">
      <w:pPr>
        <w:spacing w:line="276" w:lineRule="auto"/>
        <w:jc w:val="both"/>
        <w:rPr>
          <w:rStyle w:val="Emphasis"/>
          <w:rFonts w:ascii="Times New Roman" w:hAnsi="Times New Roman"/>
          <w:i w:val="0"/>
          <w:sz w:val="24"/>
        </w:rPr>
      </w:pPr>
    </w:p>
    <w:p w:rsidR="00250832" w:rsidP="00250832" w:rsidRDefault="00250832" w14:paraId="069E862F"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FUSION is composed of two main programmes, the Commercialisation Voucher Programme and the Technology Development Programme. These two programmes are designed in a way to offer the necessary mentoring and financial support for researchers and technologists to take their ideas to the market.</w:t>
      </w:r>
    </w:p>
    <w:p w:rsidRPr="00414D7F" w:rsidR="00250832" w:rsidP="00250832" w:rsidRDefault="00250832" w14:paraId="0A8E710D" w14:textId="77777777">
      <w:pPr>
        <w:spacing w:line="276" w:lineRule="auto"/>
        <w:jc w:val="both"/>
        <w:rPr>
          <w:rStyle w:val="Emphasis"/>
          <w:rFonts w:ascii="Times New Roman" w:hAnsi="Times New Roman"/>
          <w:i w:val="0"/>
          <w:sz w:val="24"/>
          <w:highlight w:val="yellow"/>
        </w:rPr>
      </w:pPr>
    </w:p>
    <w:p w:rsidRPr="00414D7F" w:rsidR="00250832" w:rsidP="00250832" w:rsidRDefault="00250832" w14:paraId="1593A723" w14:textId="77777777">
      <w:pPr>
        <w:pStyle w:val="Heading1"/>
        <w:rPr>
          <w:rStyle w:val="Emphasis"/>
          <w:rFonts w:ascii="Times New Roman" w:hAnsi="Times New Roman"/>
          <w:i w:val="0"/>
          <w:sz w:val="24"/>
        </w:rPr>
      </w:pPr>
      <w:bookmarkStart w:name="_Toc306786227" w:id="5"/>
      <w:bookmarkStart w:name="_Toc424864036" w:id="6"/>
      <w:bookmarkStart w:name="_Toc425162349" w:id="7"/>
      <w:bookmarkStart w:name="_Toc462661719" w:id="8"/>
      <w:bookmarkStart w:name="_Toc15382721" w:id="9"/>
      <w:bookmarkEnd w:id="5"/>
      <w:r w:rsidRPr="00414D7F">
        <w:rPr>
          <w:rStyle w:val="Emphasis"/>
          <w:rFonts w:ascii="Times New Roman" w:hAnsi="Times New Roman"/>
          <w:i w:val="0"/>
          <w:sz w:val="24"/>
        </w:rPr>
        <w:t>The Technology Development Programme</w:t>
      </w:r>
      <w:bookmarkEnd w:id="6"/>
      <w:bookmarkEnd w:id="7"/>
      <w:bookmarkEnd w:id="8"/>
      <w:bookmarkEnd w:id="9"/>
      <w:r w:rsidRPr="00414D7F">
        <w:rPr>
          <w:rStyle w:val="Emphasis"/>
          <w:rFonts w:ascii="Times New Roman" w:hAnsi="Times New Roman"/>
          <w:i w:val="0"/>
          <w:sz w:val="24"/>
        </w:rPr>
        <w:t xml:space="preserve"> </w:t>
      </w:r>
    </w:p>
    <w:p w:rsidR="00250832" w:rsidP="00250832" w:rsidRDefault="00250832" w14:paraId="5C7FB205"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The Technology Development Programme is a </w:t>
      </w:r>
      <w:r>
        <w:rPr>
          <w:rStyle w:val="Emphasis"/>
          <w:rFonts w:ascii="Times New Roman" w:hAnsi="Times New Roman"/>
          <w:i w:val="0"/>
          <w:sz w:val="24"/>
        </w:rPr>
        <w:t>n</w:t>
      </w:r>
      <w:r w:rsidRPr="00414D7F">
        <w:rPr>
          <w:rStyle w:val="Emphasis"/>
          <w:rFonts w:ascii="Times New Roman" w:hAnsi="Times New Roman"/>
          <w:i w:val="0"/>
          <w:sz w:val="24"/>
        </w:rPr>
        <w:t>ational funding programme which supports the actual development of innovative projects proposed by public entities and industry players.</w:t>
      </w:r>
    </w:p>
    <w:p w:rsidRPr="00414D7F" w:rsidR="00250832" w:rsidP="00250832" w:rsidRDefault="00250832" w14:paraId="29DD4E86" w14:textId="77777777">
      <w:pPr>
        <w:spacing w:line="276" w:lineRule="auto"/>
        <w:jc w:val="both"/>
        <w:rPr>
          <w:rStyle w:val="Emphasis"/>
          <w:rFonts w:ascii="Times New Roman" w:hAnsi="Times New Roman"/>
          <w:i w:val="0"/>
          <w:sz w:val="24"/>
        </w:rPr>
      </w:pPr>
    </w:p>
    <w:p w:rsidRPr="00414D7F" w:rsidR="00250832" w:rsidP="00250832" w:rsidRDefault="00250832" w14:paraId="2A1A22F4"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It builds on the scientific opinion </w:t>
      </w:r>
      <w:r>
        <w:rPr>
          <w:rStyle w:val="Emphasis"/>
          <w:rFonts w:ascii="Times New Roman" w:hAnsi="Times New Roman"/>
          <w:i w:val="0"/>
          <w:sz w:val="24"/>
        </w:rPr>
        <w:t xml:space="preserve">evaluation </w:t>
      </w:r>
      <w:r w:rsidRPr="00414D7F">
        <w:rPr>
          <w:rStyle w:val="Emphasis"/>
          <w:rFonts w:ascii="Times New Roman" w:hAnsi="Times New Roman"/>
          <w:i w:val="0"/>
          <w:sz w:val="24"/>
        </w:rPr>
        <w:t xml:space="preserve">and the </w:t>
      </w:r>
      <w:r>
        <w:rPr>
          <w:rStyle w:val="Emphasis"/>
          <w:rFonts w:ascii="Times New Roman" w:hAnsi="Times New Roman"/>
          <w:i w:val="0"/>
          <w:sz w:val="24"/>
        </w:rPr>
        <w:t>outcomes of the</w:t>
      </w:r>
      <w:r w:rsidRPr="00414D7F">
        <w:rPr>
          <w:rStyle w:val="Emphasis"/>
          <w:rFonts w:ascii="Times New Roman" w:hAnsi="Times New Roman"/>
          <w:i w:val="0"/>
          <w:sz w:val="24"/>
        </w:rPr>
        <w:t xml:space="preserve"> three stages covered by the Commercialisation Voucher Programme wherein beneficiaries undertake </w:t>
      </w:r>
      <w:r>
        <w:rPr>
          <w:rStyle w:val="Emphasis"/>
          <w:rFonts w:ascii="Times New Roman" w:hAnsi="Times New Roman"/>
          <w:i w:val="0"/>
          <w:sz w:val="24"/>
        </w:rPr>
        <w:t xml:space="preserve">an </w:t>
      </w:r>
      <w:r w:rsidRPr="00414D7F">
        <w:rPr>
          <w:rStyle w:val="Emphasis"/>
          <w:rFonts w:ascii="Times New Roman" w:hAnsi="Times New Roman"/>
          <w:i w:val="0"/>
          <w:sz w:val="24"/>
        </w:rPr>
        <w:t>IP Check, Market Research, Product Development Costing, Economic Impact and Risk Profile</w:t>
      </w:r>
      <w:r>
        <w:rPr>
          <w:rStyle w:val="Emphasis"/>
          <w:rFonts w:ascii="Times New Roman" w:hAnsi="Times New Roman"/>
          <w:i w:val="0"/>
          <w:sz w:val="24"/>
        </w:rPr>
        <w:t xml:space="preserve"> study. These</w:t>
      </w:r>
      <w:r w:rsidRPr="00414D7F">
        <w:rPr>
          <w:rStyle w:val="Emphasis"/>
          <w:rFonts w:ascii="Times New Roman" w:hAnsi="Times New Roman"/>
          <w:i w:val="0"/>
          <w:sz w:val="24"/>
        </w:rPr>
        <w:t xml:space="preserve"> ensure that the proposed undertaking has undergone the necessary preparatory phase to </w:t>
      </w:r>
      <w:r>
        <w:rPr>
          <w:rStyle w:val="Emphasis"/>
          <w:rFonts w:ascii="Times New Roman" w:hAnsi="Times New Roman"/>
          <w:i w:val="0"/>
          <w:sz w:val="24"/>
        </w:rPr>
        <w:t>ensure</w:t>
      </w:r>
      <w:r w:rsidRPr="00414D7F">
        <w:rPr>
          <w:rStyle w:val="Emphasis"/>
          <w:rFonts w:ascii="Times New Roman" w:hAnsi="Times New Roman"/>
          <w:i w:val="0"/>
          <w:sz w:val="24"/>
        </w:rPr>
        <w:t xml:space="preserve"> market potential</w:t>
      </w:r>
      <w:r>
        <w:rPr>
          <w:rStyle w:val="Emphasis"/>
          <w:rFonts w:ascii="Times New Roman" w:hAnsi="Times New Roman"/>
          <w:i w:val="0"/>
          <w:sz w:val="24"/>
        </w:rPr>
        <w:t>.</w:t>
      </w:r>
    </w:p>
    <w:p w:rsidRPr="00083D58" w:rsidR="00250832" w:rsidP="00BF2AF8" w:rsidRDefault="00250832" w14:paraId="47BBADED" w14:textId="77777777">
      <w:pPr>
        <w:pStyle w:val="Heading2"/>
        <w:numPr>
          <w:ilvl w:val="1"/>
          <w:numId w:val="40"/>
        </w:numPr>
        <w:rPr>
          <w:rStyle w:val="Emphasis"/>
          <w:rFonts w:ascii="Times New Roman" w:hAnsi="Times New Roman"/>
          <w:i w:val="0"/>
        </w:rPr>
      </w:pPr>
      <w:bookmarkStart w:name="_Toc424864037" w:id="10"/>
      <w:bookmarkStart w:name="_Toc425162350" w:id="11"/>
      <w:bookmarkStart w:name="_Toc462661720" w:id="12"/>
      <w:bookmarkStart w:name="_Toc15382722" w:id="13"/>
      <w:r w:rsidRPr="00592C62">
        <w:rPr>
          <w:rStyle w:val="Emphasis"/>
          <w:rFonts w:ascii="Times New Roman" w:hAnsi="Times New Roman"/>
          <w:i w:val="0"/>
        </w:rPr>
        <w:t>Programme Scope and Focus</w:t>
      </w:r>
      <w:bookmarkEnd w:id="10"/>
      <w:bookmarkEnd w:id="11"/>
      <w:bookmarkEnd w:id="12"/>
      <w:bookmarkEnd w:id="13"/>
    </w:p>
    <w:p w:rsidRPr="00414D7F" w:rsidR="00250832" w:rsidP="00250832" w:rsidRDefault="00250832" w14:paraId="060C3B49"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The Programme provides financial support for research, development and innovation</w:t>
      </w:r>
      <w:r>
        <w:rPr>
          <w:rStyle w:val="Emphasis"/>
          <w:rFonts w:ascii="Times New Roman" w:hAnsi="Times New Roman"/>
          <w:i w:val="0"/>
          <w:sz w:val="24"/>
        </w:rPr>
        <w:t>,</w:t>
      </w:r>
      <w:r w:rsidRPr="00414D7F">
        <w:rPr>
          <w:rStyle w:val="Emphasis"/>
          <w:rFonts w:ascii="Times New Roman" w:hAnsi="Times New Roman"/>
          <w:i w:val="0"/>
          <w:sz w:val="24"/>
        </w:rPr>
        <w:t xml:space="preserve"> </w:t>
      </w:r>
      <w:r>
        <w:rPr>
          <w:rStyle w:val="Emphasis"/>
          <w:rFonts w:ascii="Times New Roman" w:hAnsi="Times New Roman"/>
          <w:i w:val="0"/>
          <w:sz w:val="24"/>
        </w:rPr>
        <w:t xml:space="preserve">preferably </w:t>
      </w:r>
      <w:r w:rsidRPr="00414D7F">
        <w:rPr>
          <w:rStyle w:val="Emphasis"/>
          <w:rFonts w:ascii="Times New Roman" w:hAnsi="Times New Roman"/>
          <w:i w:val="0"/>
          <w:sz w:val="24"/>
        </w:rPr>
        <w:t xml:space="preserve">within the SMART Specialisation Areas identified in Malta’s National Research and Innovation Strategy 2020. </w:t>
      </w:r>
      <w:r>
        <w:rPr>
          <w:rStyle w:val="Emphasis"/>
          <w:rFonts w:ascii="Times New Roman" w:hAnsi="Times New Roman"/>
          <w:i w:val="0"/>
          <w:sz w:val="24"/>
        </w:rPr>
        <w:t>The priority areas are set through the selection process of the precursor Commercialisation Voucher Programme. Furthermore, here t</w:t>
      </w:r>
      <w:r w:rsidRPr="00414D7F">
        <w:rPr>
          <w:rStyle w:val="Emphasis"/>
          <w:rFonts w:ascii="Times New Roman" w:hAnsi="Times New Roman"/>
          <w:i w:val="0"/>
          <w:sz w:val="24"/>
        </w:rPr>
        <w:t xml:space="preserve">he focus </w:t>
      </w:r>
      <w:r>
        <w:rPr>
          <w:rStyle w:val="Emphasis"/>
          <w:rFonts w:ascii="Times New Roman" w:hAnsi="Times New Roman"/>
          <w:i w:val="0"/>
          <w:sz w:val="24"/>
        </w:rPr>
        <w:t>i</w:t>
      </w:r>
      <w:r w:rsidRPr="00414D7F">
        <w:rPr>
          <w:rStyle w:val="Emphasis"/>
          <w:rFonts w:ascii="Times New Roman" w:hAnsi="Times New Roman"/>
          <w:i w:val="0"/>
          <w:sz w:val="24"/>
        </w:rPr>
        <w:t xml:space="preserve">s on </w:t>
      </w:r>
      <w:r>
        <w:rPr>
          <w:rStyle w:val="Emphasis"/>
          <w:rFonts w:ascii="Times New Roman" w:hAnsi="Times New Roman"/>
          <w:i w:val="0"/>
          <w:sz w:val="24"/>
        </w:rPr>
        <w:t xml:space="preserve">innovative research, </w:t>
      </w:r>
      <w:r w:rsidRPr="00414D7F">
        <w:rPr>
          <w:rStyle w:val="Emphasis"/>
          <w:rFonts w:ascii="Times New Roman" w:hAnsi="Times New Roman"/>
          <w:i w:val="0"/>
          <w:sz w:val="24"/>
        </w:rPr>
        <w:t xml:space="preserve">knowledge transfer and establishing collaborations between (1) Public Entities and (2) Industry with the </w:t>
      </w:r>
      <w:r w:rsidRPr="00A25CD6">
        <w:rPr>
          <w:rStyle w:val="Emphasis"/>
          <w:rFonts w:ascii="Times New Roman" w:hAnsi="Times New Roman"/>
          <w:i w:val="0"/>
          <w:sz w:val="24"/>
        </w:rPr>
        <w:t>intent</w:t>
      </w:r>
      <w:r>
        <w:rPr>
          <w:rStyle w:val="Emphasis"/>
          <w:rFonts w:ascii="Times New Roman" w:hAnsi="Times New Roman"/>
          <w:i w:val="0"/>
          <w:sz w:val="24"/>
        </w:rPr>
        <w:t>ion</w:t>
      </w:r>
      <w:r w:rsidRPr="00414D7F">
        <w:rPr>
          <w:rStyle w:val="Emphasis"/>
          <w:rFonts w:ascii="Times New Roman" w:hAnsi="Times New Roman"/>
          <w:i w:val="0"/>
          <w:sz w:val="24"/>
        </w:rPr>
        <w:t xml:space="preserve"> of commercialising the technology developed. </w:t>
      </w:r>
    </w:p>
    <w:p w:rsidR="00250832" w:rsidP="00250832" w:rsidRDefault="00250832" w14:paraId="1E4B1F5C" w14:textId="77777777">
      <w:pPr>
        <w:spacing w:line="276" w:lineRule="auto"/>
        <w:jc w:val="both"/>
        <w:rPr>
          <w:rStyle w:val="Emphasis"/>
          <w:rFonts w:ascii="Times New Roman" w:hAnsi="Times New Roman"/>
          <w:i w:val="0"/>
          <w:sz w:val="24"/>
        </w:rPr>
      </w:pPr>
    </w:p>
    <w:p w:rsidR="00250832" w:rsidP="00250832" w:rsidRDefault="00250832" w14:paraId="42FEDCF8" w14:textId="77777777">
      <w:pPr>
        <w:spacing w:line="276" w:lineRule="auto"/>
        <w:jc w:val="both"/>
        <w:rPr>
          <w:rStyle w:val="Emphasis"/>
          <w:rFonts w:ascii="Times New Roman" w:hAnsi="Times New Roman"/>
          <w:i w:val="0"/>
          <w:sz w:val="24"/>
        </w:rPr>
      </w:pPr>
      <w:r>
        <w:rPr>
          <w:rStyle w:val="Emphasis"/>
          <w:rFonts w:ascii="Times New Roman" w:hAnsi="Times New Roman"/>
          <w:i w:val="0"/>
          <w:sz w:val="24"/>
        </w:rPr>
        <w:t xml:space="preserve">At this stage, </w:t>
      </w:r>
      <w:r>
        <w:rPr>
          <w:rFonts w:ascii="Times New Roman" w:hAnsi="Times New Roman"/>
          <w:b/>
          <w:iCs/>
          <w:sz w:val="24"/>
        </w:rPr>
        <w:t>t</w:t>
      </w:r>
      <w:r w:rsidRPr="00437B89">
        <w:rPr>
          <w:rFonts w:ascii="Times New Roman" w:hAnsi="Times New Roman"/>
          <w:b/>
          <w:iCs/>
          <w:sz w:val="24"/>
        </w:rPr>
        <w:t xml:space="preserve">he highest scoring proposals </w:t>
      </w:r>
      <w:r>
        <w:rPr>
          <w:rFonts w:ascii="Times New Roman" w:hAnsi="Times New Roman"/>
          <w:b/>
          <w:iCs/>
          <w:sz w:val="24"/>
        </w:rPr>
        <w:t>across all SMART specialisation areas,</w:t>
      </w:r>
      <w:r w:rsidRPr="00437B89">
        <w:rPr>
          <w:rFonts w:ascii="Times New Roman" w:hAnsi="Times New Roman"/>
          <w:b/>
          <w:iCs/>
          <w:sz w:val="24"/>
        </w:rPr>
        <w:t xml:space="preserve"> will be selected for funding.</w:t>
      </w:r>
    </w:p>
    <w:p w:rsidRPr="00414D7F" w:rsidR="00250832" w:rsidP="00250832" w:rsidRDefault="00250832" w14:paraId="466FFA0C" w14:textId="77777777">
      <w:pPr>
        <w:spacing w:line="276" w:lineRule="auto"/>
        <w:jc w:val="both"/>
        <w:rPr>
          <w:rStyle w:val="Emphasis"/>
          <w:rFonts w:ascii="Times New Roman" w:hAnsi="Times New Roman"/>
          <w:i w:val="0"/>
          <w:sz w:val="24"/>
        </w:rPr>
      </w:pPr>
    </w:p>
    <w:p w:rsidRPr="00414D7F" w:rsidR="00250832" w:rsidP="00250832" w:rsidRDefault="00250832" w14:paraId="50D88409"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lastRenderedPageBreak/>
        <w:t xml:space="preserve">The identified priority areas are the following: </w:t>
      </w:r>
    </w:p>
    <w:p w:rsidRPr="00414D7F" w:rsidR="00250832" w:rsidP="00250832" w:rsidRDefault="00250832" w14:paraId="1D4E39C5" w14:textId="77777777">
      <w:pPr>
        <w:spacing w:line="276" w:lineRule="auto"/>
        <w:jc w:val="both"/>
        <w:rPr>
          <w:rStyle w:val="Emphasis"/>
          <w:rFonts w:ascii="Times New Roman" w:hAnsi="Times New Roman"/>
          <w:i w:val="0"/>
          <w:sz w:val="24"/>
        </w:rPr>
      </w:pPr>
    </w:p>
    <w:tbl>
      <w:tblPr>
        <w:tblW w:w="9356" w:type="dxa"/>
        <w:tblInd w:w="108" w:type="dxa"/>
        <w:tblLook w:val="01E0" w:firstRow="1" w:lastRow="1" w:firstColumn="1" w:lastColumn="1" w:noHBand="0" w:noVBand="0"/>
      </w:tblPr>
      <w:tblGrid>
        <w:gridCol w:w="3261"/>
        <w:gridCol w:w="6095"/>
      </w:tblGrid>
      <w:tr w:rsidRPr="00414D7F" w:rsidR="00250832" w:rsidTr="00862589" w14:paraId="02CFFB71" w14:textId="77777777">
        <w:trPr>
          <w:trHeight w:val="120"/>
        </w:trPr>
        <w:tc>
          <w:tcPr>
            <w:tcW w:w="3261" w:type="dxa"/>
            <w:shd w:val="clear" w:color="auto" w:fill="auto"/>
          </w:tcPr>
          <w:p w:rsidRPr="00414D7F" w:rsidR="00250832" w:rsidP="00862589" w:rsidRDefault="00250832" w14:paraId="5D0AEEA4" w14:textId="77777777">
            <w:pPr>
              <w:spacing w:line="276" w:lineRule="auto"/>
              <w:jc w:val="both"/>
              <w:rPr>
                <w:rStyle w:val="Emphasis"/>
                <w:rFonts w:ascii="Times New Roman" w:hAnsi="Times New Roman"/>
                <w:i w:val="0"/>
                <w:sz w:val="24"/>
              </w:rPr>
            </w:pPr>
            <w:r>
              <w:rPr>
                <w:rStyle w:val="Emphasis"/>
                <w:rFonts w:ascii="Times New Roman" w:hAnsi="Times New Roman"/>
                <w:i w:val="0"/>
                <w:sz w:val="24"/>
              </w:rPr>
              <w:t>ICT as an E</w:t>
            </w:r>
            <w:r w:rsidRPr="00414D7F">
              <w:rPr>
                <w:rStyle w:val="Emphasis"/>
                <w:rFonts w:ascii="Times New Roman" w:hAnsi="Times New Roman"/>
                <w:i w:val="0"/>
                <w:sz w:val="24"/>
              </w:rPr>
              <w:t>nabler</w:t>
            </w:r>
          </w:p>
        </w:tc>
        <w:tc>
          <w:tcPr>
            <w:tcW w:w="6095" w:type="dxa"/>
            <w:shd w:val="clear" w:color="auto" w:fill="auto"/>
          </w:tcPr>
          <w:p w:rsidRPr="00414D7F" w:rsidR="00250832" w:rsidP="00862589" w:rsidRDefault="00250832" w14:paraId="0771ECA3"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ICT as an enabling technology for all economic sectors and disciplines through its role as a tool for technological change. </w:t>
            </w:r>
          </w:p>
          <w:p w:rsidRPr="00414D7F" w:rsidR="00250832" w:rsidP="00862589" w:rsidRDefault="00250832" w14:paraId="388FE1A3" w14:textId="77777777">
            <w:pPr>
              <w:spacing w:line="276" w:lineRule="auto"/>
              <w:jc w:val="both"/>
              <w:rPr>
                <w:rStyle w:val="Emphasis"/>
                <w:rFonts w:ascii="Times New Roman" w:hAnsi="Times New Roman"/>
                <w:i w:val="0"/>
                <w:sz w:val="24"/>
              </w:rPr>
            </w:pPr>
          </w:p>
        </w:tc>
      </w:tr>
      <w:tr w:rsidRPr="00414D7F" w:rsidR="00250832" w:rsidTr="00862589" w14:paraId="7FBDD8DB" w14:textId="77777777">
        <w:trPr>
          <w:trHeight w:val="1006"/>
        </w:trPr>
        <w:tc>
          <w:tcPr>
            <w:tcW w:w="3261" w:type="dxa"/>
            <w:shd w:val="clear" w:color="auto" w:fill="auto"/>
          </w:tcPr>
          <w:p w:rsidRPr="00414D7F" w:rsidR="00250832" w:rsidP="00862589" w:rsidRDefault="00250832" w14:paraId="7FEDCDA0" w14:textId="77777777">
            <w:pPr>
              <w:spacing w:line="276" w:lineRule="auto"/>
              <w:jc w:val="both"/>
              <w:rPr>
                <w:rStyle w:val="Emphasis"/>
                <w:rFonts w:ascii="Times New Roman" w:hAnsi="Times New Roman"/>
                <w:i w:val="0"/>
                <w:sz w:val="24"/>
              </w:rPr>
            </w:pPr>
            <w:r>
              <w:rPr>
                <w:rStyle w:val="Emphasis"/>
                <w:rFonts w:ascii="Times New Roman" w:hAnsi="Times New Roman"/>
                <w:i w:val="0"/>
                <w:sz w:val="24"/>
              </w:rPr>
              <w:t>ICT Based I</w:t>
            </w:r>
            <w:r w:rsidRPr="00414D7F">
              <w:rPr>
                <w:rStyle w:val="Emphasis"/>
                <w:rFonts w:ascii="Times New Roman" w:hAnsi="Times New Roman"/>
                <w:i w:val="0"/>
                <w:sz w:val="24"/>
              </w:rPr>
              <w:t>nnovation</w:t>
            </w:r>
          </w:p>
        </w:tc>
        <w:tc>
          <w:tcPr>
            <w:tcW w:w="6095" w:type="dxa"/>
            <w:shd w:val="clear" w:color="auto" w:fill="auto"/>
          </w:tcPr>
          <w:p w:rsidR="00250832" w:rsidP="00862589" w:rsidRDefault="00250832" w14:paraId="60F68071"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ICT plays an important role in R&amp;D and innovation in all sectors by facilitating the development of new goods, processes and services to modernise the economy and transform it to a knowledge-based one.</w:t>
            </w:r>
          </w:p>
          <w:p w:rsidRPr="00414D7F" w:rsidR="00250832" w:rsidP="00862589" w:rsidRDefault="00250832" w14:paraId="6BAA4FA2" w14:textId="77777777">
            <w:pPr>
              <w:spacing w:line="276" w:lineRule="auto"/>
              <w:jc w:val="both"/>
              <w:rPr>
                <w:rStyle w:val="Emphasis"/>
                <w:rFonts w:ascii="Times New Roman" w:hAnsi="Times New Roman"/>
                <w:i w:val="0"/>
                <w:sz w:val="24"/>
              </w:rPr>
            </w:pPr>
          </w:p>
        </w:tc>
      </w:tr>
      <w:tr w:rsidRPr="00414D7F" w:rsidR="00250832" w:rsidTr="00862589" w14:paraId="68BACF8D" w14:textId="77777777">
        <w:trPr>
          <w:trHeight w:val="120"/>
        </w:trPr>
        <w:tc>
          <w:tcPr>
            <w:tcW w:w="3261" w:type="dxa"/>
            <w:shd w:val="clear" w:color="auto" w:fill="auto"/>
          </w:tcPr>
          <w:p w:rsidRPr="00414D7F" w:rsidR="00250832" w:rsidP="00862589" w:rsidRDefault="00250832" w14:paraId="3135560D"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Tourism Product Development</w:t>
            </w:r>
          </w:p>
        </w:tc>
        <w:tc>
          <w:tcPr>
            <w:tcW w:w="6095" w:type="dxa"/>
            <w:shd w:val="clear" w:color="auto" w:fill="auto"/>
          </w:tcPr>
          <w:p w:rsidR="00250832" w:rsidP="00862589" w:rsidRDefault="00250832" w14:paraId="6632FA60"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Tourism is a key pillar of economic activity in Malta. The sector is well established and mature and there is a good degree of collaboration among operators. The sector is not R&amp;D intensive but must innovate in order to remain attractive and competitive. Consultations yielded several avenues for innovation activity, however innovation in tourism product development was repeatedly highlighted as a key niche where Malta has potential for growth through innovation. In addition to linkages with other specialisation areas such as ICT and health, this specialisation area should involve extensive collaboration with the creative industries.</w:t>
            </w:r>
          </w:p>
          <w:p w:rsidRPr="00414D7F" w:rsidR="00250832" w:rsidP="00862589" w:rsidRDefault="00250832" w14:paraId="4CBC23EB" w14:textId="77777777">
            <w:pPr>
              <w:spacing w:line="276" w:lineRule="auto"/>
              <w:jc w:val="both"/>
              <w:rPr>
                <w:rStyle w:val="Emphasis"/>
                <w:rFonts w:ascii="Times New Roman" w:hAnsi="Times New Roman"/>
                <w:i w:val="0"/>
                <w:sz w:val="24"/>
              </w:rPr>
            </w:pPr>
          </w:p>
        </w:tc>
      </w:tr>
      <w:tr w:rsidRPr="00414D7F" w:rsidR="00250832" w:rsidTr="00862589" w14:paraId="02B1EEF3" w14:textId="77777777">
        <w:trPr>
          <w:trHeight w:val="120"/>
        </w:trPr>
        <w:tc>
          <w:tcPr>
            <w:tcW w:w="3261" w:type="dxa"/>
            <w:shd w:val="clear" w:color="auto" w:fill="auto"/>
          </w:tcPr>
          <w:p w:rsidRPr="00414D7F" w:rsidR="00250832" w:rsidP="00862589" w:rsidRDefault="00250832" w14:paraId="61B9449D"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Maritime Services</w:t>
            </w:r>
          </w:p>
        </w:tc>
        <w:tc>
          <w:tcPr>
            <w:tcW w:w="6095" w:type="dxa"/>
            <w:shd w:val="clear" w:color="auto" w:fill="auto"/>
          </w:tcPr>
          <w:p w:rsidR="00250832" w:rsidP="00862589" w:rsidRDefault="00250832" w14:paraId="1B8A268F"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This is a mature economic sector in which Malta has a historic legacy and world-level profile. The sector has diversified over time to provide a wide range of services to the maritime sector, but the variety of services remain fragmented. There is therefore scope for improved clustering of maritime services in order to provide more integrated, new and improved services. Malta’s drive towards becoming a maritime hub should include a drive to foster innovation in maritime engineering, ICT, design and services. </w:t>
            </w:r>
          </w:p>
          <w:p w:rsidRPr="00414D7F" w:rsidR="00250832" w:rsidP="00862589" w:rsidRDefault="00250832" w14:paraId="1DF60887" w14:textId="77777777">
            <w:pPr>
              <w:spacing w:line="276" w:lineRule="auto"/>
              <w:jc w:val="both"/>
              <w:rPr>
                <w:rStyle w:val="Emphasis"/>
                <w:rFonts w:ascii="Times New Roman" w:hAnsi="Times New Roman"/>
                <w:i w:val="0"/>
                <w:sz w:val="24"/>
              </w:rPr>
            </w:pPr>
          </w:p>
        </w:tc>
      </w:tr>
      <w:tr w:rsidRPr="00414D7F" w:rsidR="00250832" w:rsidTr="00862589" w14:paraId="0D86EBD7" w14:textId="77777777">
        <w:trPr>
          <w:trHeight w:val="120"/>
        </w:trPr>
        <w:tc>
          <w:tcPr>
            <w:tcW w:w="3261" w:type="dxa"/>
            <w:shd w:val="clear" w:color="auto" w:fill="auto"/>
          </w:tcPr>
          <w:p w:rsidRPr="00414D7F" w:rsidR="00250832" w:rsidP="00862589" w:rsidRDefault="00250832" w14:paraId="7F2893D3"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Aviation and Aerospace</w:t>
            </w:r>
          </w:p>
        </w:tc>
        <w:tc>
          <w:tcPr>
            <w:tcW w:w="6095" w:type="dxa"/>
            <w:shd w:val="clear" w:color="auto" w:fill="auto"/>
          </w:tcPr>
          <w:p w:rsidR="00E84F3D" w:rsidP="00862589" w:rsidRDefault="00250832" w14:paraId="52BC04A8"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This is a relatively new economic sector which has grown rapidly, attracted several foreign investors, and has diversified to include </w:t>
            </w:r>
            <w:proofErr w:type="gramStart"/>
            <w:r w:rsidRPr="00414D7F">
              <w:rPr>
                <w:rStyle w:val="Emphasis"/>
                <w:rFonts w:ascii="Times New Roman" w:hAnsi="Times New Roman"/>
                <w:i w:val="0"/>
                <w:sz w:val="24"/>
              </w:rPr>
              <w:t>a number of</w:t>
            </w:r>
            <w:proofErr w:type="gramEnd"/>
            <w:r w:rsidRPr="00414D7F">
              <w:rPr>
                <w:rStyle w:val="Emphasis"/>
                <w:rFonts w:ascii="Times New Roman" w:hAnsi="Times New Roman"/>
                <w:i w:val="0"/>
                <w:sz w:val="24"/>
              </w:rPr>
              <w:t xml:space="preserve"> niches such as maintenance, repair and overhaul and aircraft registration among others. Malta has also built a strong portfolio in avionics research, a relatively high critical mass of human </w:t>
            </w:r>
          </w:p>
          <w:p w:rsidR="00E84F3D" w:rsidP="00862589" w:rsidRDefault="00E84F3D" w14:paraId="120B8D4E" w14:textId="77777777">
            <w:pPr>
              <w:spacing w:line="276" w:lineRule="auto"/>
              <w:jc w:val="both"/>
              <w:rPr>
                <w:rStyle w:val="Emphasis"/>
                <w:rFonts w:ascii="Times New Roman" w:hAnsi="Times New Roman"/>
                <w:i w:val="0"/>
                <w:sz w:val="24"/>
              </w:rPr>
            </w:pPr>
          </w:p>
          <w:p w:rsidR="00250832" w:rsidP="00862589" w:rsidRDefault="00250832" w14:paraId="6038AEDE"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resources as well as numerous established international R&amp;D links in the area. There is scope for further investment to raise the level of achievement to the next level by venturing into </w:t>
            </w:r>
            <w:r w:rsidRPr="00414D7F">
              <w:rPr>
                <w:rStyle w:val="Emphasis"/>
                <w:rFonts w:ascii="Times New Roman" w:hAnsi="Times New Roman"/>
                <w:i w:val="0"/>
                <w:sz w:val="24"/>
              </w:rPr>
              <w:lastRenderedPageBreak/>
              <w:t>the high value-added engineering market in order to move up the value chain in specific niches within the aerospace sector.</w:t>
            </w:r>
          </w:p>
          <w:p w:rsidRPr="00414D7F" w:rsidR="00250832" w:rsidP="00862589" w:rsidRDefault="00250832" w14:paraId="79996A10" w14:textId="77777777">
            <w:pPr>
              <w:spacing w:line="276" w:lineRule="auto"/>
              <w:jc w:val="both"/>
              <w:rPr>
                <w:rStyle w:val="Emphasis"/>
                <w:rFonts w:ascii="Times New Roman" w:hAnsi="Times New Roman"/>
                <w:i w:val="0"/>
                <w:sz w:val="24"/>
              </w:rPr>
            </w:pPr>
          </w:p>
        </w:tc>
      </w:tr>
      <w:tr w:rsidRPr="00414D7F" w:rsidR="00250832" w:rsidTr="00862589" w14:paraId="2DF4DE30" w14:textId="77777777">
        <w:trPr>
          <w:trHeight w:val="120"/>
        </w:trPr>
        <w:tc>
          <w:tcPr>
            <w:tcW w:w="3261" w:type="dxa"/>
            <w:shd w:val="clear" w:color="auto" w:fill="auto"/>
          </w:tcPr>
          <w:p w:rsidRPr="00414D7F" w:rsidR="00250832" w:rsidP="00862589" w:rsidRDefault="00250832" w14:paraId="0C124CAF"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lastRenderedPageBreak/>
              <w:t>Health</w:t>
            </w:r>
          </w:p>
        </w:tc>
        <w:tc>
          <w:tcPr>
            <w:tcW w:w="6095" w:type="dxa"/>
            <w:shd w:val="clear" w:color="auto" w:fill="auto"/>
          </w:tcPr>
          <w:p w:rsidR="00250832" w:rsidP="00862589" w:rsidRDefault="00250832" w14:paraId="3514842E"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Various data sources (such as public R&amp;D expenditure, participation in the European Cooperation in Science and Technology – COST, and publications) indicate that ‘health and medical research’ is a significant component of Malta’s R&amp;D investment. However, there appears to be significant fragmentation within it and there is scope for further exploration of innovation potential in this area. Within this context and in line with this Strategy’s approach to cultivate a multidisciplinary approach, innovative e-health solutions as well as solutions for active and healthy ageing will be given particular consideration because both of these focus areas benefit from the integration of medical sciences with other areas where Malta has a strong knowledge base; such as ICT, social sciences and engineering. Both have a clear economic objective and the potential for a strong economic impact.</w:t>
            </w:r>
          </w:p>
          <w:p w:rsidRPr="00414D7F" w:rsidR="00250832" w:rsidP="00862589" w:rsidRDefault="00250832" w14:paraId="6F1FB1CC" w14:textId="77777777">
            <w:pPr>
              <w:spacing w:line="276" w:lineRule="auto"/>
              <w:jc w:val="both"/>
              <w:rPr>
                <w:rStyle w:val="Emphasis"/>
                <w:rFonts w:ascii="Times New Roman" w:hAnsi="Times New Roman"/>
                <w:i w:val="0"/>
                <w:sz w:val="24"/>
              </w:rPr>
            </w:pPr>
          </w:p>
        </w:tc>
      </w:tr>
      <w:tr w:rsidRPr="00414D7F" w:rsidR="00250832" w:rsidTr="00862589" w14:paraId="2C8694BE" w14:textId="77777777">
        <w:trPr>
          <w:trHeight w:val="120"/>
        </w:trPr>
        <w:tc>
          <w:tcPr>
            <w:tcW w:w="3261" w:type="dxa"/>
            <w:shd w:val="clear" w:color="auto" w:fill="auto"/>
          </w:tcPr>
          <w:p w:rsidRPr="00414D7F" w:rsidR="00250832" w:rsidP="00862589" w:rsidRDefault="00250832" w14:paraId="25FCB3AD" w14:textId="77777777">
            <w:pPr>
              <w:spacing w:line="276" w:lineRule="auto"/>
              <w:jc w:val="both"/>
              <w:rPr>
                <w:rStyle w:val="Emphasis"/>
                <w:rFonts w:ascii="Times New Roman" w:hAnsi="Times New Roman"/>
                <w:i w:val="0"/>
                <w:sz w:val="24"/>
              </w:rPr>
            </w:pPr>
            <w:r>
              <w:rPr>
                <w:rStyle w:val="Emphasis"/>
                <w:rFonts w:ascii="Times New Roman" w:hAnsi="Times New Roman"/>
                <w:i w:val="0"/>
                <w:sz w:val="24"/>
              </w:rPr>
              <w:t>Resource-Efficient B</w:t>
            </w:r>
            <w:r w:rsidRPr="00414D7F">
              <w:rPr>
                <w:rStyle w:val="Emphasis"/>
                <w:rFonts w:ascii="Times New Roman" w:hAnsi="Times New Roman"/>
                <w:i w:val="0"/>
                <w:sz w:val="24"/>
              </w:rPr>
              <w:t>uildings</w:t>
            </w:r>
          </w:p>
        </w:tc>
        <w:tc>
          <w:tcPr>
            <w:tcW w:w="6095" w:type="dxa"/>
            <w:shd w:val="clear" w:color="auto" w:fill="auto"/>
          </w:tcPr>
          <w:p w:rsidR="00E84F3D" w:rsidP="00862589" w:rsidRDefault="00250832" w14:paraId="6A85BE53"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The construction sector in Malta accounts for 4% of GVA and 5.4% in terms of employment (2012 data) however these figures have been decreasing over the past years. There is scope for exploring innovative solutions in the sector which address water scarcity and energy (dependence on fossil fuels, take up of renewable energy sources, etc.), both of which remain two of Malta’s major economic challenges. Innovation in resource efficient buildings would transform the sector by increasing value-added, increasing green jobs and growth while at the same time addressing a societal challenge which is </w:t>
            </w:r>
            <w:proofErr w:type="gramStart"/>
            <w:r w:rsidRPr="00414D7F">
              <w:rPr>
                <w:rStyle w:val="Emphasis"/>
                <w:rFonts w:ascii="Times New Roman" w:hAnsi="Times New Roman"/>
                <w:i w:val="0"/>
                <w:sz w:val="24"/>
              </w:rPr>
              <w:t>in itself a</w:t>
            </w:r>
            <w:proofErr w:type="gramEnd"/>
            <w:r w:rsidRPr="00414D7F">
              <w:rPr>
                <w:rStyle w:val="Emphasis"/>
                <w:rFonts w:ascii="Times New Roman" w:hAnsi="Times New Roman"/>
                <w:i w:val="0"/>
                <w:sz w:val="24"/>
              </w:rPr>
              <w:t xml:space="preserve"> business opportunity. This specialisation area will focus on solutions for improved resource efficiency in new and existing buildings through, inter alia, demonstration projects and optimisation. The importance of innovation in this area stems from legal obligations which Malta has in this field, coupled with the fact that solutions developed abroad may not be easily transposed locally due to climatic </w:t>
            </w:r>
            <w:proofErr w:type="gramStart"/>
            <w:r w:rsidRPr="00414D7F">
              <w:rPr>
                <w:rStyle w:val="Emphasis"/>
                <w:rFonts w:ascii="Times New Roman" w:hAnsi="Times New Roman"/>
                <w:i w:val="0"/>
                <w:sz w:val="24"/>
              </w:rPr>
              <w:t>variances</w:t>
            </w:r>
            <w:r w:rsidR="00E84F3D">
              <w:rPr>
                <w:rStyle w:val="Emphasis"/>
                <w:rFonts w:ascii="Times New Roman" w:hAnsi="Times New Roman"/>
                <w:i w:val="0"/>
                <w:sz w:val="24"/>
              </w:rPr>
              <w:t xml:space="preserve"> </w:t>
            </w:r>
            <w:r w:rsidRPr="00414D7F">
              <w:rPr>
                <w:rStyle w:val="Emphasis"/>
                <w:rFonts w:ascii="Times New Roman" w:hAnsi="Times New Roman"/>
                <w:i w:val="0"/>
                <w:sz w:val="24"/>
              </w:rPr>
              <w:t xml:space="preserve"> and</w:t>
            </w:r>
            <w:proofErr w:type="gramEnd"/>
            <w:r w:rsidRPr="00414D7F">
              <w:rPr>
                <w:rStyle w:val="Emphasis"/>
                <w:rFonts w:ascii="Times New Roman" w:hAnsi="Times New Roman"/>
                <w:i w:val="0"/>
                <w:sz w:val="24"/>
              </w:rPr>
              <w:t xml:space="preserve"> </w:t>
            </w:r>
            <w:r w:rsidR="00E84F3D">
              <w:rPr>
                <w:rStyle w:val="Emphasis"/>
                <w:rFonts w:ascii="Times New Roman" w:hAnsi="Times New Roman"/>
                <w:i w:val="0"/>
                <w:sz w:val="24"/>
              </w:rPr>
              <w:t xml:space="preserve"> </w:t>
            </w:r>
            <w:r w:rsidRPr="00414D7F">
              <w:rPr>
                <w:rStyle w:val="Emphasis"/>
                <w:rFonts w:ascii="Times New Roman" w:hAnsi="Times New Roman"/>
                <w:i w:val="0"/>
                <w:sz w:val="24"/>
              </w:rPr>
              <w:t xml:space="preserve">differences </w:t>
            </w:r>
          </w:p>
          <w:p w:rsidR="00E84F3D" w:rsidP="00862589" w:rsidRDefault="00E84F3D" w14:paraId="27E3651F" w14:textId="77777777">
            <w:pPr>
              <w:spacing w:line="276" w:lineRule="auto"/>
              <w:jc w:val="both"/>
              <w:rPr>
                <w:rStyle w:val="Emphasis"/>
                <w:rFonts w:ascii="Times New Roman" w:hAnsi="Times New Roman"/>
                <w:i w:val="0"/>
                <w:sz w:val="24"/>
              </w:rPr>
            </w:pPr>
          </w:p>
          <w:p w:rsidR="00250832" w:rsidP="00862589" w:rsidRDefault="00250832" w14:paraId="59AB3079"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in building materials, among others. This specialisation area should involve extensive collaboration among architectural design, engineering, materials science and energy technology among others</w:t>
            </w:r>
          </w:p>
          <w:p w:rsidRPr="00414D7F" w:rsidR="00250832" w:rsidP="00862589" w:rsidRDefault="00250832" w14:paraId="176F8679" w14:textId="77777777">
            <w:pPr>
              <w:spacing w:line="276" w:lineRule="auto"/>
              <w:jc w:val="both"/>
              <w:rPr>
                <w:rStyle w:val="Emphasis"/>
                <w:rFonts w:ascii="Times New Roman" w:hAnsi="Times New Roman"/>
                <w:i w:val="0"/>
                <w:sz w:val="24"/>
              </w:rPr>
            </w:pPr>
          </w:p>
        </w:tc>
      </w:tr>
      <w:tr w:rsidRPr="00414D7F" w:rsidR="00250832" w:rsidTr="00862589" w14:paraId="3D2D3FC0" w14:textId="77777777">
        <w:trPr>
          <w:trHeight w:val="120"/>
        </w:trPr>
        <w:tc>
          <w:tcPr>
            <w:tcW w:w="3261" w:type="dxa"/>
            <w:shd w:val="clear" w:color="auto" w:fill="auto"/>
          </w:tcPr>
          <w:p w:rsidR="0000106D" w:rsidP="00862589" w:rsidRDefault="0000106D" w14:paraId="42050D1F" w14:textId="77777777">
            <w:pPr>
              <w:spacing w:line="276" w:lineRule="auto"/>
              <w:rPr>
                <w:rStyle w:val="Emphasis"/>
                <w:rFonts w:ascii="Times New Roman" w:hAnsi="Times New Roman"/>
                <w:i w:val="0"/>
                <w:sz w:val="24"/>
              </w:rPr>
            </w:pPr>
          </w:p>
          <w:p w:rsidRPr="00414D7F" w:rsidR="00250832" w:rsidP="00862589" w:rsidRDefault="00250832" w14:paraId="56D53EC5" w14:textId="77777777">
            <w:pPr>
              <w:spacing w:line="276" w:lineRule="auto"/>
              <w:rPr>
                <w:rStyle w:val="Emphasis"/>
                <w:rFonts w:ascii="Times New Roman" w:hAnsi="Times New Roman"/>
                <w:i w:val="0"/>
                <w:sz w:val="24"/>
              </w:rPr>
            </w:pPr>
            <w:r>
              <w:rPr>
                <w:rStyle w:val="Emphasis"/>
                <w:rFonts w:ascii="Times New Roman" w:hAnsi="Times New Roman"/>
                <w:i w:val="0"/>
                <w:sz w:val="24"/>
              </w:rPr>
              <w:t>High Value-A</w:t>
            </w:r>
            <w:r w:rsidRPr="00414D7F">
              <w:rPr>
                <w:rStyle w:val="Emphasis"/>
                <w:rFonts w:ascii="Times New Roman" w:hAnsi="Times New Roman"/>
                <w:i w:val="0"/>
                <w:sz w:val="24"/>
              </w:rPr>
              <w:t xml:space="preserve">dded </w:t>
            </w:r>
            <w:r>
              <w:rPr>
                <w:rStyle w:val="Emphasis"/>
                <w:rFonts w:ascii="Times New Roman" w:hAnsi="Times New Roman"/>
                <w:i w:val="0"/>
                <w:sz w:val="24"/>
              </w:rPr>
              <w:t>M</w:t>
            </w:r>
            <w:r w:rsidRPr="00414D7F">
              <w:rPr>
                <w:rStyle w:val="Emphasis"/>
                <w:rFonts w:ascii="Times New Roman" w:hAnsi="Times New Roman"/>
                <w:i w:val="0"/>
                <w:sz w:val="24"/>
              </w:rPr>
              <w:t>anufacturing</w:t>
            </w:r>
          </w:p>
          <w:p w:rsidRPr="00414D7F" w:rsidR="00250832" w:rsidP="00862589" w:rsidRDefault="00250832" w14:paraId="4DD5E39B" w14:textId="77777777">
            <w:pPr>
              <w:spacing w:line="276" w:lineRule="auto"/>
              <w:jc w:val="both"/>
              <w:rPr>
                <w:rStyle w:val="Emphasis"/>
                <w:rFonts w:ascii="Times New Roman" w:hAnsi="Times New Roman"/>
                <w:i w:val="0"/>
                <w:sz w:val="24"/>
              </w:rPr>
            </w:pPr>
          </w:p>
        </w:tc>
        <w:tc>
          <w:tcPr>
            <w:tcW w:w="6095" w:type="dxa"/>
            <w:shd w:val="clear" w:color="auto" w:fill="auto"/>
          </w:tcPr>
          <w:p w:rsidR="0000106D" w:rsidP="00862589" w:rsidRDefault="0000106D" w14:paraId="21899B8F" w14:textId="77777777">
            <w:pPr>
              <w:spacing w:line="276" w:lineRule="auto"/>
              <w:jc w:val="both"/>
              <w:rPr>
                <w:rStyle w:val="Emphasis"/>
                <w:rFonts w:ascii="Times New Roman" w:hAnsi="Times New Roman"/>
                <w:i w:val="0"/>
                <w:sz w:val="24"/>
              </w:rPr>
            </w:pPr>
          </w:p>
          <w:p w:rsidR="00250832" w:rsidP="00862589" w:rsidRDefault="00250832" w14:paraId="37218628" w14:textId="77777777">
            <w:pPr>
              <w:spacing w:line="276" w:lineRule="auto"/>
              <w:jc w:val="both"/>
              <w:rPr>
                <w:rStyle w:val="Emphasis"/>
                <w:rFonts w:ascii="Times New Roman" w:hAnsi="Times New Roman"/>
                <w:i w:val="0"/>
                <w:sz w:val="24"/>
              </w:rPr>
            </w:pPr>
            <w:proofErr w:type="gramStart"/>
            <w:r w:rsidRPr="00414D7F">
              <w:rPr>
                <w:rStyle w:val="Emphasis"/>
                <w:rFonts w:ascii="Times New Roman" w:hAnsi="Times New Roman"/>
                <w:i w:val="0"/>
                <w:sz w:val="24"/>
              </w:rPr>
              <w:t>In spite of</w:t>
            </w:r>
            <w:proofErr w:type="gramEnd"/>
            <w:r w:rsidRPr="00414D7F">
              <w:rPr>
                <w:rStyle w:val="Emphasis"/>
                <w:rFonts w:ascii="Times New Roman" w:hAnsi="Times New Roman"/>
                <w:i w:val="0"/>
                <w:sz w:val="24"/>
              </w:rPr>
              <w:t xml:space="preserve"> shifts towards the services sector, the manufacturing sector is still strong and should therefore be sustained through a greater focus on innovation niches within this sector. To this end, two focus areas for innovation are process innovation (through optimisation of resource use, energy efficiency, automation etc.) and innovation in product design (product development, prototyping, etc.</w:t>
            </w:r>
          </w:p>
          <w:p w:rsidRPr="00414D7F" w:rsidR="00250832" w:rsidP="00862589" w:rsidRDefault="00250832" w14:paraId="1C2471C4" w14:textId="77777777">
            <w:pPr>
              <w:spacing w:line="276" w:lineRule="auto"/>
              <w:jc w:val="both"/>
              <w:rPr>
                <w:rStyle w:val="Emphasis"/>
                <w:rFonts w:ascii="Times New Roman" w:hAnsi="Times New Roman"/>
                <w:i w:val="0"/>
                <w:sz w:val="24"/>
              </w:rPr>
            </w:pPr>
          </w:p>
        </w:tc>
      </w:tr>
    </w:tbl>
    <w:p w:rsidRPr="00167804" w:rsidR="0000106D" w:rsidP="0079449D" w:rsidRDefault="0000106D" w14:paraId="6B923FAE" w14:textId="77777777">
      <w:pPr>
        <w:pStyle w:val="BodyText"/>
        <w:ind w:left="0"/>
        <w:rPr>
          <w:sz w:val="2"/>
          <w:szCs w:val="2"/>
        </w:rPr>
      </w:pPr>
      <w:bookmarkStart w:name="_Toc424864038" w:id="14"/>
      <w:bookmarkStart w:name="_Toc425162351" w:id="15"/>
      <w:bookmarkStart w:name="_Toc462661721" w:id="16"/>
    </w:p>
    <w:p w:rsidRPr="00414D7F" w:rsidR="00250832" w:rsidP="00250832" w:rsidRDefault="00250832" w14:paraId="64A1ED0C" w14:textId="77777777">
      <w:pPr>
        <w:pStyle w:val="Heading2"/>
        <w:rPr>
          <w:rStyle w:val="Emphasis"/>
          <w:rFonts w:ascii="Times New Roman" w:hAnsi="Times New Roman"/>
          <w:i w:val="0"/>
        </w:rPr>
      </w:pPr>
      <w:bookmarkStart w:name="_Toc15382723" w:id="17"/>
      <w:r w:rsidRPr="00414D7F">
        <w:rPr>
          <w:rStyle w:val="Emphasis"/>
          <w:rFonts w:ascii="Times New Roman" w:hAnsi="Times New Roman"/>
          <w:i w:val="0"/>
        </w:rPr>
        <w:t>Contacts</w:t>
      </w:r>
      <w:bookmarkEnd w:id="14"/>
      <w:bookmarkEnd w:id="15"/>
      <w:bookmarkEnd w:id="16"/>
      <w:bookmarkEnd w:id="17"/>
    </w:p>
    <w:p w:rsidRPr="00414D7F" w:rsidR="00250832" w:rsidP="00250832" w:rsidRDefault="00250832" w14:paraId="330FC27F" w14:textId="77777777">
      <w:pPr>
        <w:spacing w:line="276" w:lineRule="auto"/>
        <w:jc w:val="both"/>
        <w:rPr>
          <w:rStyle w:val="Emphasis"/>
          <w:rFonts w:ascii="Times New Roman" w:hAnsi="Times New Roman"/>
          <w:i w:val="0"/>
          <w:sz w:val="24"/>
        </w:rPr>
      </w:pPr>
      <w:r>
        <w:rPr>
          <w:rStyle w:val="Emphasis"/>
          <w:rFonts w:ascii="Times New Roman" w:hAnsi="Times New Roman"/>
          <w:i w:val="0"/>
          <w:sz w:val="24"/>
        </w:rPr>
        <w:t>For general enquiries kindly contact</w:t>
      </w:r>
      <w:r w:rsidRPr="00414D7F">
        <w:rPr>
          <w:rStyle w:val="Emphasis"/>
          <w:rFonts w:ascii="Times New Roman" w:hAnsi="Times New Roman"/>
          <w:i w:val="0"/>
          <w:sz w:val="24"/>
        </w:rPr>
        <w:t>:</w:t>
      </w:r>
    </w:p>
    <w:p w:rsidR="00250832" w:rsidP="00250832" w:rsidRDefault="00250832" w14:paraId="7EA55381" w14:textId="77777777">
      <w:pPr>
        <w:spacing w:line="276" w:lineRule="auto"/>
        <w:rPr>
          <w:rStyle w:val="Emphasis"/>
          <w:rFonts w:ascii="Times New Roman" w:hAnsi="Times New Roman"/>
          <w:i w:val="0"/>
          <w:sz w:val="24"/>
        </w:rPr>
      </w:pPr>
    </w:p>
    <w:p w:rsidR="00250832" w:rsidP="00250832" w:rsidRDefault="00E24519" w14:paraId="2781861C" w14:textId="77777777">
      <w:pPr>
        <w:spacing w:line="276" w:lineRule="auto"/>
        <w:rPr>
          <w:rStyle w:val="Emphasis"/>
          <w:rFonts w:ascii="Times New Roman" w:hAnsi="Times New Roman"/>
          <w:i w:val="0"/>
          <w:sz w:val="24"/>
        </w:rPr>
      </w:pPr>
      <w:r>
        <w:rPr>
          <w:rStyle w:val="Emphasis"/>
          <w:rFonts w:ascii="Times New Roman" w:hAnsi="Times New Roman"/>
          <w:i w:val="0"/>
          <w:sz w:val="24"/>
        </w:rPr>
        <w:t>Mr. Stephen Borg</w:t>
      </w:r>
    </w:p>
    <w:p w:rsidR="00250832" w:rsidP="00250832" w:rsidRDefault="00250832" w14:paraId="2F029898" w14:textId="77777777">
      <w:pPr>
        <w:spacing w:line="276" w:lineRule="auto"/>
        <w:rPr>
          <w:rStyle w:val="Emphasis"/>
          <w:rFonts w:ascii="Times New Roman" w:hAnsi="Times New Roman"/>
          <w:i w:val="0"/>
          <w:sz w:val="24"/>
        </w:rPr>
      </w:pPr>
      <w:r>
        <w:rPr>
          <w:rStyle w:val="Emphasis"/>
          <w:rFonts w:ascii="Times New Roman" w:hAnsi="Times New Roman"/>
          <w:i w:val="0"/>
          <w:sz w:val="24"/>
        </w:rPr>
        <w:t xml:space="preserve">R&amp;I Programmes Executive </w:t>
      </w:r>
    </w:p>
    <w:p w:rsidRPr="00414D7F" w:rsidR="00250832" w:rsidP="00250832" w:rsidRDefault="00250832" w14:paraId="11A4D072" w14:textId="77777777">
      <w:pPr>
        <w:spacing w:line="276" w:lineRule="auto"/>
        <w:rPr>
          <w:rStyle w:val="Emphasis"/>
          <w:rFonts w:ascii="Times New Roman" w:hAnsi="Times New Roman"/>
          <w:i w:val="0"/>
          <w:sz w:val="24"/>
        </w:rPr>
      </w:pPr>
      <w:r w:rsidRPr="00414D7F">
        <w:rPr>
          <w:rStyle w:val="Emphasis"/>
          <w:rFonts w:ascii="Times New Roman" w:hAnsi="Times New Roman"/>
          <w:i w:val="0"/>
          <w:sz w:val="24"/>
        </w:rPr>
        <w:t xml:space="preserve">Email: </w:t>
      </w:r>
      <w:hyperlink w:history="1" r:id="rId10">
        <w:r w:rsidR="00E24519">
          <w:rPr>
            <w:rStyle w:val="Hyperlink"/>
            <w:rFonts w:ascii="Times New Roman" w:hAnsi="Times New Roman"/>
            <w:sz w:val="24"/>
          </w:rPr>
          <w:t>stephen.i.borg@gov.mt</w:t>
        </w:r>
      </w:hyperlink>
      <w:r>
        <w:rPr>
          <w:rStyle w:val="Emphasis"/>
          <w:rFonts w:ascii="Times New Roman" w:hAnsi="Times New Roman"/>
          <w:i w:val="0"/>
          <w:sz w:val="24"/>
        </w:rPr>
        <w:t xml:space="preserve"> </w:t>
      </w:r>
    </w:p>
    <w:p w:rsidR="00250832" w:rsidP="00250832" w:rsidRDefault="00250832" w14:paraId="7ADD54FE" w14:textId="77777777">
      <w:pPr>
        <w:spacing w:line="276" w:lineRule="auto"/>
        <w:rPr>
          <w:rStyle w:val="Emphasis"/>
          <w:rFonts w:ascii="Times New Roman" w:hAnsi="Times New Roman"/>
          <w:i w:val="0"/>
          <w:sz w:val="24"/>
        </w:rPr>
      </w:pPr>
      <w:r>
        <w:rPr>
          <w:rStyle w:val="Emphasis"/>
          <w:rFonts w:ascii="Times New Roman" w:hAnsi="Times New Roman"/>
          <w:i w:val="0"/>
          <w:sz w:val="24"/>
        </w:rPr>
        <w:t>Tel:  +356 2360 2</w:t>
      </w:r>
      <w:r w:rsidR="00E24519">
        <w:rPr>
          <w:rStyle w:val="Emphasis"/>
          <w:rFonts w:ascii="Times New Roman" w:hAnsi="Times New Roman"/>
          <w:i w:val="0"/>
          <w:sz w:val="24"/>
        </w:rPr>
        <w:t>208</w:t>
      </w:r>
    </w:p>
    <w:p w:rsidR="00250832" w:rsidP="00250832" w:rsidRDefault="00250832" w14:paraId="18127B3A" w14:textId="77777777">
      <w:pPr>
        <w:spacing w:line="276" w:lineRule="auto"/>
        <w:rPr>
          <w:rStyle w:val="Emphasis"/>
          <w:rFonts w:ascii="Times New Roman" w:hAnsi="Times New Roman"/>
          <w:i w:val="0"/>
          <w:sz w:val="24"/>
        </w:rPr>
      </w:pPr>
    </w:p>
    <w:p w:rsidR="00250832" w:rsidP="00250832" w:rsidRDefault="00250832" w14:paraId="180E29BA" w14:textId="77777777">
      <w:pPr>
        <w:spacing w:line="276" w:lineRule="auto"/>
        <w:jc w:val="both"/>
        <w:rPr>
          <w:rStyle w:val="Emphasis"/>
          <w:rFonts w:ascii="Times New Roman" w:hAnsi="Times New Roman"/>
          <w:i w:val="0"/>
          <w:sz w:val="24"/>
        </w:rPr>
      </w:pPr>
      <w:r>
        <w:rPr>
          <w:rStyle w:val="Emphasis"/>
          <w:rFonts w:ascii="Times New Roman" w:hAnsi="Times New Roman"/>
          <w:i w:val="0"/>
          <w:sz w:val="24"/>
        </w:rPr>
        <w:t xml:space="preserve">For </w:t>
      </w:r>
      <w:r w:rsidRPr="00A25CD6">
        <w:rPr>
          <w:rStyle w:val="Emphasis"/>
          <w:rFonts w:ascii="Times New Roman" w:hAnsi="Times New Roman"/>
          <w:i w:val="0"/>
          <w:sz w:val="24"/>
        </w:rPr>
        <w:t>escalate</w:t>
      </w:r>
      <w:r>
        <w:rPr>
          <w:rStyle w:val="Emphasis"/>
          <w:rFonts w:ascii="Times New Roman" w:hAnsi="Times New Roman"/>
          <w:i w:val="0"/>
          <w:sz w:val="24"/>
        </w:rPr>
        <w:t>d enquiries</w:t>
      </w:r>
      <w:r w:rsidRPr="00414D7F">
        <w:rPr>
          <w:rStyle w:val="Emphasis"/>
          <w:rFonts w:ascii="Times New Roman" w:hAnsi="Times New Roman"/>
          <w:i w:val="0"/>
          <w:sz w:val="24"/>
        </w:rPr>
        <w:t xml:space="preserve"> kindly contact</w:t>
      </w:r>
      <w:r>
        <w:rPr>
          <w:rStyle w:val="Emphasis"/>
          <w:rFonts w:ascii="Times New Roman" w:hAnsi="Times New Roman"/>
          <w:i w:val="0"/>
          <w:sz w:val="24"/>
        </w:rPr>
        <w:t>:</w:t>
      </w:r>
      <w:r w:rsidRPr="00414D7F">
        <w:rPr>
          <w:rStyle w:val="Emphasis"/>
          <w:rFonts w:ascii="Times New Roman" w:hAnsi="Times New Roman"/>
          <w:i w:val="0"/>
          <w:sz w:val="24"/>
        </w:rPr>
        <w:t xml:space="preserve"> </w:t>
      </w:r>
    </w:p>
    <w:p w:rsidR="00250832" w:rsidP="00250832" w:rsidRDefault="00250832" w14:paraId="72638D3F" w14:textId="77777777">
      <w:pPr>
        <w:spacing w:line="276" w:lineRule="auto"/>
        <w:rPr>
          <w:rStyle w:val="Emphasis"/>
          <w:rFonts w:ascii="Times New Roman" w:hAnsi="Times New Roman"/>
          <w:i w:val="0"/>
          <w:sz w:val="24"/>
        </w:rPr>
      </w:pPr>
    </w:p>
    <w:p w:rsidRPr="00414D7F" w:rsidR="00250832" w:rsidP="00250832" w:rsidRDefault="00250832" w14:paraId="702EB16E" w14:textId="77777777">
      <w:pPr>
        <w:spacing w:line="276" w:lineRule="auto"/>
        <w:rPr>
          <w:rStyle w:val="Emphasis"/>
          <w:rFonts w:ascii="Times New Roman" w:hAnsi="Times New Roman"/>
          <w:i w:val="0"/>
          <w:sz w:val="24"/>
        </w:rPr>
      </w:pPr>
      <w:r w:rsidRPr="00414D7F">
        <w:rPr>
          <w:rStyle w:val="Emphasis"/>
          <w:rFonts w:ascii="Times New Roman" w:hAnsi="Times New Roman"/>
          <w:i w:val="0"/>
          <w:sz w:val="24"/>
        </w:rPr>
        <w:t xml:space="preserve">Dr. </w:t>
      </w:r>
      <w:r w:rsidR="00A04D08">
        <w:rPr>
          <w:rStyle w:val="Emphasis"/>
          <w:rFonts w:ascii="Times New Roman" w:hAnsi="Times New Roman"/>
          <w:i w:val="0"/>
          <w:sz w:val="24"/>
        </w:rPr>
        <w:t>Melchior Cini</w:t>
      </w:r>
    </w:p>
    <w:p w:rsidRPr="00414D7F" w:rsidR="00250832" w:rsidP="00250832" w:rsidRDefault="00D83DB0" w14:paraId="4A59B96E" w14:textId="77777777">
      <w:pPr>
        <w:spacing w:line="276" w:lineRule="auto"/>
        <w:rPr>
          <w:rStyle w:val="Emphasis"/>
          <w:rFonts w:ascii="Times New Roman" w:hAnsi="Times New Roman"/>
          <w:i w:val="0"/>
          <w:sz w:val="24"/>
        </w:rPr>
      </w:pPr>
      <w:r>
        <w:rPr>
          <w:rStyle w:val="Emphasis"/>
          <w:rFonts w:ascii="Times New Roman" w:hAnsi="Times New Roman"/>
          <w:i w:val="0"/>
          <w:sz w:val="24"/>
        </w:rPr>
        <w:t>Senior Executive – R&amp;I Programmes Manager</w:t>
      </w:r>
    </w:p>
    <w:p w:rsidRPr="00414D7F" w:rsidR="00250832" w:rsidP="00250832" w:rsidRDefault="00250832" w14:paraId="6F2B7D29" w14:textId="77777777">
      <w:pPr>
        <w:spacing w:line="276" w:lineRule="auto"/>
        <w:rPr>
          <w:rStyle w:val="Emphasis"/>
          <w:rFonts w:ascii="Times New Roman" w:hAnsi="Times New Roman"/>
          <w:i w:val="0"/>
          <w:sz w:val="24"/>
        </w:rPr>
      </w:pPr>
      <w:r w:rsidRPr="00414D7F">
        <w:rPr>
          <w:rStyle w:val="Emphasis"/>
          <w:rFonts w:ascii="Times New Roman" w:hAnsi="Times New Roman"/>
          <w:i w:val="0"/>
          <w:sz w:val="24"/>
        </w:rPr>
        <w:t>The Malta Council for Science &amp; Technology</w:t>
      </w:r>
    </w:p>
    <w:p w:rsidRPr="00414D7F" w:rsidR="00250832" w:rsidP="00250832" w:rsidRDefault="00250832" w14:paraId="726D83AE" w14:textId="77777777">
      <w:pPr>
        <w:spacing w:line="276" w:lineRule="auto"/>
        <w:rPr>
          <w:rStyle w:val="Emphasis"/>
          <w:rFonts w:ascii="Times New Roman" w:hAnsi="Times New Roman"/>
          <w:i w:val="0"/>
          <w:sz w:val="24"/>
        </w:rPr>
      </w:pPr>
      <w:r w:rsidRPr="00414D7F">
        <w:rPr>
          <w:rStyle w:val="Emphasis"/>
          <w:rFonts w:ascii="Times New Roman" w:hAnsi="Times New Roman"/>
          <w:i w:val="0"/>
          <w:sz w:val="24"/>
        </w:rPr>
        <w:t xml:space="preserve">Villa </w:t>
      </w:r>
      <w:proofErr w:type="spellStart"/>
      <w:r w:rsidRPr="00414D7F">
        <w:rPr>
          <w:rStyle w:val="Emphasis"/>
          <w:rFonts w:ascii="Times New Roman" w:hAnsi="Times New Roman"/>
          <w:i w:val="0"/>
          <w:sz w:val="24"/>
        </w:rPr>
        <w:t>Bighi</w:t>
      </w:r>
      <w:proofErr w:type="spellEnd"/>
      <w:r w:rsidRPr="00414D7F">
        <w:rPr>
          <w:rStyle w:val="Emphasis"/>
          <w:rFonts w:ascii="Times New Roman" w:hAnsi="Times New Roman"/>
          <w:i w:val="0"/>
          <w:sz w:val="24"/>
        </w:rPr>
        <w:t xml:space="preserve">, </w:t>
      </w:r>
      <w:proofErr w:type="spellStart"/>
      <w:r w:rsidRPr="00414D7F">
        <w:rPr>
          <w:rStyle w:val="Emphasis"/>
          <w:rFonts w:ascii="Times New Roman" w:hAnsi="Times New Roman"/>
          <w:i w:val="0"/>
          <w:sz w:val="24"/>
        </w:rPr>
        <w:t>Bighi</w:t>
      </w:r>
      <w:proofErr w:type="spellEnd"/>
      <w:r w:rsidRPr="00414D7F">
        <w:rPr>
          <w:rStyle w:val="Emphasis"/>
          <w:rFonts w:ascii="Times New Roman" w:hAnsi="Times New Roman"/>
          <w:i w:val="0"/>
          <w:sz w:val="24"/>
        </w:rPr>
        <w:t>,</w:t>
      </w:r>
    </w:p>
    <w:p w:rsidR="00250832" w:rsidP="00250832" w:rsidRDefault="00250832" w14:paraId="6E6198BA" w14:textId="77777777">
      <w:pPr>
        <w:spacing w:line="276" w:lineRule="auto"/>
        <w:rPr>
          <w:rStyle w:val="Emphasis"/>
          <w:rFonts w:ascii="Times New Roman" w:hAnsi="Times New Roman"/>
          <w:i w:val="0"/>
          <w:sz w:val="24"/>
        </w:rPr>
      </w:pPr>
      <w:proofErr w:type="spellStart"/>
      <w:r w:rsidRPr="00414D7F">
        <w:rPr>
          <w:rStyle w:val="Emphasis"/>
          <w:rFonts w:ascii="Times New Roman" w:hAnsi="Times New Roman"/>
          <w:i w:val="0"/>
          <w:sz w:val="24"/>
        </w:rPr>
        <w:t>Kalkara</w:t>
      </w:r>
      <w:proofErr w:type="spellEnd"/>
      <w:r w:rsidRPr="00414D7F">
        <w:rPr>
          <w:rStyle w:val="Emphasis"/>
          <w:rFonts w:ascii="Times New Roman" w:hAnsi="Times New Roman"/>
          <w:i w:val="0"/>
          <w:sz w:val="24"/>
        </w:rPr>
        <w:t xml:space="preserve"> KKR 1320</w:t>
      </w:r>
    </w:p>
    <w:p w:rsidR="00250832" w:rsidP="00250832" w:rsidRDefault="00250832" w14:paraId="312D14C7" w14:textId="77777777">
      <w:pPr>
        <w:spacing w:line="276" w:lineRule="auto"/>
        <w:jc w:val="both"/>
        <w:rPr>
          <w:rStyle w:val="Emphasis"/>
          <w:rFonts w:ascii="Times New Roman" w:hAnsi="Times New Roman"/>
          <w:i w:val="0"/>
          <w:sz w:val="24"/>
        </w:rPr>
      </w:pPr>
      <w:r>
        <w:rPr>
          <w:rStyle w:val="Emphasis"/>
          <w:rFonts w:ascii="Times New Roman" w:hAnsi="Times New Roman"/>
          <w:i w:val="0"/>
          <w:sz w:val="24"/>
        </w:rPr>
        <w:t>Email</w:t>
      </w:r>
      <w:r w:rsidRPr="00414D7F">
        <w:rPr>
          <w:rStyle w:val="Emphasis"/>
          <w:rFonts w:ascii="Times New Roman" w:hAnsi="Times New Roman"/>
          <w:i w:val="0"/>
          <w:sz w:val="24"/>
        </w:rPr>
        <w:t xml:space="preserve">: </w:t>
      </w:r>
      <w:hyperlink w:history="1" r:id="rId11">
        <w:r w:rsidRPr="0000106D" w:rsidR="00D83DB0">
          <w:rPr>
            <w:rStyle w:val="Hyperlink"/>
            <w:rFonts w:ascii="Times New Roman" w:hAnsi="Times New Roman"/>
            <w:sz w:val="24"/>
          </w:rPr>
          <w:t>melchior.cini@gov.mt</w:t>
        </w:r>
      </w:hyperlink>
      <w:r w:rsidR="00D83DB0">
        <w:rPr>
          <w:rFonts w:ascii="Times New Roman" w:hAnsi="Times New Roman"/>
          <w:sz w:val="24"/>
        </w:rPr>
        <w:t xml:space="preserve"> </w:t>
      </w:r>
    </w:p>
    <w:p w:rsidR="00250832" w:rsidP="00250832" w:rsidRDefault="00250832" w14:paraId="2982DDDA" w14:textId="77777777">
      <w:pPr>
        <w:spacing w:line="276" w:lineRule="auto"/>
        <w:rPr>
          <w:rStyle w:val="Emphasis"/>
          <w:rFonts w:ascii="Times New Roman" w:hAnsi="Times New Roman"/>
          <w:i w:val="0"/>
          <w:sz w:val="24"/>
        </w:rPr>
      </w:pPr>
      <w:r>
        <w:rPr>
          <w:rStyle w:val="Emphasis"/>
          <w:rFonts w:ascii="Times New Roman" w:hAnsi="Times New Roman"/>
          <w:i w:val="0"/>
          <w:sz w:val="24"/>
        </w:rPr>
        <w:t xml:space="preserve">Tel:  +356 </w:t>
      </w:r>
      <w:r w:rsidRPr="00414D7F">
        <w:rPr>
          <w:rStyle w:val="Emphasis"/>
          <w:rFonts w:ascii="Times New Roman" w:hAnsi="Times New Roman"/>
          <w:i w:val="0"/>
          <w:sz w:val="24"/>
        </w:rPr>
        <w:t>2360</w:t>
      </w:r>
      <w:r>
        <w:rPr>
          <w:rStyle w:val="Emphasis"/>
          <w:rFonts w:ascii="Times New Roman" w:hAnsi="Times New Roman"/>
          <w:i w:val="0"/>
          <w:sz w:val="24"/>
        </w:rPr>
        <w:t xml:space="preserve"> </w:t>
      </w:r>
      <w:r w:rsidRPr="00414D7F">
        <w:rPr>
          <w:rStyle w:val="Emphasis"/>
          <w:rFonts w:ascii="Times New Roman" w:hAnsi="Times New Roman"/>
          <w:i w:val="0"/>
          <w:sz w:val="24"/>
        </w:rPr>
        <w:t>21</w:t>
      </w:r>
      <w:r w:rsidR="00D83DB0">
        <w:rPr>
          <w:rStyle w:val="Emphasis"/>
          <w:rFonts w:ascii="Times New Roman" w:hAnsi="Times New Roman"/>
          <w:i w:val="0"/>
          <w:sz w:val="24"/>
        </w:rPr>
        <w:t>53</w:t>
      </w:r>
    </w:p>
    <w:p w:rsidR="00250832" w:rsidP="00250832" w:rsidRDefault="00250832" w14:paraId="1C85B995" w14:textId="77777777">
      <w:pPr>
        <w:spacing w:line="276" w:lineRule="auto"/>
        <w:rPr>
          <w:rStyle w:val="Emphasis"/>
          <w:rFonts w:ascii="Times New Roman" w:hAnsi="Times New Roman"/>
          <w:i w:val="0"/>
          <w:sz w:val="24"/>
        </w:rPr>
      </w:pPr>
    </w:p>
    <w:p w:rsidRPr="00414D7F" w:rsidR="00250832" w:rsidP="00250832" w:rsidRDefault="00250832" w14:paraId="512D443F" w14:textId="77777777">
      <w:pPr>
        <w:spacing w:line="276" w:lineRule="auto"/>
        <w:rPr>
          <w:rStyle w:val="Emphasis"/>
          <w:rFonts w:ascii="Times New Roman" w:hAnsi="Times New Roman"/>
          <w:i w:val="0"/>
          <w:sz w:val="24"/>
        </w:rPr>
      </w:pPr>
    </w:p>
    <w:p w:rsidRPr="0064171B" w:rsidR="00167804" w:rsidP="0064171B" w:rsidRDefault="00250832" w14:paraId="1A7D002A" w14:textId="1F64D586">
      <w:pPr>
        <w:pStyle w:val="Heading1"/>
        <w:jc w:val="both"/>
        <w:rPr>
          <w:rFonts w:ascii="Times New Roman" w:hAnsi="Times New Roman"/>
          <w:iCs/>
          <w:sz w:val="24"/>
        </w:rPr>
      </w:pPr>
      <w:bookmarkStart w:name="_Toc307927057" w:id="18"/>
      <w:bookmarkStart w:name="_Toc307988595" w:id="19"/>
      <w:bookmarkStart w:name="_Ref307988742" w:id="20"/>
      <w:bookmarkStart w:name="_Ref307988920" w:id="21"/>
      <w:bookmarkStart w:name="_Ref307989039" w:id="22"/>
      <w:bookmarkStart w:name="_Ref307989048" w:id="23"/>
      <w:bookmarkStart w:name="_Ref307989071" w:id="24"/>
      <w:bookmarkStart w:name="_Toc309039164" w:id="25"/>
      <w:bookmarkStart w:name="_Toc424864039" w:id="26"/>
      <w:bookmarkStart w:name="_Toc425162352" w:id="27"/>
      <w:bookmarkStart w:name="_Toc462661722" w:id="28"/>
      <w:bookmarkStart w:name="_Toc15382724" w:id="29"/>
      <w:bookmarkEnd w:id="18"/>
      <w:bookmarkEnd w:id="19"/>
      <w:r w:rsidRPr="00414D7F">
        <w:rPr>
          <w:rStyle w:val="Emphasis"/>
          <w:rFonts w:ascii="Times New Roman" w:hAnsi="Times New Roman"/>
          <w:i w:val="0"/>
          <w:sz w:val="24"/>
        </w:rPr>
        <w:t>Definition</w:t>
      </w:r>
      <w:bookmarkEnd w:id="20"/>
      <w:bookmarkEnd w:id="21"/>
      <w:bookmarkEnd w:id="22"/>
      <w:bookmarkEnd w:id="23"/>
      <w:bookmarkEnd w:id="24"/>
      <w:bookmarkEnd w:id="25"/>
      <w:bookmarkEnd w:id="26"/>
      <w:bookmarkEnd w:id="27"/>
      <w:bookmarkEnd w:id="28"/>
      <w:r>
        <w:rPr>
          <w:rStyle w:val="Emphasis"/>
          <w:rFonts w:ascii="Times New Roman" w:hAnsi="Times New Roman"/>
          <w:i w:val="0"/>
          <w:sz w:val="24"/>
        </w:rPr>
        <w:t>s</w:t>
      </w:r>
      <w:bookmarkEnd w:id="29"/>
    </w:p>
    <w:p w:rsidR="00250832" w:rsidP="00250832" w:rsidRDefault="00250832" w14:paraId="4B91774F" w14:textId="77777777">
      <w:pPr>
        <w:spacing w:line="276" w:lineRule="auto"/>
        <w:jc w:val="both"/>
        <w:rPr>
          <w:rStyle w:val="Emphasis"/>
          <w:rFonts w:ascii="Times New Roman" w:hAnsi="Times New Roman"/>
          <w:i w:val="0"/>
          <w:sz w:val="24"/>
        </w:rPr>
      </w:pPr>
      <w:r w:rsidRPr="000055D8">
        <w:rPr>
          <w:rStyle w:val="Emphasis"/>
          <w:rFonts w:ascii="Times New Roman" w:hAnsi="Times New Roman"/>
          <w:b/>
          <w:i w:val="0"/>
          <w:sz w:val="24"/>
        </w:rPr>
        <w:t>Activities</w:t>
      </w:r>
      <w:r w:rsidRPr="00414D7F">
        <w:rPr>
          <w:rStyle w:val="Emphasis"/>
          <w:rFonts w:ascii="Times New Roman" w:hAnsi="Times New Roman"/>
          <w:i w:val="0"/>
          <w:sz w:val="24"/>
        </w:rPr>
        <w:t xml:space="preserve"> are the tasks which were undertaken and where applicable funded through the Commercialisation Voucher Programme. </w:t>
      </w:r>
    </w:p>
    <w:p w:rsidRPr="00414D7F" w:rsidR="00250832" w:rsidP="00250832" w:rsidRDefault="00250832" w14:paraId="269AF5E1" w14:textId="77777777">
      <w:pPr>
        <w:spacing w:line="276" w:lineRule="auto"/>
        <w:jc w:val="both"/>
        <w:rPr>
          <w:rStyle w:val="Emphasis"/>
          <w:rFonts w:ascii="Times New Roman" w:hAnsi="Times New Roman"/>
          <w:i w:val="0"/>
          <w:sz w:val="24"/>
        </w:rPr>
      </w:pPr>
    </w:p>
    <w:p w:rsidR="00250832" w:rsidP="00250832" w:rsidRDefault="00250832" w14:paraId="21D78CF6" w14:textId="77777777">
      <w:pPr>
        <w:spacing w:line="276" w:lineRule="auto"/>
        <w:jc w:val="both"/>
        <w:rPr>
          <w:rStyle w:val="Emphasis"/>
          <w:rFonts w:ascii="Times New Roman" w:hAnsi="Times New Roman"/>
          <w:i w:val="0"/>
          <w:sz w:val="24"/>
        </w:rPr>
      </w:pPr>
      <w:r w:rsidRPr="000055D8">
        <w:rPr>
          <w:rStyle w:val="Emphasis"/>
          <w:rFonts w:ascii="Times New Roman" w:hAnsi="Times New Roman"/>
          <w:b/>
          <w:i w:val="0"/>
          <w:sz w:val="24"/>
        </w:rPr>
        <w:t>Commercialisation Voucher Programme</w:t>
      </w:r>
      <w:r w:rsidRPr="00414D7F">
        <w:rPr>
          <w:rStyle w:val="Emphasis"/>
          <w:rFonts w:ascii="Times New Roman" w:hAnsi="Times New Roman"/>
          <w:i w:val="0"/>
          <w:sz w:val="24"/>
        </w:rPr>
        <w:t xml:space="preserve"> is the Programme managed by the Malta Council for Science and Technology which provides beneficiaries with financing to assess the potential for development and commerciali</w:t>
      </w:r>
      <w:r>
        <w:rPr>
          <w:rStyle w:val="Emphasis"/>
          <w:rFonts w:ascii="Times New Roman" w:hAnsi="Times New Roman"/>
          <w:i w:val="0"/>
          <w:sz w:val="24"/>
        </w:rPr>
        <w:t>s</w:t>
      </w:r>
      <w:r w:rsidRPr="00414D7F">
        <w:rPr>
          <w:rStyle w:val="Emphasis"/>
          <w:rFonts w:ascii="Times New Roman" w:hAnsi="Times New Roman"/>
          <w:i w:val="0"/>
          <w:sz w:val="24"/>
        </w:rPr>
        <w:t>ation of innovative ideas</w:t>
      </w:r>
      <w:r>
        <w:rPr>
          <w:rStyle w:val="Emphasis"/>
          <w:rFonts w:ascii="Times New Roman" w:hAnsi="Times New Roman"/>
          <w:i w:val="0"/>
          <w:sz w:val="24"/>
        </w:rPr>
        <w:t xml:space="preserve"> (IP Check, Market Research, Product Development Costing, Risk Profile and Economic Impact Assessment)</w:t>
      </w:r>
      <w:r w:rsidRPr="00414D7F">
        <w:rPr>
          <w:rStyle w:val="Emphasis"/>
          <w:rFonts w:ascii="Times New Roman" w:hAnsi="Times New Roman"/>
          <w:i w:val="0"/>
          <w:sz w:val="24"/>
        </w:rPr>
        <w:t xml:space="preserve">.  </w:t>
      </w:r>
    </w:p>
    <w:p w:rsidRPr="00414D7F" w:rsidR="00250832" w:rsidP="00250832" w:rsidRDefault="00250832" w14:paraId="65477323" w14:textId="77777777">
      <w:pPr>
        <w:spacing w:line="276" w:lineRule="auto"/>
        <w:jc w:val="both"/>
        <w:rPr>
          <w:rStyle w:val="Emphasis"/>
          <w:rFonts w:ascii="Times New Roman" w:hAnsi="Times New Roman"/>
          <w:i w:val="0"/>
          <w:sz w:val="24"/>
        </w:rPr>
      </w:pPr>
    </w:p>
    <w:p w:rsidR="005765DF" w:rsidP="00167804" w:rsidRDefault="00250832" w14:paraId="0118E148" w14:textId="487BFD62">
      <w:pPr>
        <w:pStyle w:val="normalindent10"/>
        <w:spacing w:line="276" w:lineRule="auto"/>
        <w:jc w:val="both"/>
        <w:rPr>
          <w:rFonts w:ascii="Times New Roman" w:hAnsi="Times New Roman" w:cs="Times New Roman"/>
          <w:sz w:val="24"/>
          <w:szCs w:val="24"/>
        </w:rPr>
      </w:pPr>
      <w:r w:rsidRPr="000055D8">
        <w:rPr>
          <w:rStyle w:val="Emphasis"/>
          <w:rFonts w:ascii="Times New Roman" w:hAnsi="Times New Roman"/>
          <w:b/>
          <w:i w:val="0"/>
          <w:sz w:val="24"/>
        </w:rPr>
        <w:t xml:space="preserve">Consortium </w:t>
      </w:r>
      <w:r w:rsidRPr="00414D7F">
        <w:rPr>
          <w:rStyle w:val="Emphasis"/>
          <w:rFonts w:ascii="Times New Roman" w:hAnsi="Times New Roman"/>
          <w:i w:val="0"/>
          <w:sz w:val="24"/>
        </w:rPr>
        <w:t xml:space="preserve">means a group of </w:t>
      </w:r>
      <w:r>
        <w:rPr>
          <w:rStyle w:val="Emphasis"/>
          <w:rFonts w:ascii="Times New Roman" w:hAnsi="Times New Roman"/>
          <w:i w:val="0"/>
          <w:sz w:val="24"/>
        </w:rPr>
        <w:t>two</w:t>
      </w:r>
      <w:r w:rsidRPr="00414D7F">
        <w:rPr>
          <w:rStyle w:val="Emphasis"/>
          <w:rFonts w:ascii="Times New Roman" w:hAnsi="Times New Roman"/>
          <w:i w:val="0"/>
          <w:sz w:val="24"/>
        </w:rPr>
        <w:t xml:space="preserve"> or more Maltese </w:t>
      </w:r>
      <w:r>
        <w:rPr>
          <w:rStyle w:val="Emphasis"/>
          <w:rFonts w:ascii="Times New Roman" w:hAnsi="Times New Roman"/>
          <w:i w:val="0"/>
          <w:sz w:val="24"/>
        </w:rPr>
        <w:t>Partners.</w:t>
      </w:r>
      <w:r w:rsidRPr="00414D7F">
        <w:rPr>
          <w:rStyle w:val="Emphasis"/>
          <w:rFonts w:ascii="Times New Roman" w:hAnsi="Times New Roman"/>
          <w:i w:val="0"/>
          <w:sz w:val="24"/>
        </w:rPr>
        <w:t xml:space="preserve"> At least one of these Partners must fall within the definition of Public Entity and at least one of these Partners shall be an </w:t>
      </w:r>
      <w:r w:rsidRPr="00414D7F">
        <w:rPr>
          <w:rStyle w:val="Emphasis"/>
          <w:rFonts w:ascii="Times New Roman" w:hAnsi="Times New Roman"/>
          <w:i w:val="0"/>
          <w:sz w:val="24"/>
        </w:rPr>
        <w:lastRenderedPageBreak/>
        <w:t>Industrial Entity as defined in this Section. One of the partners would be the Lead Partner. Foreign Partners can appear within the consortium, over and above the minimum requirements set out in this definition.</w:t>
      </w:r>
      <w:r w:rsidRPr="005765DF" w:rsidR="005765DF">
        <w:rPr>
          <w:rFonts w:cs="Arial"/>
        </w:rPr>
        <w:t xml:space="preserve"> </w:t>
      </w:r>
      <w:r w:rsidRPr="00D34258" w:rsidR="005765DF">
        <w:rPr>
          <w:rFonts w:ascii="Times New Roman" w:hAnsi="Times New Roman" w:cs="Times New Roman"/>
          <w:sz w:val="24"/>
          <w:szCs w:val="24"/>
        </w:rPr>
        <w:t xml:space="preserve">Provided that with respect to proposals to be submitted within the Smart </w:t>
      </w:r>
      <w:proofErr w:type="spellStart"/>
      <w:r w:rsidRPr="00D34258" w:rsidR="005765DF">
        <w:rPr>
          <w:rFonts w:ascii="Times New Roman" w:hAnsi="Times New Roman" w:cs="Times New Roman"/>
          <w:sz w:val="24"/>
          <w:szCs w:val="24"/>
        </w:rPr>
        <w:t>Specialisation</w:t>
      </w:r>
      <w:proofErr w:type="spellEnd"/>
      <w:r w:rsidRPr="00D34258" w:rsidR="005765DF">
        <w:rPr>
          <w:rFonts w:ascii="Times New Roman" w:hAnsi="Times New Roman" w:cs="Times New Roman"/>
          <w:sz w:val="24"/>
          <w:szCs w:val="24"/>
        </w:rPr>
        <w:t xml:space="preserve"> area of “Health with a focus on healthy living and active ageing, and e-health”, where there is no suitable Industrial Partner best placed to add value to the Consortium and to the project, which proposal otherwise satisfies all eligibility criteria of the Programme and includes the participation of a public academic entity as one of the proposed Partners, and provided further that the project would benefit directly from a partnership with a public hospital due to its scale, expertise and operations and client-focused nature, then Mater Dei Hospital shall be considered to be a suitable industrial partner, fulfilling the scope of the private element of the required public-private consortium. MCST however reserves the right to withdraw this provision should the private sector evolve. Provided that with respect to proposals submitted by Higher Education Institutes, independent of whether they are of an economic or non-economic nature, shall be considered to satisfy the ‘Public Entity’ part of the FUSION TDP Consortium. </w:t>
      </w:r>
    </w:p>
    <w:p w:rsidRPr="00D34258" w:rsidR="00452131" w:rsidP="005765DF" w:rsidRDefault="00452131" w14:paraId="0099CFB8" w14:textId="77777777">
      <w:pPr>
        <w:pStyle w:val="normalindent10"/>
        <w:jc w:val="both"/>
        <w:rPr>
          <w:rFonts w:ascii="Times New Roman" w:hAnsi="Times New Roman" w:cs="Times New Roman"/>
          <w:sz w:val="24"/>
          <w:szCs w:val="24"/>
        </w:rPr>
      </w:pPr>
    </w:p>
    <w:p w:rsidR="0009077D" w:rsidP="00250832" w:rsidRDefault="00250832" w14:paraId="0035C98B" w14:textId="77777777">
      <w:pPr>
        <w:spacing w:line="276" w:lineRule="auto"/>
        <w:jc w:val="both"/>
        <w:rPr>
          <w:rStyle w:val="Emphasis"/>
          <w:rFonts w:ascii="Times New Roman" w:hAnsi="Times New Roman"/>
          <w:i w:val="0"/>
          <w:sz w:val="24"/>
        </w:rPr>
      </w:pPr>
      <w:r w:rsidRPr="000055D8">
        <w:rPr>
          <w:rStyle w:val="Emphasis"/>
          <w:rFonts w:ascii="Times New Roman" w:hAnsi="Times New Roman"/>
          <w:b/>
          <w:i w:val="0"/>
          <w:sz w:val="24"/>
        </w:rPr>
        <w:t>Due Diligence</w:t>
      </w:r>
      <w:r>
        <w:rPr>
          <w:rStyle w:val="Emphasis"/>
          <w:rFonts w:ascii="Times New Roman" w:hAnsi="Times New Roman"/>
          <w:b/>
          <w:i w:val="0"/>
          <w:sz w:val="24"/>
        </w:rPr>
        <w:t xml:space="preserve"> </w:t>
      </w:r>
      <w:r w:rsidRPr="00AB48A6">
        <w:rPr>
          <w:rStyle w:val="Emphasis"/>
          <w:rFonts w:ascii="Times New Roman" w:hAnsi="Times New Roman"/>
          <w:i w:val="0"/>
          <w:sz w:val="24"/>
        </w:rPr>
        <w:t xml:space="preserve">is an investigation of a business or person prior to signing </w:t>
      </w:r>
      <w:r>
        <w:rPr>
          <w:rStyle w:val="Emphasis"/>
          <w:rFonts w:ascii="Times New Roman" w:hAnsi="Times New Roman"/>
          <w:i w:val="0"/>
          <w:sz w:val="24"/>
        </w:rPr>
        <w:t xml:space="preserve">the Grant Agreement. </w:t>
      </w:r>
    </w:p>
    <w:p w:rsidR="00405A46" w:rsidP="00250832" w:rsidRDefault="00405A46" w14:paraId="2A818944" w14:textId="77777777">
      <w:pPr>
        <w:spacing w:line="276" w:lineRule="auto"/>
        <w:jc w:val="both"/>
        <w:rPr>
          <w:rStyle w:val="Emphasis"/>
          <w:rFonts w:ascii="Times New Roman" w:hAnsi="Times New Roman"/>
          <w:b/>
          <w:i w:val="0"/>
          <w:sz w:val="24"/>
        </w:rPr>
      </w:pPr>
    </w:p>
    <w:p w:rsidR="00250832" w:rsidP="00250832" w:rsidRDefault="00250832" w14:paraId="467BB488" w14:textId="77777777">
      <w:pPr>
        <w:spacing w:line="276" w:lineRule="auto"/>
        <w:jc w:val="both"/>
        <w:rPr>
          <w:rStyle w:val="Emphasis"/>
          <w:rFonts w:ascii="Times New Roman" w:hAnsi="Times New Roman"/>
          <w:i w:val="0"/>
          <w:sz w:val="24"/>
        </w:rPr>
      </w:pPr>
      <w:r w:rsidRPr="000055D8">
        <w:rPr>
          <w:rStyle w:val="Emphasis"/>
          <w:rFonts w:ascii="Times New Roman" w:hAnsi="Times New Roman"/>
          <w:b/>
          <w:i w:val="0"/>
          <w:sz w:val="24"/>
        </w:rPr>
        <w:t xml:space="preserve">Evaluators </w:t>
      </w:r>
      <w:r>
        <w:rPr>
          <w:rStyle w:val="Emphasis"/>
          <w:rFonts w:ascii="Times New Roman" w:hAnsi="Times New Roman"/>
          <w:i w:val="0"/>
          <w:sz w:val="24"/>
        </w:rPr>
        <w:t xml:space="preserve">are the consultants </w:t>
      </w:r>
      <w:r w:rsidRPr="00414D7F">
        <w:rPr>
          <w:rStyle w:val="Emphasis"/>
          <w:rFonts w:ascii="Times New Roman" w:hAnsi="Times New Roman"/>
          <w:i w:val="0"/>
          <w:sz w:val="24"/>
        </w:rPr>
        <w:t xml:space="preserve">who responded to </w:t>
      </w:r>
      <w:r w:rsidR="001B5402">
        <w:rPr>
          <w:rStyle w:val="Emphasis"/>
          <w:rFonts w:ascii="Times New Roman" w:hAnsi="Times New Roman"/>
          <w:i w:val="0"/>
          <w:sz w:val="24"/>
        </w:rPr>
        <w:t>MCST</w:t>
      </w:r>
      <w:r w:rsidRPr="00414D7F">
        <w:rPr>
          <w:rStyle w:val="Emphasis"/>
          <w:rFonts w:ascii="Times New Roman" w:hAnsi="Times New Roman"/>
          <w:i w:val="0"/>
          <w:sz w:val="24"/>
        </w:rPr>
        <w:t xml:space="preserve">’s Call for Applications to provide </w:t>
      </w:r>
      <w:r>
        <w:rPr>
          <w:rStyle w:val="Emphasis"/>
          <w:rFonts w:ascii="Times New Roman" w:hAnsi="Times New Roman"/>
          <w:i w:val="0"/>
          <w:sz w:val="24"/>
        </w:rPr>
        <w:t>evaluation services for submissions made t</w:t>
      </w:r>
      <w:r w:rsidRPr="00414D7F">
        <w:rPr>
          <w:rStyle w:val="Emphasis"/>
          <w:rFonts w:ascii="Times New Roman" w:hAnsi="Times New Roman"/>
          <w:i w:val="0"/>
          <w:sz w:val="24"/>
        </w:rPr>
        <w:t>hrough this Programme</w:t>
      </w:r>
      <w:r>
        <w:rPr>
          <w:rStyle w:val="Emphasis"/>
          <w:rFonts w:ascii="Times New Roman" w:hAnsi="Times New Roman"/>
          <w:i w:val="0"/>
          <w:sz w:val="24"/>
        </w:rPr>
        <w:t>.</w:t>
      </w:r>
    </w:p>
    <w:p w:rsidR="00E84F3D" w:rsidP="00250832" w:rsidRDefault="00E84F3D" w14:paraId="5CF8E98F" w14:textId="77777777">
      <w:pPr>
        <w:spacing w:line="276" w:lineRule="auto"/>
        <w:jc w:val="both"/>
        <w:rPr>
          <w:rStyle w:val="Emphasis"/>
          <w:rFonts w:ascii="Times New Roman" w:hAnsi="Times New Roman"/>
          <w:b/>
          <w:i w:val="0"/>
          <w:sz w:val="24"/>
        </w:rPr>
      </w:pPr>
    </w:p>
    <w:p w:rsidR="00250832" w:rsidP="00250832" w:rsidRDefault="00250832" w14:paraId="5424EB4A" w14:textId="77777777">
      <w:pPr>
        <w:spacing w:line="276" w:lineRule="auto"/>
        <w:jc w:val="both"/>
        <w:rPr>
          <w:rStyle w:val="Emphasis"/>
          <w:rFonts w:ascii="Times New Roman" w:hAnsi="Times New Roman"/>
          <w:i w:val="0"/>
          <w:sz w:val="24"/>
        </w:rPr>
      </w:pPr>
      <w:r>
        <w:rPr>
          <w:rStyle w:val="Emphasis"/>
          <w:rFonts w:ascii="Times New Roman" w:hAnsi="Times New Roman"/>
          <w:b/>
          <w:i w:val="0"/>
          <w:sz w:val="24"/>
        </w:rPr>
        <w:t>Industry (Industrial Entity)</w:t>
      </w:r>
      <w:r w:rsidRPr="00414D7F">
        <w:rPr>
          <w:rStyle w:val="Emphasis"/>
          <w:rFonts w:ascii="Times New Roman" w:hAnsi="Times New Roman"/>
          <w:i w:val="0"/>
          <w:sz w:val="24"/>
        </w:rPr>
        <w:t xml:space="preserve"> is defined as a legal entity, includ</w:t>
      </w:r>
      <w:r>
        <w:rPr>
          <w:rStyle w:val="Emphasis"/>
          <w:rFonts w:ascii="Times New Roman" w:hAnsi="Times New Roman"/>
          <w:i w:val="0"/>
          <w:sz w:val="24"/>
        </w:rPr>
        <w:t>ing</w:t>
      </w:r>
      <w:r w:rsidRPr="00414D7F">
        <w:rPr>
          <w:rStyle w:val="Emphasis"/>
          <w:rFonts w:ascii="Times New Roman" w:hAnsi="Times New Roman"/>
          <w:i w:val="0"/>
          <w:sz w:val="24"/>
        </w:rPr>
        <w:t xml:space="preserve"> but not limited to, a </w:t>
      </w:r>
      <w:r w:rsidRPr="00414D7F" w:rsidR="00F120EF">
        <w:rPr>
          <w:rStyle w:val="Emphasis"/>
          <w:rFonts w:ascii="Times New Roman" w:hAnsi="Times New Roman"/>
          <w:i w:val="0"/>
          <w:sz w:val="24"/>
        </w:rPr>
        <w:t>privately-owned</w:t>
      </w:r>
      <w:r w:rsidRPr="00414D7F">
        <w:rPr>
          <w:rStyle w:val="Emphasis"/>
          <w:rFonts w:ascii="Times New Roman" w:hAnsi="Times New Roman"/>
          <w:i w:val="0"/>
          <w:sz w:val="24"/>
        </w:rPr>
        <w:t xml:space="preserve"> company or commercial enterprise the objects and activities of which include the output of a specified product and service. In addition to research and innovation contributions and knowledge transfer, the entity may contribute to the consortium by developing, testing, commerciali</w:t>
      </w:r>
      <w:r>
        <w:rPr>
          <w:rStyle w:val="Emphasis"/>
          <w:rFonts w:ascii="Times New Roman" w:hAnsi="Times New Roman"/>
          <w:i w:val="0"/>
          <w:sz w:val="24"/>
        </w:rPr>
        <w:t>s</w:t>
      </w:r>
      <w:r w:rsidRPr="00414D7F">
        <w:rPr>
          <w:rStyle w:val="Emphasis"/>
          <w:rFonts w:ascii="Times New Roman" w:hAnsi="Times New Roman"/>
          <w:i w:val="0"/>
          <w:sz w:val="24"/>
        </w:rPr>
        <w:t xml:space="preserve">ing or using such a product or service. </w:t>
      </w:r>
    </w:p>
    <w:p w:rsidR="00250832" w:rsidP="00250832" w:rsidRDefault="00250832" w14:paraId="276355A5" w14:textId="77777777">
      <w:pPr>
        <w:spacing w:line="276" w:lineRule="auto"/>
        <w:jc w:val="both"/>
        <w:rPr>
          <w:rStyle w:val="Emphasis"/>
          <w:rFonts w:ascii="Times New Roman" w:hAnsi="Times New Roman"/>
          <w:i w:val="0"/>
          <w:sz w:val="24"/>
        </w:rPr>
      </w:pPr>
    </w:p>
    <w:p w:rsidR="00250832" w:rsidP="00250832" w:rsidRDefault="00250832" w14:paraId="28D953AA" w14:textId="77777777">
      <w:pPr>
        <w:spacing w:line="276" w:lineRule="auto"/>
        <w:jc w:val="both"/>
        <w:rPr>
          <w:rStyle w:val="Emphasis"/>
          <w:rFonts w:ascii="Times New Roman" w:hAnsi="Times New Roman"/>
          <w:i w:val="0"/>
          <w:sz w:val="24"/>
        </w:rPr>
      </w:pPr>
      <w:r w:rsidRPr="005E2BB7">
        <w:rPr>
          <w:rStyle w:val="Emphasis"/>
          <w:rFonts w:ascii="Times New Roman" w:hAnsi="Times New Roman"/>
          <w:b/>
          <w:i w:val="0"/>
          <w:sz w:val="24"/>
        </w:rPr>
        <w:t>Innovation</w:t>
      </w:r>
      <w:r w:rsidRPr="00414D7F">
        <w:rPr>
          <w:rStyle w:val="Emphasis"/>
          <w:rFonts w:ascii="Times New Roman" w:hAnsi="Times New Roman"/>
          <w:i w:val="0"/>
          <w:sz w:val="24"/>
        </w:rPr>
        <w:t xml:space="preserve"> is defined as the internationally novel scientific/technological development of a technological process, product or service. Also, the definition of innovation within the same </w:t>
      </w:r>
      <w:r w:rsidRPr="00414D7F" w:rsidR="00180F1A">
        <w:rPr>
          <w:rStyle w:val="Emphasis"/>
          <w:rFonts w:ascii="Times New Roman" w:hAnsi="Times New Roman"/>
          <w:i w:val="0"/>
          <w:sz w:val="24"/>
        </w:rPr>
        <w:t>context</w:t>
      </w:r>
      <w:r w:rsidRPr="00414D7F">
        <w:rPr>
          <w:rStyle w:val="Emphasis"/>
          <w:rFonts w:ascii="Times New Roman" w:hAnsi="Times New Roman"/>
          <w:i w:val="0"/>
          <w:sz w:val="24"/>
        </w:rPr>
        <w:t xml:space="preserve"> can also be applied to non-novel, yet step-change/ground-breaking enhancement of existing technological processes, products or services, or even the application of existing knowledge to new novel applications of these solutions to deliver step-change competitiveness through such an application. </w:t>
      </w:r>
    </w:p>
    <w:p w:rsidRPr="00414D7F" w:rsidR="00250832" w:rsidP="00250832" w:rsidRDefault="00250832" w14:paraId="346B677E" w14:textId="77777777">
      <w:pPr>
        <w:spacing w:line="276" w:lineRule="auto"/>
        <w:jc w:val="both"/>
        <w:rPr>
          <w:rStyle w:val="Emphasis"/>
          <w:rFonts w:ascii="Times New Roman" w:hAnsi="Times New Roman"/>
          <w:i w:val="0"/>
          <w:sz w:val="24"/>
        </w:rPr>
      </w:pPr>
    </w:p>
    <w:p w:rsidR="00250832" w:rsidP="00250832" w:rsidRDefault="00250832" w14:paraId="176E123C" w14:textId="77777777">
      <w:pPr>
        <w:spacing w:line="276" w:lineRule="auto"/>
        <w:jc w:val="both"/>
        <w:rPr>
          <w:rStyle w:val="Emphasis"/>
          <w:rFonts w:ascii="Times New Roman" w:hAnsi="Times New Roman"/>
          <w:i w:val="0"/>
          <w:sz w:val="24"/>
        </w:rPr>
      </w:pPr>
      <w:r w:rsidRPr="000055D8">
        <w:rPr>
          <w:rStyle w:val="Emphasis"/>
          <w:rFonts w:ascii="Times New Roman" w:hAnsi="Times New Roman"/>
          <w:b/>
          <w:i w:val="0"/>
          <w:sz w:val="24"/>
        </w:rPr>
        <w:t>Intellectual Property (IP)</w:t>
      </w:r>
      <w:r w:rsidRPr="00414D7F">
        <w:rPr>
          <w:rStyle w:val="Emphasis"/>
          <w:rFonts w:ascii="Times New Roman" w:hAnsi="Times New Roman"/>
          <w:i w:val="0"/>
          <w:sz w:val="24"/>
        </w:rPr>
        <w:t xml:space="preserve"> means statutory and other proprietary rights and includes patents, trademarks, designs, and confidential information/trade secrets, copyright.</w:t>
      </w:r>
    </w:p>
    <w:p w:rsidRPr="00414D7F" w:rsidR="00250832" w:rsidP="00250832" w:rsidRDefault="00250832" w14:paraId="74BE49E1" w14:textId="77777777">
      <w:pPr>
        <w:spacing w:line="276" w:lineRule="auto"/>
        <w:jc w:val="both"/>
        <w:rPr>
          <w:rStyle w:val="Emphasis"/>
          <w:rFonts w:ascii="Times New Roman" w:hAnsi="Times New Roman"/>
          <w:i w:val="0"/>
          <w:sz w:val="24"/>
        </w:rPr>
      </w:pPr>
    </w:p>
    <w:p w:rsidR="00250832" w:rsidP="00250832" w:rsidRDefault="00250832" w14:paraId="432544E2" w14:textId="77777777">
      <w:pPr>
        <w:spacing w:line="276" w:lineRule="auto"/>
        <w:jc w:val="both"/>
        <w:rPr>
          <w:rStyle w:val="Emphasis"/>
          <w:rFonts w:ascii="Times New Roman" w:hAnsi="Times New Roman"/>
          <w:i w:val="0"/>
          <w:sz w:val="24"/>
        </w:rPr>
      </w:pPr>
      <w:r w:rsidRPr="000055D8">
        <w:rPr>
          <w:rStyle w:val="Emphasis"/>
          <w:rFonts w:ascii="Times New Roman" w:hAnsi="Times New Roman"/>
          <w:b/>
          <w:i w:val="0"/>
          <w:sz w:val="24"/>
        </w:rPr>
        <w:t>IP Agreement</w:t>
      </w:r>
      <w:r w:rsidRPr="00414D7F">
        <w:rPr>
          <w:rStyle w:val="Emphasis"/>
          <w:rFonts w:ascii="Times New Roman" w:hAnsi="Times New Roman"/>
          <w:i w:val="0"/>
          <w:sz w:val="24"/>
        </w:rPr>
        <w:t xml:space="preserve"> means an agreement which must be entered into between all Partners within a Consortium and which lays down all the terms and conditions of any IP rights in relation to the Project.</w:t>
      </w:r>
    </w:p>
    <w:p w:rsidRPr="00414D7F" w:rsidR="00250832" w:rsidP="00250832" w:rsidRDefault="00250832" w14:paraId="07D06D98" w14:textId="77777777">
      <w:pPr>
        <w:spacing w:line="276" w:lineRule="auto"/>
        <w:jc w:val="both"/>
        <w:rPr>
          <w:rStyle w:val="Emphasis"/>
          <w:rFonts w:ascii="Times New Roman" w:hAnsi="Times New Roman"/>
          <w:i w:val="0"/>
          <w:sz w:val="24"/>
        </w:rPr>
      </w:pPr>
    </w:p>
    <w:p w:rsidR="00250832" w:rsidP="00250832" w:rsidRDefault="00250832" w14:paraId="62090B60" w14:textId="77777777">
      <w:pPr>
        <w:spacing w:line="276" w:lineRule="auto"/>
        <w:jc w:val="both"/>
        <w:rPr>
          <w:rStyle w:val="Emphasis"/>
          <w:rFonts w:ascii="Times New Roman" w:hAnsi="Times New Roman"/>
          <w:i w:val="0"/>
          <w:sz w:val="24"/>
        </w:rPr>
      </w:pPr>
      <w:r w:rsidRPr="000055D8">
        <w:rPr>
          <w:rStyle w:val="Emphasis"/>
          <w:rFonts w:ascii="Times New Roman" w:hAnsi="Times New Roman"/>
          <w:b/>
          <w:i w:val="0"/>
          <w:sz w:val="24"/>
        </w:rPr>
        <w:t>Knowledge Transfer</w:t>
      </w:r>
      <w:r w:rsidRPr="00414D7F">
        <w:rPr>
          <w:rStyle w:val="Emphasis"/>
          <w:rFonts w:ascii="Times New Roman" w:hAnsi="Times New Roman"/>
          <w:i w:val="0"/>
          <w:sz w:val="24"/>
        </w:rPr>
        <w:t xml:space="preserve"> is defined as the transfer of technology or know-how between public entities, and the commercial sector for development into useful products and services. This </w:t>
      </w:r>
      <w:r w:rsidRPr="00414D7F">
        <w:rPr>
          <w:rStyle w:val="Emphasis"/>
          <w:rFonts w:ascii="Times New Roman" w:hAnsi="Times New Roman"/>
          <w:i w:val="0"/>
          <w:sz w:val="24"/>
        </w:rPr>
        <w:lastRenderedPageBreak/>
        <w:t>should result in licensing or marketing agreements, spin-offs, co-development arrangements, training or the exchange of personnel.</w:t>
      </w:r>
    </w:p>
    <w:p w:rsidRPr="00414D7F" w:rsidR="00250832" w:rsidP="00250832" w:rsidRDefault="00250832" w14:paraId="100653B2" w14:textId="77777777">
      <w:pPr>
        <w:spacing w:line="276" w:lineRule="auto"/>
        <w:jc w:val="both"/>
        <w:rPr>
          <w:rStyle w:val="Emphasis"/>
          <w:rFonts w:ascii="Times New Roman" w:hAnsi="Times New Roman"/>
          <w:i w:val="0"/>
          <w:sz w:val="24"/>
        </w:rPr>
      </w:pPr>
    </w:p>
    <w:p w:rsidR="00250832" w:rsidP="00250832" w:rsidRDefault="00250832" w14:paraId="5DC583C4" w14:textId="77777777">
      <w:pPr>
        <w:spacing w:line="276" w:lineRule="auto"/>
        <w:jc w:val="both"/>
        <w:rPr>
          <w:rStyle w:val="Emphasis"/>
          <w:rFonts w:ascii="Times New Roman" w:hAnsi="Times New Roman"/>
          <w:i w:val="0"/>
          <w:sz w:val="24"/>
        </w:rPr>
      </w:pPr>
      <w:r w:rsidRPr="000055D8">
        <w:rPr>
          <w:rStyle w:val="Emphasis"/>
          <w:rFonts w:ascii="Times New Roman" w:hAnsi="Times New Roman"/>
          <w:b/>
          <w:i w:val="0"/>
          <w:sz w:val="24"/>
        </w:rPr>
        <w:t>Lead Partner</w:t>
      </w:r>
      <w:r w:rsidRPr="00414D7F">
        <w:rPr>
          <w:rStyle w:val="Emphasis"/>
          <w:rFonts w:ascii="Times New Roman" w:hAnsi="Times New Roman"/>
          <w:i w:val="0"/>
          <w:sz w:val="24"/>
        </w:rPr>
        <w:t xml:space="preserve"> </w:t>
      </w:r>
      <w:r>
        <w:rPr>
          <w:rStyle w:val="Emphasis"/>
          <w:rFonts w:ascii="Times New Roman" w:hAnsi="Times New Roman"/>
          <w:i w:val="0"/>
          <w:sz w:val="24"/>
        </w:rPr>
        <w:t>means</w:t>
      </w:r>
      <w:r w:rsidRPr="00414D7F">
        <w:rPr>
          <w:rStyle w:val="Emphasis"/>
          <w:rFonts w:ascii="Times New Roman" w:hAnsi="Times New Roman"/>
          <w:i w:val="0"/>
          <w:sz w:val="24"/>
        </w:rPr>
        <w:t xml:space="preserve"> the Consortium Partner </w:t>
      </w:r>
      <w:r>
        <w:rPr>
          <w:rStyle w:val="Emphasis"/>
          <w:rFonts w:ascii="Times New Roman" w:hAnsi="Times New Roman"/>
          <w:i w:val="0"/>
          <w:sz w:val="24"/>
        </w:rPr>
        <w:t xml:space="preserve">identified as being the partner </w:t>
      </w:r>
      <w:r w:rsidRPr="00414D7F">
        <w:rPr>
          <w:rStyle w:val="Emphasis"/>
          <w:rFonts w:ascii="Times New Roman" w:hAnsi="Times New Roman"/>
          <w:i w:val="0"/>
          <w:sz w:val="24"/>
        </w:rPr>
        <w:t>responsible</w:t>
      </w:r>
      <w:r>
        <w:rPr>
          <w:rStyle w:val="Emphasis"/>
          <w:rFonts w:ascii="Times New Roman" w:hAnsi="Times New Roman"/>
          <w:i w:val="0"/>
          <w:sz w:val="24"/>
        </w:rPr>
        <w:t xml:space="preserve"> </w:t>
      </w:r>
      <w:r w:rsidRPr="00414D7F">
        <w:rPr>
          <w:rStyle w:val="Emphasis"/>
          <w:rFonts w:ascii="Times New Roman" w:hAnsi="Times New Roman"/>
          <w:i w:val="0"/>
          <w:sz w:val="24"/>
        </w:rPr>
        <w:t>to ensure the correct execution of the R&amp;I Project Grant Agreement</w:t>
      </w:r>
      <w:r>
        <w:rPr>
          <w:rStyle w:val="Emphasis"/>
          <w:rFonts w:ascii="Times New Roman" w:hAnsi="Times New Roman"/>
          <w:i w:val="0"/>
          <w:sz w:val="24"/>
        </w:rPr>
        <w:t xml:space="preserve"> and </w:t>
      </w:r>
      <w:r w:rsidRPr="00414D7F">
        <w:rPr>
          <w:rStyle w:val="Emphasis"/>
          <w:rFonts w:ascii="Times New Roman" w:hAnsi="Times New Roman"/>
          <w:i w:val="0"/>
          <w:sz w:val="24"/>
        </w:rPr>
        <w:t xml:space="preserve">will have joint and several </w:t>
      </w:r>
      <w:r w:rsidRPr="00414D7F" w:rsidR="00F120EF">
        <w:rPr>
          <w:rStyle w:val="Emphasis"/>
          <w:rFonts w:ascii="Times New Roman" w:hAnsi="Times New Roman"/>
          <w:i w:val="0"/>
          <w:sz w:val="24"/>
        </w:rPr>
        <w:t>liabilities</w:t>
      </w:r>
      <w:r w:rsidRPr="00414D7F">
        <w:rPr>
          <w:rStyle w:val="Emphasis"/>
          <w:rFonts w:ascii="Times New Roman" w:hAnsi="Times New Roman"/>
          <w:i w:val="0"/>
          <w:sz w:val="24"/>
        </w:rPr>
        <w:t xml:space="preserve"> together with other Project Partners for all the obligations a</w:t>
      </w:r>
      <w:r>
        <w:rPr>
          <w:rStyle w:val="Emphasis"/>
          <w:rFonts w:ascii="Times New Roman" w:hAnsi="Times New Roman"/>
          <w:i w:val="0"/>
          <w:sz w:val="24"/>
        </w:rPr>
        <w:t>rising from the Grant Agreement</w:t>
      </w:r>
      <w:r w:rsidRPr="00414D7F">
        <w:rPr>
          <w:rStyle w:val="Emphasis"/>
          <w:rFonts w:ascii="Times New Roman" w:hAnsi="Times New Roman"/>
          <w:i w:val="0"/>
          <w:sz w:val="24"/>
        </w:rPr>
        <w:t xml:space="preserve">. The Project Coordinator </w:t>
      </w:r>
      <w:r>
        <w:rPr>
          <w:rStyle w:val="Emphasis"/>
          <w:rFonts w:ascii="Times New Roman" w:hAnsi="Times New Roman"/>
          <w:i w:val="0"/>
          <w:sz w:val="24"/>
        </w:rPr>
        <w:t xml:space="preserve">shall </w:t>
      </w:r>
      <w:r w:rsidRPr="00414D7F">
        <w:rPr>
          <w:rStyle w:val="Emphasis"/>
          <w:rFonts w:ascii="Times New Roman" w:hAnsi="Times New Roman"/>
          <w:i w:val="0"/>
          <w:sz w:val="24"/>
        </w:rPr>
        <w:t>be a</w:t>
      </w:r>
      <w:r>
        <w:rPr>
          <w:rStyle w:val="Emphasis"/>
          <w:rFonts w:ascii="Times New Roman" w:hAnsi="Times New Roman"/>
          <w:i w:val="0"/>
          <w:sz w:val="24"/>
        </w:rPr>
        <w:t>n employee of the Lead Partner.</w:t>
      </w:r>
    </w:p>
    <w:p w:rsidRPr="00225ADB" w:rsidR="00250832" w:rsidP="00250832" w:rsidRDefault="00250832" w14:paraId="7D5CE791" w14:textId="77777777">
      <w:pPr>
        <w:spacing w:line="276" w:lineRule="auto"/>
        <w:jc w:val="both"/>
        <w:rPr>
          <w:rStyle w:val="Emphasis"/>
          <w:rFonts w:ascii="Times New Roman" w:hAnsi="Times New Roman"/>
          <w:i w:val="0"/>
          <w:sz w:val="24"/>
        </w:rPr>
      </w:pPr>
    </w:p>
    <w:p w:rsidR="00250832" w:rsidP="00250832" w:rsidRDefault="00250832" w14:paraId="702C9F0F" w14:textId="77777777">
      <w:pPr>
        <w:spacing w:line="276" w:lineRule="auto"/>
        <w:jc w:val="both"/>
        <w:rPr>
          <w:rStyle w:val="Emphasis"/>
          <w:rFonts w:ascii="Times New Roman" w:hAnsi="Times New Roman"/>
          <w:i w:val="0"/>
          <w:sz w:val="24"/>
        </w:rPr>
      </w:pPr>
      <w:r w:rsidRPr="000055D8">
        <w:rPr>
          <w:rStyle w:val="Emphasis"/>
          <w:rFonts w:ascii="Times New Roman" w:hAnsi="Times New Roman"/>
          <w:b/>
          <w:i w:val="0"/>
          <w:sz w:val="24"/>
        </w:rPr>
        <w:t>Maltese Legal Entity</w:t>
      </w:r>
      <w:r w:rsidRPr="00414D7F">
        <w:rPr>
          <w:rStyle w:val="Emphasis"/>
          <w:rFonts w:ascii="Times New Roman" w:hAnsi="Times New Roman"/>
          <w:i w:val="0"/>
          <w:sz w:val="24"/>
        </w:rPr>
        <w:t xml:space="preserve"> means any entity created under the law of Malta which has legal </w:t>
      </w:r>
      <w:proofErr w:type="gramStart"/>
      <w:r w:rsidRPr="00414D7F">
        <w:rPr>
          <w:rStyle w:val="Emphasis"/>
          <w:rFonts w:ascii="Times New Roman" w:hAnsi="Times New Roman"/>
          <w:i w:val="0"/>
          <w:sz w:val="24"/>
        </w:rPr>
        <w:t>personality</w:t>
      </w:r>
      <w:proofErr w:type="gramEnd"/>
      <w:r w:rsidRPr="00414D7F">
        <w:rPr>
          <w:rStyle w:val="Emphasis"/>
          <w:rFonts w:ascii="Times New Roman" w:hAnsi="Times New Roman"/>
          <w:i w:val="0"/>
          <w:sz w:val="24"/>
        </w:rPr>
        <w:t xml:space="preserve"> and which may, acting under its own name, exercise rights and be subject to obligations.</w:t>
      </w:r>
    </w:p>
    <w:p w:rsidRPr="00414D7F" w:rsidR="00250832" w:rsidP="00250832" w:rsidRDefault="00250832" w14:paraId="7ADEE62D" w14:textId="77777777">
      <w:pPr>
        <w:spacing w:line="276" w:lineRule="auto"/>
        <w:jc w:val="both"/>
        <w:rPr>
          <w:rStyle w:val="Emphasis"/>
          <w:rFonts w:ascii="Times New Roman" w:hAnsi="Times New Roman"/>
          <w:i w:val="0"/>
          <w:sz w:val="24"/>
        </w:rPr>
      </w:pPr>
    </w:p>
    <w:p w:rsidR="00250832" w:rsidP="00250832" w:rsidRDefault="00250832" w14:paraId="5431438F" w14:textId="12E81347">
      <w:pPr>
        <w:spacing w:line="276" w:lineRule="auto"/>
        <w:jc w:val="both"/>
        <w:rPr>
          <w:rStyle w:val="Emphasis"/>
          <w:rFonts w:ascii="Times New Roman" w:hAnsi="Times New Roman"/>
          <w:b/>
          <w:i w:val="0"/>
          <w:sz w:val="24"/>
        </w:rPr>
      </w:pPr>
      <w:r w:rsidRPr="000055D8">
        <w:rPr>
          <w:rStyle w:val="Emphasis"/>
          <w:rFonts w:ascii="Times New Roman" w:hAnsi="Times New Roman"/>
          <w:b/>
          <w:i w:val="0"/>
          <w:sz w:val="24"/>
        </w:rPr>
        <w:t xml:space="preserve">Private </w:t>
      </w:r>
      <w:r w:rsidR="00405A46">
        <w:rPr>
          <w:rStyle w:val="Emphasis"/>
          <w:rFonts w:ascii="Times New Roman" w:hAnsi="Times New Roman"/>
          <w:b/>
          <w:i w:val="0"/>
          <w:sz w:val="24"/>
        </w:rPr>
        <w:t>Entity</w:t>
      </w:r>
      <w:r w:rsidRPr="00414D7F" w:rsidR="00405A46">
        <w:rPr>
          <w:rStyle w:val="Emphasis"/>
          <w:rFonts w:ascii="Times New Roman" w:hAnsi="Times New Roman"/>
          <w:i w:val="0"/>
          <w:sz w:val="24"/>
        </w:rPr>
        <w:t xml:space="preserve"> </w:t>
      </w:r>
      <w:r w:rsidRPr="00414D7F">
        <w:rPr>
          <w:rStyle w:val="Emphasis"/>
          <w:rFonts w:ascii="Times New Roman" w:hAnsi="Times New Roman"/>
          <w:i w:val="0"/>
          <w:sz w:val="24"/>
        </w:rPr>
        <w:t>means any Maltese Legal Entity which has more than 50% private shareholding.</w:t>
      </w:r>
    </w:p>
    <w:p w:rsidR="00250832" w:rsidP="00250832" w:rsidRDefault="00250832" w14:paraId="00F99E7E" w14:textId="77777777">
      <w:pPr>
        <w:spacing w:line="276" w:lineRule="auto"/>
        <w:jc w:val="both"/>
        <w:rPr>
          <w:rStyle w:val="Emphasis"/>
          <w:rFonts w:ascii="Times New Roman" w:hAnsi="Times New Roman"/>
          <w:b/>
          <w:i w:val="0"/>
          <w:sz w:val="24"/>
        </w:rPr>
      </w:pPr>
    </w:p>
    <w:p w:rsidR="00250832" w:rsidP="00250832" w:rsidRDefault="00250832" w14:paraId="0341FD93" w14:textId="77777777">
      <w:pPr>
        <w:spacing w:line="276" w:lineRule="auto"/>
        <w:jc w:val="both"/>
        <w:rPr>
          <w:rStyle w:val="Emphasis"/>
          <w:rFonts w:ascii="Times New Roman" w:hAnsi="Times New Roman"/>
          <w:i w:val="0"/>
          <w:sz w:val="24"/>
        </w:rPr>
      </w:pPr>
      <w:r w:rsidRPr="000055D8">
        <w:rPr>
          <w:rStyle w:val="Emphasis"/>
          <w:rFonts w:ascii="Times New Roman" w:hAnsi="Times New Roman"/>
          <w:b/>
          <w:i w:val="0"/>
          <w:sz w:val="24"/>
        </w:rPr>
        <w:t xml:space="preserve">NGO </w:t>
      </w:r>
      <w:r w:rsidRPr="00414D7F">
        <w:rPr>
          <w:rStyle w:val="Emphasis"/>
          <w:rFonts w:ascii="Times New Roman" w:hAnsi="Times New Roman"/>
          <w:i w:val="0"/>
          <w:sz w:val="24"/>
        </w:rPr>
        <w:t>means any Voluntary or Non-Governmental Organisation set up in accordance with The Voluntary Organisations Act (Cap. 492 of the Laws of Malta).</w:t>
      </w:r>
      <w:r>
        <w:rPr>
          <w:rStyle w:val="Emphasis"/>
          <w:rFonts w:ascii="Times New Roman" w:hAnsi="Times New Roman"/>
          <w:i w:val="0"/>
          <w:sz w:val="24"/>
        </w:rPr>
        <w:t xml:space="preserve"> </w:t>
      </w:r>
    </w:p>
    <w:p w:rsidRPr="00414D7F" w:rsidR="002E0DF5" w:rsidP="002E0DF5" w:rsidRDefault="002E0DF5" w14:paraId="15A9B3EB" w14:textId="77777777">
      <w:pPr>
        <w:spacing w:line="276" w:lineRule="auto"/>
        <w:jc w:val="both"/>
        <w:rPr>
          <w:rStyle w:val="Emphasis"/>
          <w:rFonts w:ascii="Times New Roman" w:hAnsi="Times New Roman"/>
          <w:i w:val="0"/>
          <w:sz w:val="24"/>
        </w:rPr>
      </w:pPr>
      <w:r>
        <w:rPr>
          <w:rStyle w:val="Emphasis"/>
          <w:rFonts w:ascii="Times New Roman" w:hAnsi="Times New Roman"/>
          <w:i w:val="0"/>
          <w:sz w:val="24"/>
        </w:rPr>
        <w:t xml:space="preserve">Provided that </w:t>
      </w:r>
      <w:r w:rsidRPr="00403B57">
        <w:rPr>
          <w:rFonts w:ascii="Times New Roman" w:hAnsi="Times New Roman"/>
          <w:iCs/>
          <w:sz w:val="24"/>
        </w:rPr>
        <w:t xml:space="preserve">a registered NGO, or a Professional Body </w:t>
      </w:r>
      <w:r>
        <w:rPr>
          <w:rFonts w:ascii="Times New Roman" w:hAnsi="Times New Roman"/>
          <w:iCs/>
          <w:sz w:val="24"/>
        </w:rPr>
        <w:t xml:space="preserve">are </w:t>
      </w:r>
      <w:r w:rsidRPr="00403B57">
        <w:rPr>
          <w:rFonts w:ascii="Times New Roman" w:hAnsi="Times New Roman"/>
          <w:iCs/>
          <w:sz w:val="24"/>
        </w:rPr>
        <w:t>as defined in this Section</w:t>
      </w:r>
      <w:r>
        <w:rPr>
          <w:rFonts w:ascii="Times New Roman" w:hAnsi="Times New Roman"/>
          <w:iCs/>
          <w:sz w:val="24"/>
        </w:rPr>
        <w:t>,</w:t>
      </w:r>
      <w:r w:rsidRPr="00403B57">
        <w:rPr>
          <w:rFonts w:ascii="Times New Roman" w:hAnsi="Times New Roman"/>
          <w:iCs/>
          <w:sz w:val="24"/>
        </w:rPr>
        <w:t xml:space="preserve"> </w:t>
      </w:r>
      <w:r>
        <w:rPr>
          <w:rFonts w:ascii="Times New Roman" w:hAnsi="Times New Roman"/>
          <w:iCs/>
          <w:sz w:val="24"/>
        </w:rPr>
        <w:t>then they are</w:t>
      </w:r>
      <w:r w:rsidRPr="00403B57">
        <w:rPr>
          <w:rFonts w:ascii="Times New Roman" w:hAnsi="Times New Roman"/>
          <w:iCs/>
          <w:sz w:val="24"/>
        </w:rPr>
        <w:t xml:space="preserve"> </w:t>
      </w:r>
      <w:r>
        <w:rPr>
          <w:rFonts w:ascii="Times New Roman" w:hAnsi="Times New Roman"/>
          <w:iCs/>
          <w:sz w:val="24"/>
        </w:rPr>
        <w:t xml:space="preserve">also </w:t>
      </w:r>
      <w:r w:rsidRPr="00403B57">
        <w:rPr>
          <w:rFonts w:ascii="Times New Roman" w:hAnsi="Times New Roman"/>
          <w:iCs/>
          <w:sz w:val="24"/>
        </w:rPr>
        <w:t>considered as forming part of this definition</w:t>
      </w:r>
      <w:r>
        <w:rPr>
          <w:rFonts w:ascii="Times New Roman" w:hAnsi="Times New Roman"/>
          <w:iCs/>
          <w:sz w:val="24"/>
        </w:rPr>
        <w:t>.</w:t>
      </w:r>
    </w:p>
    <w:p w:rsidR="0000106D" w:rsidP="00250832" w:rsidRDefault="0000106D" w14:paraId="4689484E" w14:textId="77777777">
      <w:pPr>
        <w:spacing w:line="276" w:lineRule="auto"/>
        <w:jc w:val="both"/>
        <w:rPr>
          <w:rStyle w:val="Emphasis"/>
          <w:rFonts w:ascii="Times New Roman" w:hAnsi="Times New Roman"/>
          <w:b/>
          <w:i w:val="0"/>
          <w:sz w:val="24"/>
        </w:rPr>
      </w:pPr>
    </w:p>
    <w:p w:rsidR="00250832" w:rsidP="00250832" w:rsidRDefault="00250832" w14:paraId="1BA7C429" w14:textId="77777777">
      <w:pPr>
        <w:spacing w:line="276" w:lineRule="auto"/>
        <w:jc w:val="both"/>
        <w:rPr>
          <w:rStyle w:val="Emphasis"/>
          <w:rFonts w:ascii="Times New Roman" w:hAnsi="Times New Roman"/>
          <w:i w:val="0"/>
          <w:sz w:val="24"/>
        </w:rPr>
      </w:pPr>
      <w:r w:rsidRPr="000055D8">
        <w:rPr>
          <w:rStyle w:val="Emphasis"/>
          <w:rFonts w:ascii="Times New Roman" w:hAnsi="Times New Roman"/>
          <w:b/>
          <w:i w:val="0"/>
          <w:sz w:val="24"/>
        </w:rPr>
        <w:t xml:space="preserve">Partner </w:t>
      </w:r>
      <w:r w:rsidRPr="00414D7F">
        <w:rPr>
          <w:rStyle w:val="Emphasis"/>
          <w:rFonts w:ascii="Times New Roman" w:hAnsi="Times New Roman"/>
          <w:i w:val="0"/>
          <w:sz w:val="24"/>
        </w:rPr>
        <w:t>means any Maltese Legal Entity, as described above that forms part of a Consortium for the purposes of applying for funding under this Programme.</w:t>
      </w:r>
    </w:p>
    <w:p w:rsidR="00250832" w:rsidP="00250832" w:rsidRDefault="00250832" w14:paraId="0E1D1AFC" w14:textId="77777777">
      <w:pPr>
        <w:spacing w:line="276" w:lineRule="auto"/>
        <w:jc w:val="both"/>
        <w:rPr>
          <w:rStyle w:val="Emphasis"/>
          <w:rFonts w:ascii="Times New Roman" w:hAnsi="Times New Roman"/>
          <w:i w:val="0"/>
          <w:sz w:val="24"/>
        </w:rPr>
      </w:pPr>
    </w:p>
    <w:p w:rsidR="00250832" w:rsidP="00250832" w:rsidRDefault="00250832" w14:paraId="0DA0F0F8" w14:textId="77777777">
      <w:pPr>
        <w:spacing w:line="276" w:lineRule="auto"/>
        <w:jc w:val="both"/>
        <w:rPr>
          <w:rStyle w:val="Emphasis"/>
          <w:rFonts w:ascii="Times New Roman" w:hAnsi="Times New Roman"/>
          <w:i w:val="0"/>
          <w:sz w:val="24"/>
        </w:rPr>
      </w:pPr>
      <w:r w:rsidRPr="00F10DC9">
        <w:rPr>
          <w:rStyle w:val="Emphasis"/>
          <w:rFonts w:ascii="Times New Roman" w:hAnsi="Times New Roman"/>
          <w:b/>
          <w:i w:val="0"/>
          <w:sz w:val="24"/>
        </w:rPr>
        <w:t>Professional Body</w:t>
      </w:r>
      <w:r w:rsidRPr="00414D7F">
        <w:rPr>
          <w:rStyle w:val="Emphasis"/>
          <w:rFonts w:ascii="Times New Roman" w:hAnsi="Times New Roman"/>
          <w:i w:val="0"/>
          <w:sz w:val="24"/>
        </w:rPr>
        <w:t xml:space="preserve"> may be an organisation, an association, a chamber, society, institute or a group of professional persons not being enrolled or registered in terms of The Voluntary Organisations Act (Cap. 492 of the Laws of Malta) or not being otherwise recognised in terms of Law, and which is generally recognised and acknowledged by the professional persons it seeks to represent as their representative Body. For the purposes of this Definition, a professional person is one who has undergone a period of study at a university or a recognised institution of higher learning and has obtained the formal qualification entitling the person to practice the respective profession; and who provides a specialised service to the public, based primarily on a fiduciary relationship between himself and the party to whom he provides such service on his own personal credibility and responsibility</w:t>
      </w:r>
      <w:r>
        <w:rPr>
          <w:rStyle w:val="Emphasis"/>
          <w:rFonts w:ascii="Times New Roman" w:hAnsi="Times New Roman"/>
          <w:i w:val="0"/>
          <w:sz w:val="24"/>
        </w:rPr>
        <w:t>.</w:t>
      </w:r>
    </w:p>
    <w:p w:rsidRPr="00414D7F" w:rsidR="00250832" w:rsidP="00250832" w:rsidRDefault="00250832" w14:paraId="72490F24" w14:textId="77777777">
      <w:pPr>
        <w:spacing w:line="276" w:lineRule="auto"/>
        <w:jc w:val="both"/>
        <w:rPr>
          <w:rStyle w:val="Emphasis"/>
          <w:rFonts w:ascii="Times New Roman" w:hAnsi="Times New Roman"/>
          <w:i w:val="0"/>
          <w:sz w:val="24"/>
        </w:rPr>
      </w:pPr>
    </w:p>
    <w:p w:rsidRPr="00414D7F" w:rsidR="00250832" w:rsidP="00250832" w:rsidRDefault="00250832" w14:paraId="77D6C8FE" w14:textId="77777777">
      <w:pPr>
        <w:spacing w:line="276" w:lineRule="auto"/>
        <w:jc w:val="both"/>
        <w:rPr>
          <w:rStyle w:val="Emphasis"/>
          <w:rFonts w:ascii="Times New Roman" w:hAnsi="Times New Roman"/>
          <w:i w:val="0"/>
          <w:sz w:val="24"/>
        </w:rPr>
      </w:pPr>
      <w:r w:rsidRPr="000055D8">
        <w:rPr>
          <w:rStyle w:val="Emphasis"/>
          <w:rFonts w:ascii="Times New Roman" w:hAnsi="Times New Roman"/>
          <w:b/>
          <w:i w:val="0"/>
          <w:sz w:val="24"/>
        </w:rPr>
        <w:t>Project Coordinator</w:t>
      </w:r>
      <w:r w:rsidRPr="00414D7F">
        <w:rPr>
          <w:rStyle w:val="Emphasis"/>
          <w:rFonts w:ascii="Times New Roman" w:hAnsi="Times New Roman"/>
          <w:i w:val="0"/>
          <w:sz w:val="24"/>
        </w:rPr>
        <w:t xml:space="preserve"> is the individual with experience in research project management who will assume the responsibilities defined within this document. The Project Coordinator shall be an employee of the Lead Partner of the Consortium carrying out the R&amp;I project.</w:t>
      </w:r>
    </w:p>
    <w:p w:rsidR="00250832" w:rsidP="00250832" w:rsidRDefault="00250832" w14:paraId="05E9AE4A" w14:textId="77777777">
      <w:pPr>
        <w:spacing w:line="276" w:lineRule="auto"/>
        <w:jc w:val="both"/>
        <w:rPr>
          <w:rStyle w:val="Emphasis"/>
          <w:rFonts w:ascii="Times New Roman" w:hAnsi="Times New Roman"/>
          <w:i w:val="0"/>
          <w:sz w:val="24"/>
        </w:rPr>
      </w:pPr>
    </w:p>
    <w:p w:rsidRPr="00D34258" w:rsidR="005765DF" w:rsidP="005765DF" w:rsidRDefault="005765DF" w14:paraId="70D003A7" w14:textId="77777777">
      <w:pPr>
        <w:widowControl w:val="0"/>
        <w:overflowPunct w:val="0"/>
        <w:autoSpaceDE w:val="0"/>
        <w:autoSpaceDN w:val="0"/>
        <w:adjustRightInd w:val="0"/>
        <w:spacing w:after="130"/>
        <w:ind w:right="20"/>
        <w:jc w:val="both"/>
        <w:rPr>
          <w:rFonts w:ascii="Times New Roman" w:hAnsi="Times New Roman"/>
          <w:sz w:val="24"/>
        </w:rPr>
      </w:pPr>
      <w:r w:rsidRPr="00D34258">
        <w:rPr>
          <w:rFonts w:ascii="Times New Roman" w:hAnsi="Times New Roman"/>
          <w:b/>
          <w:bCs/>
          <w:sz w:val="24"/>
        </w:rPr>
        <w:t xml:space="preserve">Public Entity </w:t>
      </w:r>
      <w:r w:rsidRPr="00D34258">
        <w:rPr>
          <w:rFonts w:ascii="Times New Roman" w:hAnsi="Times New Roman"/>
          <w:sz w:val="24"/>
        </w:rPr>
        <w:t>means any Maltese Public Service Department or Maltese Public Sector Entity, or any Maltese Legal Entity which has more than 50% government shareholding. Public Service refers to (</w:t>
      </w:r>
      <w:proofErr w:type="spellStart"/>
      <w:r w:rsidRPr="00D34258">
        <w:rPr>
          <w:rFonts w:ascii="Times New Roman" w:hAnsi="Times New Roman"/>
          <w:sz w:val="24"/>
        </w:rPr>
        <w:t>i</w:t>
      </w:r>
      <w:proofErr w:type="spellEnd"/>
      <w:r w:rsidRPr="00D34258">
        <w:rPr>
          <w:rFonts w:ascii="Times New Roman" w:hAnsi="Times New Roman"/>
          <w:sz w:val="24"/>
        </w:rPr>
        <w:t xml:space="preserve">) all Ministries and Departments; and (ii) Public Sector Entities refers to authorities, corporations, agencies and commercial public sector entities in which the Government has a majority shareholding and that are not listed on the stock exchange. Public Entities also include foundations, local councils and public academic entities. In the case of </w:t>
      </w:r>
      <w:r w:rsidRPr="00D34258">
        <w:rPr>
          <w:rFonts w:ascii="Times New Roman" w:hAnsi="Times New Roman"/>
          <w:sz w:val="24"/>
        </w:rPr>
        <w:lastRenderedPageBreak/>
        <w:t>public academic entities, this includes but is not limited to a higher education entity or a research institute.</w:t>
      </w:r>
    </w:p>
    <w:p w:rsidRPr="00D34258" w:rsidR="005765DF" w:rsidP="005765DF" w:rsidRDefault="005765DF" w14:paraId="77291566" w14:textId="57B4864C">
      <w:pPr>
        <w:widowControl w:val="0"/>
        <w:overflowPunct w:val="0"/>
        <w:autoSpaceDE w:val="0"/>
        <w:autoSpaceDN w:val="0"/>
        <w:adjustRightInd w:val="0"/>
        <w:spacing w:after="130"/>
        <w:ind w:right="20"/>
        <w:jc w:val="both"/>
        <w:rPr>
          <w:rFonts w:ascii="Times New Roman" w:hAnsi="Times New Roman"/>
          <w:sz w:val="24"/>
        </w:rPr>
      </w:pPr>
      <w:r w:rsidRPr="00D34258">
        <w:rPr>
          <w:rFonts w:ascii="Times New Roman" w:hAnsi="Times New Roman"/>
          <w:b/>
          <w:sz w:val="24"/>
        </w:rPr>
        <w:t>Higher Education</w:t>
      </w:r>
      <w:r w:rsidRPr="00D34258">
        <w:rPr>
          <w:rFonts w:ascii="Times New Roman" w:hAnsi="Times New Roman"/>
          <w:sz w:val="24"/>
        </w:rPr>
        <w:t xml:space="preserve"> includes but is not limited to a higher education entity or a research institute,</w:t>
      </w:r>
      <w:r w:rsidR="00167804">
        <w:rPr>
          <w:rFonts w:ascii="Times New Roman" w:hAnsi="Times New Roman"/>
          <w:sz w:val="24"/>
        </w:rPr>
        <w:t xml:space="preserve"> </w:t>
      </w:r>
      <w:r w:rsidRPr="00D34258">
        <w:rPr>
          <w:rFonts w:ascii="Times New Roman" w:hAnsi="Times New Roman"/>
          <w:sz w:val="24"/>
        </w:rPr>
        <w:t xml:space="preserve">whether as a whole body or as a component unit or department within such body, provided that the entity’s ongoing education and research is scientifically in line with the subject of the application being submitted during this call and the relevant smart specialisation areas and provided that the higher education entity must be in possession of a license for Higher Education according to the Further and Higher Education (Licensing, Accreditation and Quality Assurance) Regulations – Subsidiary Legislation 327.433. This does not include the license for a tuition centre. </w:t>
      </w:r>
    </w:p>
    <w:p w:rsidR="00250832" w:rsidP="00250832" w:rsidRDefault="00250832" w14:paraId="43FE55C5" w14:textId="77777777">
      <w:pPr>
        <w:spacing w:line="276" w:lineRule="auto"/>
        <w:jc w:val="both"/>
        <w:rPr>
          <w:rStyle w:val="Emphasis"/>
          <w:rFonts w:ascii="Times New Roman" w:hAnsi="Times New Roman"/>
          <w:i w:val="0"/>
          <w:sz w:val="24"/>
        </w:rPr>
      </w:pPr>
    </w:p>
    <w:p w:rsidR="00250832" w:rsidP="00250832" w:rsidRDefault="00250832" w14:paraId="0F2D443B" w14:textId="77777777">
      <w:pPr>
        <w:spacing w:line="276" w:lineRule="auto"/>
        <w:jc w:val="both"/>
        <w:rPr>
          <w:rStyle w:val="Emphasis"/>
          <w:rFonts w:ascii="Times New Roman" w:hAnsi="Times New Roman"/>
          <w:i w:val="0"/>
          <w:sz w:val="24"/>
        </w:rPr>
      </w:pPr>
      <w:r w:rsidRPr="005E2BB7">
        <w:rPr>
          <w:rStyle w:val="Emphasis"/>
          <w:rFonts w:ascii="Times New Roman" w:hAnsi="Times New Roman"/>
          <w:b/>
          <w:i w:val="0"/>
          <w:sz w:val="24"/>
        </w:rPr>
        <w:t>Research</w:t>
      </w:r>
      <w:r w:rsidRPr="00414D7F">
        <w:rPr>
          <w:rStyle w:val="Emphasis"/>
          <w:rFonts w:ascii="Times New Roman" w:hAnsi="Times New Roman"/>
          <w:i w:val="0"/>
          <w:sz w:val="24"/>
        </w:rPr>
        <w:t xml:space="preserve"> as defined under this Programme is the systematic investigation, work or research carried out in any field of science or technology through experiment, theoretical work or analysis undertaken in order to acquire new knowledge, primarily directed towards a specific practical aim or objective. Furthermore, the importance of the formation of consortia between </w:t>
      </w:r>
    </w:p>
    <w:p w:rsidR="00250832" w:rsidP="00250832" w:rsidRDefault="00250832" w14:paraId="569F40DB"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public and private entities is stressed as the knowledge transfer achieved in both directions within a consortium, is crucial to concretising research to deliver solutions to challenges faced not only within science, but within economic growth and competitive impact. The relationship between public and private entities truly ensures that the research is translational, and leverages on the strengths of each of the partners. Such translational research will ensure a more promising opportunity for eventual commercialisation of the research being funded.</w:t>
      </w:r>
    </w:p>
    <w:p w:rsidRPr="00414D7F" w:rsidR="00250832" w:rsidP="00250832" w:rsidRDefault="00250832" w14:paraId="3687FEF4" w14:textId="77777777">
      <w:pPr>
        <w:spacing w:line="276" w:lineRule="auto"/>
        <w:jc w:val="both"/>
        <w:rPr>
          <w:rStyle w:val="Emphasis"/>
          <w:rFonts w:ascii="Times New Roman" w:hAnsi="Times New Roman"/>
          <w:i w:val="0"/>
          <w:sz w:val="24"/>
        </w:rPr>
      </w:pPr>
    </w:p>
    <w:p w:rsidR="00250832" w:rsidP="00250832" w:rsidRDefault="00250832" w14:paraId="1A4CB7FA" w14:textId="77777777">
      <w:pPr>
        <w:spacing w:line="276" w:lineRule="auto"/>
        <w:jc w:val="both"/>
        <w:rPr>
          <w:rStyle w:val="Emphasis"/>
          <w:rFonts w:ascii="Times New Roman" w:hAnsi="Times New Roman"/>
          <w:i w:val="0"/>
          <w:sz w:val="24"/>
        </w:rPr>
      </w:pPr>
      <w:r w:rsidRPr="000055D8">
        <w:rPr>
          <w:rStyle w:val="Emphasis"/>
          <w:rFonts w:ascii="Times New Roman" w:hAnsi="Times New Roman"/>
          <w:b/>
          <w:i w:val="0"/>
          <w:sz w:val="24"/>
        </w:rPr>
        <w:t>Service Providers</w:t>
      </w:r>
      <w:r w:rsidRPr="00414D7F">
        <w:rPr>
          <w:rStyle w:val="Emphasis"/>
          <w:rFonts w:ascii="Times New Roman" w:hAnsi="Times New Roman"/>
          <w:i w:val="0"/>
          <w:sz w:val="24"/>
        </w:rPr>
        <w:t xml:space="preserve"> are the consultants who responded to </w:t>
      </w:r>
      <w:r w:rsidR="001B5402">
        <w:rPr>
          <w:rStyle w:val="Emphasis"/>
          <w:rFonts w:ascii="Times New Roman" w:hAnsi="Times New Roman"/>
          <w:i w:val="0"/>
          <w:sz w:val="24"/>
        </w:rPr>
        <w:t>MCST</w:t>
      </w:r>
      <w:r w:rsidRPr="00414D7F">
        <w:rPr>
          <w:rStyle w:val="Emphasis"/>
          <w:rFonts w:ascii="Times New Roman" w:hAnsi="Times New Roman"/>
          <w:i w:val="0"/>
          <w:sz w:val="24"/>
        </w:rPr>
        <w:t>’s Call for Applications to provide the Beneficiaries with a list of activities funded through this Programme.</w:t>
      </w:r>
    </w:p>
    <w:p w:rsidR="00250832" w:rsidP="00250832" w:rsidRDefault="00250832" w14:paraId="0C3AA36D" w14:textId="77777777">
      <w:pPr>
        <w:spacing w:line="276" w:lineRule="auto"/>
        <w:rPr>
          <w:rStyle w:val="Emphasis"/>
          <w:rFonts w:ascii="Times New Roman" w:hAnsi="Times New Roman"/>
          <w:i w:val="0"/>
          <w:sz w:val="24"/>
        </w:rPr>
      </w:pPr>
      <w:bookmarkStart w:name="_Toc309039165" w:id="30"/>
      <w:bookmarkStart w:name="_Toc424864040" w:id="31"/>
      <w:bookmarkStart w:name="_Toc425162353" w:id="32"/>
    </w:p>
    <w:p w:rsidRPr="0080380E" w:rsidR="00250832" w:rsidP="00250832" w:rsidRDefault="00250832" w14:paraId="409C4984" w14:textId="77777777">
      <w:pPr>
        <w:pStyle w:val="Heading1"/>
        <w:rPr>
          <w:rStyle w:val="Emphasis"/>
          <w:rFonts w:ascii="Times New Roman" w:hAnsi="Times New Roman"/>
          <w:i w:val="0"/>
          <w:sz w:val="24"/>
          <w:szCs w:val="24"/>
        </w:rPr>
      </w:pPr>
      <w:bookmarkStart w:name="_Toc462661723" w:id="33"/>
      <w:bookmarkStart w:name="_Toc15382725" w:id="34"/>
      <w:r w:rsidRPr="0080380E">
        <w:rPr>
          <w:rStyle w:val="Emphasis"/>
          <w:rFonts w:ascii="Times New Roman" w:hAnsi="Times New Roman"/>
          <w:i w:val="0"/>
          <w:sz w:val="24"/>
          <w:szCs w:val="24"/>
        </w:rPr>
        <w:t>Eligibility Criteria</w:t>
      </w:r>
      <w:bookmarkEnd w:id="30"/>
      <w:r w:rsidRPr="0080380E">
        <w:rPr>
          <w:rStyle w:val="Emphasis"/>
          <w:rFonts w:ascii="Times New Roman" w:hAnsi="Times New Roman"/>
          <w:i w:val="0"/>
          <w:sz w:val="24"/>
          <w:szCs w:val="24"/>
        </w:rPr>
        <w:t xml:space="preserve"> and Applications</w:t>
      </w:r>
      <w:bookmarkEnd w:id="31"/>
      <w:bookmarkEnd w:id="32"/>
      <w:bookmarkEnd w:id="33"/>
      <w:bookmarkEnd w:id="34"/>
    </w:p>
    <w:p w:rsidRPr="00EC4F5D" w:rsidR="00405A46" w:rsidP="00405A46" w:rsidRDefault="00405A46" w14:paraId="46BD1A47" w14:textId="77777777">
      <w:pPr>
        <w:widowControl w:val="0"/>
        <w:overflowPunct w:val="0"/>
        <w:autoSpaceDE w:val="0"/>
        <w:autoSpaceDN w:val="0"/>
        <w:adjustRightInd w:val="0"/>
        <w:spacing w:after="130"/>
        <w:ind w:right="23"/>
        <w:jc w:val="both"/>
      </w:pPr>
      <w:bookmarkStart w:name="_Toc306953278" w:id="35"/>
      <w:bookmarkStart w:name="_Toc307988598" w:id="36"/>
      <w:bookmarkStart w:name="_Toc308005996" w:id="37"/>
      <w:bookmarkStart w:name="_Toc308618312" w:id="38"/>
      <w:bookmarkStart w:name="_Toc308618504" w:id="39"/>
      <w:bookmarkStart w:name="_Ref306721652" w:id="40"/>
      <w:r>
        <w:rPr>
          <w:rFonts w:ascii="Times New Roman" w:hAnsi="Times New Roman"/>
          <w:sz w:val="24"/>
        </w:rPr>
        <w:t>These Rules for Participation are applicable to undertakings that carry out an economic activity within the meaning of Article 107 TFEU.</w:t>
      </w:r>
    </w:p>
    <w:p w:rsidRPr="00414D7F" w:rsidR="00250832" w:rsidP="00250832" w:rsidRDefault="00250832" w14:paraId="5FA60104"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This section provides details as to the criteria which must be checked in order to assess the consortium’s eligibility to apply and the application’s fit with</w:t>
      </w:r>
      <w:r>
        <w:rPr>
          <w:rStyle w:val="Emphasis"/>
          <w:rFonts w:ascii="Times New Roman" w:hAnsi="Times New Roman"/>
          <w:i w:val="0"/>
          <w:sz w:val="24"/>
        </w:rPr>
        <w:t>in</w:t>
      </w:r>
      <w:r w:rsidRPr="00414D7F">
        <w:rPr>
          <w:rStyle w:val="Emphasis"/>
          <w:rFonts w:ascii="Times New Roman" w:hAnsi="Times New Roman"/>
          <w:i w:val="0"/>
          <w:sz w:val="24"/>
        </w:rPr>
        <w:t xml:space="preserve"> this Programme.</w:t>
      </w:r>
      <w:bookmarkEnd w:id="35"/>
      <w:bookmarkEnd w:id="36"/>
      <w:bookmarkEnd w:id="37"/>
      <w:bookmarkEnd w:id="38"/>
      <w:bookmarkEnd w:id="39"/>
    </w:p>
    <w:p w:rsidRPr="00592C62" w:rsidR="00250832" w:rsidP="00BF2AF8" w:rsidRDefault="00250832" w14:paraId="7E81CD84" w14:textId="77777777">
      <w:pPr>
        <w:pStyle w:val="Heading2"/>
        <w:numPr>
          <w:ilvl w:val="1"/>
          <w:numId w:val="41"/>
        </w:numPr>
        <w:rPr>
          <w:rStyle w:val="Emphasis"/>
          <w:rFonts w:ascii="Times New Roman" w:hAnsi="Times New Roman"/>
          <w:i w:val="0"/>
        </w:rPr>
      </w:pPr>
      <w:bookmarkStart w:name="_Toc309039166" w:id="41"/>
      <w:bookmarkStart w:name="_Toc424864041" w:id="42"/>
      <w:bookmarkStart w:name="_Toc425162354" w:id="43"/>
      <w:bookmarkStart w:name="_Toc462661724" w:id="44"/>
      <w:bookmarkStart w:name="_Toc15382726" w:id="45"/>
      <w:bookmarkStart w:name="_Ref306950544" w:id="46"/>
      <w:r w:rsidRPr="00592C62">
        <w:rPr>
          <w:rStyle w:val="Emphasis"/>
          <w:rFonts w:ascii="Times New Roman" w:hAnsi="Times New Roman"/>
          <w:i w:val="0"/>
        </w:rPr>
        <w:t>E</w:t>
      </w:r>
      <w:r w:rsidR="00E84F3D">
        <w:rPr>
          <w:rStyle w:val="Emphasis"/>
          <w:rFonts w:ascii="Times New Roman" w:hAnsi="Times New Roman"/>
          <w:i w:val="0"/>
        </w:rPr>
        <w:t>l</w:t>
      </w:r>
      <w:r w:rsidRPr="00592C62">
        <w:rPr>
          <w:rStyle w:val="Emphasis"/>
          <w:rFonts w:ascii="Times New Roman" w:hAnsi="Times New Roman"/>
          <w:i w:val="0"/>
        </w:rPr>
        <w:t>igibility fo</w:t>
      </w:r>
      <w:r w:rsidR="00E84F3D">
        <w:rPr>
          <w:rStyle w:val="Emphasis"/>
          <w:rFonts w:ascii="Times New Roman" w:hAnsi="Times New Roman"/>
          <w:i w:val="0"/>
        </w:rPr>
        <w:t>r</w:t>
      </w:r>
      <w:r w:rsidRPr="00592C62">
        <w:rPr>
          <w:rStyle w:val="Emphasis"/>
          <w:rFonts w:ascii="Times New Roman" w:hAnsi="Times New Roman"/>
          <w:i w:val="0"/>
        </w:rPr>
        <w:t xml:space="preserve"> Participation</w:t>
      </w:r>
      <w:bookmarkEnd w:id="41"/>
      <w:bookmarkEnd w:id="42"/>
      <w:bookmarkEnd w:id="43"/>
      <w:bookmarkEnd w:id="44"/>
      <w:bookmarkEnd w:id="45"/>
    </w:p>
    <w:p w:rsidR="00250832" w:rsidP="00250832" w:rsidRDefault="00250832" w14:paraId="54B643B4" w14:textId="4390E874">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Any applicants that at the time of proposal submission </w:t>
      </w:r>
      <w:r>
        <w:rPr>
          <w:rStyle w:val="Emphasis"/>
          <w:rFonts w:ascii="Times New Roman" w:hAnsi="Times New Roman"/>
          <w:i w:val="0"/>
          <w:sz w:val="24"/>
        </w:rPr>
        <w:t xml:space="preserve">will have been deemed by </w:t>
      </w:r>
      <w:r w:rsidR="001B5402">
        <w:rPr>
          <w:rStyle w:val="Emphasis"/>
          <w:rFonts w:ascii="Times New Roman" w:hAnsi="Times New Roman"/>
          <w:i w:val="0"/>
          <w:sz w:val="24"/>
        </w:rPr>
        <w:t>MCST</w:t>
      </w:r>
      <w:r>
        <w:rPr>
          <w:rStyle w:val="Emphasis"/>
          <w:rFonts w:ascii="Times New Roman" w:hAnsi="Times New Roman"/>
          <w:i w:val="0"/>
          <w:sz w:val="24"/>
        </w:rPr>
        <w:t xml:space="preserve"> to be non-compliant with the terms and conditions of any previous or then current Grant Agreement including but not limited to applicants who </w:t>
      </w:r>
      <w:r w:rsidRPr="00414D7F">
        <w:rPr>
          <w:rStyle w:val="Emphasis"/>
          <w:rFonts w:ascii="Times New Roman" w:hAnsi="Times New Roman"/>
          <w:i w:val="0"/>
          <w:sz w:val="24"/>
        </w:rPr>
        <w:t xml:space="preserve">at the time of proposal submission </w:t>
      </w:r>
      <w:r>
        <w:rPr>
          <w:rStyle w:val="Emphasis"/>
          <w:rFonts w:ascii="Times New Roman" w:hAnsi="Times New Roman"/>
          <w:i w:val="0"/>
          <w:sz w:val="24"/>
        </w:rPr>
        <w:t xml:space="preserve">are the beneficiaries of </w:t>
      </w:r>
      <w:r w:rsidRPr="00414D7F">
        <w:rPr>
          <w:rStyle w:val="Emphasis"/>
          <w:rFonts w:ascii="Times New Roman" w:hAnsi="Times New Roman"/>
          <w:i w:val="0"/>
          <w:sz w:val="24"/>
        </w:rPr>
        <w:t xml:space="preserve">another Commercialisation Voucher project or Technology Development project that is out of the </w:t>
      </w:r>
      <w:r w:rsidRPr="006B2395">
        <w:rPr>
          <w:rStyle w:val="Emphasis"/>
          <w:rFonts w:ascii="Times New Roman" w:hAnsi="Times New Roman"/>
          <w:i w:val="0"/>
          <w:sz w:val="24"/>
        </w:rPr>
        <w:t>Grant Agreement timelines, shall automatically be disqualified from participation in this Call.</w:t>
      </w:r>
    </w:p>
    <w:p w:rsidR="00167804" w:rsidP="00250832" w:rsidRDefault="00167804" w14:paraId="293271A0" w14:textId="09B8FFB7">
      <w:pPr>
        <w:spacing w:line="276" w:lineRule="auto"/>
        <w:jc w:val="both"/>
        <w:rPr>
          <w:rStyle w:val="Emphasis"/>
          <w:rFonts w:ascii="Times New Roman" w:hAnsi="Times New Roman"/>
          <w:i w:val="0"/>
          <w:sz w:val="24"/>
        </w:rPr>
      </w:pPr>
    </w:p>
    <w:p w:rsidRPr="006B2395" w:rsidR="002210FA" w:rsidP="00250832" w:rsidRDefault="002210FA" w14:paraId="1936BA1E" w14:textId="77777777">
      <w:pPr>
        <w:spacing w:line="276" w:lineRule="auto"/>
        <w:jc w:val="both"/>
        <w:rPr>
          <w:rStyle w:val="Emphasis"/>
          <w:rFonts w:ascii="Times New Roman" w:hAnsi="Times New Roman"/>
          <w:i w:val="0"/>
          <w:sz w:val="24"/>
        </w:rPr>
      </w:pPr>
    </w:p>
    <w:p w:rsidRPr="006B2395" w:rsidR="00250832" w:rsidP="00250832" w:rsidRDefault="00250832" w14:paraId="6F5028E1" w14:textId="77777777">
      <w:pPr>
        <w:spacing w:line="276" w:lineRule="auto"/>
        <w:jc w:val="both"/>
        <w:rPr>
          <w:rStyle w:val="Emphasis"/>
          <w:rFonts w:ascii="Times New Roman" w:hAnsi="Times New Roman"/>
          <w:i w:val="0"/>
          <w:sz w:val="24"/>
        </w:rPr>
      </w:pPr>
    </w:p>
    <w:p w:rsidRPr="00CA62CA" w:rsidR="00250832" w:rsidP="00250832" w:rsidRDefault="00250832" w14:paraId="713D2D6E" w14:textId="77777777">
      <w:pPr>
        <w:spacing w:line="276" w:lineRule="auto"/>
        <w:jc w:val="both"/>
        <w:rPr>
          <w:rStyle w:val="Emphasis"/>
          <w:rFonts w:ascii="Times New Roman" w:hAnsi="Times New Roman"/>
          <w:i w:val="0"/>
          <w:sz w:val="24"/>
        </w:rPr>
      </w:pPr>
      <w:r w:rsidRPr="00CA62CA">
        <w:rPr>
          <w:rStyle w:val="Emphasis"/>
          <w:rFonts w:ascii="Times New Roman" w:hAnsi="Times New Roman"/>
          <w:i w:val="0"/>
          <w:sz w:val="24"/>
        </w:rPr>
        <w:lastRenderedPageBreak/>
        <w:t>The following parties are eligible to apply:</w:t>
      </w:r>
    </w:p>
    <w:p w:rsidRPr="00CA62CA" w:rsidR="00250832" w:rsidP="00250832" w:rsidRDefault="00250832" w14:paraId="5304D22A" w14:textId="77777777">
      <w:pPr>
        <w:spacing w:line="276" w:lineRule="auto"/>
        <w:jc w:val="both"/>
        <w:rPr>
          <w:rStyle w:val="Emphasis"/>
          <w:rFonts w:ascii="Times New Roman" w:hAnsi="Times New Roman"/>
          <w:i w:val="0"/>
          <w:sz w:val="24"/>
        </w:rPr>
      </w:pPr>
    </w:p>
    <w:p w:rsidRPr="00064E34" w:rsidR="00250832" w:rsidP="00BF2AF8" w:rsidRDefault="00250832" w14:paraId="7AFF832D" w14:textId="77777777">
      <w:pPr>
        <w:numPr>
          <w:ilvl w:val="0"/>
          <w:numId w:val="54"/>
        </w:numPr>
        <w:spacing w:line="276" w:lineRule="auto"/>
        <w:jc w:val="both"/>
        <w:rPr>
          <w:rStyle w:val="Emphasis"/>
          <w:rFonts w:ascii="Times New Roman" w:hAnsi="Times New Roman"/>
          <w:i w:val="0"/>
          <w:sz w:val="24"/>
        </w:rPr>
      </w:pPr>
      <w:r w:rsidRPr="00064E34">
        <w:rPr>
          <w:rStyle w:val="Emphasis"/>
          <w:rFonts w:ascii="Times New Roman" w:hAnsi="Times New Roman"/>
          <w:i w:val="0"/>
          <w:sz w:val="24"/>
        </w:rPr>
        <w:t xml:space="preserve">Anyone who is applying for the TPD call within the first two opportunities following the successful completion of the CVP. </w:t>
      </w:r>
      <w:r w:rsidR="00D83DB0">
        <w:rPr>
          <w:rStyle w:val="Emphasis"/>
          <w:rFonts w:ascii="Times New Roman" w:hAnsi="Times New Roman"/>
          <w:i w:val="0"/>
          <w:sz w:val="24"/>
        </w:rPr>
        <w:t xml:space="preserve">First opportunity is defined as the next new opening of a call following CVP completion. </w:t>
      </w:r>
    </w:p>
    <w:p w:rsidRPr="00064E34" w:rsidR="00250832" w:rsidP="00250832" w:rsidRDefault="00250832" w14:paraId="37584118" w14:textId="77777777">
      <w:pPr>
        <w:spacing w:line="276" w:lineRule="auto"/>
        <w:ind w:left="720"/>
        <w:jc w:val="both"/>
        <w:rPr>
          <w:rStyle w:val="Emphasis"/>
          <w:rFonts w:ascii="Times New Roman" w:hAnsi="Times New Roman"/>
          <w:sz w:val="24"/>
        </w:rPr>
      </w:pPr>
      <w:r w:rsidRPr="00064E34">
        <w:rPr>
          <w:rStyle w:val="Emphasis"/>
          <w:rFonts w:ascii="Times New Roman" w:hAnsi="Times New Roman"/>
          <w:sz w:val="24"/>
        </w:rPr>
        <w:t xml:space="preserve">Parties who exit the CVP during a TDP open call, including launch date and closing date, are not expected </w:t>
      </w:r>
      <w:r>
        <w:rPr>
          <w:rStyle w:val="Emphasis"/>
          <w:rFonts w:ascii="Times New Roman" w:hAnsi="Times New Roman"/>
          <w:sz w:val="24"/>
        </w:rPr>
        <w:t xml:space="preserve">by </w:t>
      </w:r>
      <w:r w:rsidR="001B5402">
        <w:rPr>
          <w:rStyle w:val="Emphasis"/>
          <w:rFonts w:ascii="Times New Roman" w:hAnsi="Times New Roman"/>
          <w:sz w:val="24"/>
        </w:rPr>
        <w:t>MCST</w:t>
      </w:r>
      <w:r>
        <w:rPr>
          <w:rStyle w:val="Emphasis"/>
          <w:rFonts w:ascii="Times New Roman" w:hAnsi="Times New Roman"/>
          <w:sz w:val="24"/>
        </w:rPr>
        <w:t xml:space="preserve"> </w:t>
      </w:r>
      <w:r w:rsidRPr="00064E34">
        <w:rPr>
          <w:rStyle w:val="Emphasis"/>
          <w:rFonts w:ascii="Times New Roman" w:hAnsi="Times New Roman"/>
          <w:sz w:val="24"/>
        </w:rPr>
        <w:t>to consider said call as their first opportunity. However, parties are still allowed to apply in this duration if all three stages of the CVP (including the respective evaluations) are completed by the end of the TDP call.</w:t>
      </w:r>
      <w:r w:rsidR="00D83DB0">
        <w:rPr>
          <w:rStyle w:val="Emphasis"/>
          <w:rFonts w:ascii="Times New Roman" w:hAnsi="Times New Roman"/>
          <w:sz w:val="24"/>
        </w:rPr>
        <w:t xml:space="preserve"> Note to applicants: It is recommended that IP searches are kept current. </w:t>
      </w:r>
    </w:p>
    <w:p w:rsidRPr="00A22D04" w:rsidR="00250832" w:rsidP="0000106D" w:rsidRDefault="00250832" w14:paraId="4FC6175A" w14:textId="77777777">
      <w:pPr>
        <w:spacing w:line="276" w:lineRule="auto"/>
        <w:jc w:val="both"/>
        <w:rPr>
          <w:rStyle w:val="Emphasis"/>
          <w:rFonts w:ascii="Times New Roman" w:hAnsi="Times New Roman"/>
          <w:i w:val="0"/>
          <w:sz w:val="24"/>
          <w:highlight w:val="green"/>
        </w:rPr>
      </w:pPr>
    </w:p>
    <w:p w:rsidRPr="00CA62CA" w:rsidR="00250832" w:rsidP="00BF2AF8" w:rsidRDefault="00250832" w14:paraId="7D7AA52B" w14:textId="77777777">
      <w:pPr>
        <w:numPr>
          <w:ilvl w:val="0"/>
          <w:numId w:val="54"/>
        </w:numPr>
        <w:spacing w:line="276" w:lineRule="auto"/>
        <w:jc w:val="both"/>
        <w:rPr>
          <w:rStyle w:val="Emphasis"/>
          <w:rFonts w:ascii="Times New Roman" w:hAnsi="Times New Roman"/>
          <w:i w:val="0"/>
          <w:sz w:val="24"/>
        </w:rPr>
      </w:pPr>
      <w:r w:rsidRPr="00342D7D">
        <w:rPr>
          <w:rStyle w:val="Emphasis"/>
          <w:rFonts w:ascii="Times New Roman" w:hAnsi="Times New Roman"/>
          <w:sz w:val="24"/>
        </w:rPr>
        <w:t>Anyone who</w:t>
      </w:r>
      <w:r w:rsidR="00D83DB0">
        <w:rPr>
          <w:rStyle w:val="Emphasis"/>
          <w:rFonts w:ascii="Times New Roman" w:hAnsi="Times New Roman"/>
          <w:sz w:val="24"/>
        </w:rPr>
        <w:t xml:space="preserve"> </w:t>
      </w:r>
      <w:r w:rsidRPr="0000106D" w:rsidR="00D83DB0">
        <w:rPr>
          <w:rStyle w:val="Emphasis"/>
          <w:rFonts w:ascii="Times New Roman" w:hAnsi="Times New Roman"/>
          <w:i w:val="0"/>
          <w:sz w:val="24"/>
        </w:rPr>
        <w:t>has applied fo</w:t>
      </w:r>
      <w:r w:rsidR="00D83DB0">
        <w:rPr>
          <w:rStyle w:val="Emphasis"/>
          <w:rFonts w:ascii="Times New Roman" w:hAnsi="Times New Roman"/>
          <w:i w:val="0"/>
          <w:sz w:val="24"/>
        </w:rPr>
        <w:t xml:space="preserve">r </w:t>
      </w:r>
      <w:r w:rsidR="00F120EF">
        <w:rPr>
          <w:rStyle w:val="Emphasis"/>
          <w:rFonts w:ascii="Times New Roman" w:hAnsi="Times New Roman"/>
          <w:i w:val="0"/>
          <w:sz w:val="24"/>
        </w:rPr>
        <w:t xml:space="preserve">the </w:t>
      </w:r>
      <w:r w:rsidR="00D83DB0">
        <w:rPr>
          <w:rStyle w:val="Emphasis"/>
          <w:rFonts w:ascii="Times New Roman" w:hAnsi="Times New Roman"/>
          <w:i w:val="0"/>
          <w:sz w:val="24"/>
        </w:rPr>
        <w:t>CVP call and was selected for the project’s scientific excellence, but chose to submit</w:t>
      </w:r>
      <w:r w:rsidRPr="00342D7D">
        <w:rPr>
          <w:rStyle w:val="Emphasis"/>
          <w:rFonts w:ascii="Times New Roman" w:hAnsi="Times New Roman"/>
          <w:sz w:val="24"/>
        </w:rPr>
        <w:t xml:space="preserve"> </w:t>
      </w:r>
      <w:r w:rsidRPr="00CA62CA">
        <w:rPr>
          <w:rStyle w:val="Emphasis"/>
          <w:rFonts w:ascii="Times New Roman" w:hAnsi="Times New Roman"/>
          <w:i w:val="0"/>
          <w:sz w:val="24"/>
        </w:rPr>
        <w:t xml:space="preserve">the </w:t>
      </w:r>
      <w:r w:rsidRPr="0000106D">
        <w:rPr>
          <w:rStyle w:val="Emphasis"/>
          <w:rFonts w:ascii="Times New Roman" w:hAnsi="Times New Roman"/>
          <w:i w:val="0"/>
          <w:sz w:val="24"/>
          <w:u w:val="single"/>
        </w:rPr>
        <w:t xml:space="preserve">independently </w:t>
      </w:r>
      <w:r>
        <w:rPr>
          <w:rStyle w:val="Emphasis"/>
          <w:rFonts w:ascii="Times New Roman" w:hAnsi="Times New Roman"/>
          <w:i w:val="0"/>
          <w:sz w:val="24"/>
        </w:rPr>
        <w:t xml:space="preserve">conducted </w:t>
      </w:r>
      <w:r w:rsidRPr="00CA62CA">
        <w:rPr>
          <w:rStyle w:val="Emphasis"/>
          <w:rFonts w:ascii="Times New Roman" w:hAnsi="Times New Roman"/>
          <w:i w:val="0"/>
          <w:sz w:val="24"/>
        </w:rPr>
        <w:t>Technical</w:t>
      </w:r>
      <w:r>
        <w:rPr>
          <w:rStyle w:val="Emphasis"/>
          <w:rFonts w:ascii="Times New Roman" w:hAnsi="Times New Roman"/>
          <w:i w:val="0"/>
          <w:sz w:val="24"/>
        </w:rPr>
        <w:t xml:space="preserve"> </w:t>
      </w:r>
      <w:r w:rsidRPr="00CA62CA">
        <w:rPr>
          <w:rStyle w:val="Emphasis"/>
          <w:rFonts w:ascii="Times New Roman" w:hAnsi="Times New Roman"/>
          <w:i w:val="0"/>
          <w:sz w:val="24"/>
        </w:rPr>
        <w:t xml:space="preserve">Reports listed below, on their proposed project idea, as per </w:t>
      </w:r>
      <w:r>
        <w:rPr>
          <w:rStyle w:val="Emphasis"/>
          <w:rFonts w:ascii="Times New Roman" w:hAnsi="Times New Roman"/>
          <w:i w:val="0"/>
          <w:sz w:val="24"/>
        </w:rPr>
        <w:t xml:space="preserve">activity </w:t>
      </w:r>
      <w:r w:rsidRPr="00CA62CA">
        <w:rPr>
          <w:rStyle w:val="Emphasis"/>
          <w:rFonts w:ascii="Times New Roman" w:hAnsi="Times New Roman"/>
          <w:i w:val="0"/>
          <w:sz w:val="24"/>
        </w:rPr>
        <w:t xml:space="preserve">guidelines </w:t>
      </w:r>
      <w:r>
        <w:rPr>
          <w:rStyle w:val="Emphasis"/>
          <w:rFonts w:ascii="Times New Roman" w:hAnsi="Times New Roman"/>
          <w:i w:val="0"/>
          <w:sz w:val="24"/>
        </w:rPr>
        <w:t>provided:</w:t>
      </w:r>
    </w:p>
    <w:p w:rsidRPr="00CA62CA" w:rsidR="00250832" w:rsidP="00250832" w:rsidRDefault="00250832" w14:paraId="651F5BC7" w14:textId="77777777">
      <w:pPr>
        <w:spacing w:line="276" w:lineRule="auto"/>
        <w:ind w:left="720"/>
        <w:jc w:val="both"/>
        <w:rPr>
          <w:rStyle w:val="Emphasis"/>
          <w:rFonts w:ascii="Times New Roman" w:hAnsi="Times New Roman"/>
          <w:i w:val="0"/>
          <w:sz w:val="24"/>
        </w:rPr>
      </w:pPr>
    </w:p>
    <w:p w:rsidRPr="00CA62CA" w:rsidR="00250832" w:rsidP="00BF2AF8" w:rsidRDefault="00250832" w14:paraId="7F10D68D" w14:textId="77777777">
      <w:pPr>
        <w:numPr>
          <w:ilvl w:val="1"/>
          <w:numId w:val="55"/>
        </w:numPr>
        <w:jc w:val="both"/>
        <w:rPr>
          <w:rStyle w:val="Emphasis"/>
          <w:rFonts w:ascii="Times New Roman" w:hAnsi="Times New Roman"/>
          <w:i w:val="0"/>
          <w:sz w:val="24"/>
        </w:rPr>
      </w:pPr>
      <w:r w:rsidRPr="00CA62CA">
        <w:rPr>
          <w:rStyle w:val="Emphasis"/>
          <w:rFonts w:ascii="Times New Roman" w:hAnsi="Times New Roman"/>
          <w:i w:val="0"/>
          <w:sz w:val="24"/>
        </w:rPr>
        <w:t>IP Check Report</w:t>
      </w:r>
    </w:p>
    <w:p w:rsidRPr="00CA62CA" w:rsidR="00250832" w:rsidP="00BF2AF8" w:rsidRDefault="00250832" w14:paraId="4403E9B1" w14:textId="77777777">
      <w:pPr>
        <w:numPr>
          <w:ilvl w:val="1"/>
          <w:numId w:val="55"/>
        </w:numPr>
        <w:jc w:val="both"/>
        <w:rPr>
          <w:rStyle w:val="Emphasis"/>
          <w:rFonts w:ascii="Times New Roman" w:hAnsi="Times New Roman"/>
          <w:i w:val="0"/>
          <w:sz w:val="24"/>
        </w:rPr>
      </w:pPr>
      <w:r>
        <w:rPr>
          <w:rStyle w:val="Emphasis"/>
          <w:rFonts w:ascii="Times New Roman" w:hAnsi="Times New Roman"/>
          <w:i w:val="0"/>
          <w:sz w:val="24"/>
        </w:rPr>
        <w:t>Market Research Report</w:t>
      </w:r>
    </w:p>
    <w:p w:rsidRPr="00CA62CA" w:rsidR="00250832" w:rsidP="00BF2AF8" w:rsidRDefault="00250832" w14:paraId="6528F88D" w14:textId="77777777">
      <w:pPr>
        <w:numPr>
          <w:ilvl w:val="1"/>
          <w:numId w:val="55"/>
        </w:numPr>
        <w:jc w:val="both"/>
        <w:rPr>
          <w:rStyle w:val="Emphasis"/>
          <w:rFonts w:ascii="Times New Roman" w:hAnsi="Times New Roman"/>
          <w:i w:val="0"/>
          <w:sz w:val="24"/>
        </w:rPr>
      </w:pPr>
      <w:r>
        <w:rPr>
          <w:rStyle w:val="Emphasis"/>
          <w:rFonts w:ascii="Times New Roman" w:hAnsi="Times New Roman"/>
          <w:i w:val="0"/>
          <w:sz w:val="24"/>
        </w:rPr>
        <w:t>Product development Report</w:t>
      </w:r>
    </w:p>
    <w:p w:rsidRPr="00CA62CA" w:rsidR="00250832" w:rsidP="00BF2AF8" w:rsidRDefault="00250832" w14:paraId="6FD41D79" w14:textId="77777777">
      <w:pPr>
        <w:numPr>
          <w:ilvl w:val="1"/>
          <w:numId w:val="55"/>
        </w:numPr>
        <w:jc w:val="both"/>
        <w:rPr>
          <w:rStyle w:val="Emphasis"/>
          <w:rFonts w:ascii="Times New Roman" w:hAnsi="Times New Roman"/>
          <w:i w:val="0"/>
          <w:sz w:val="24"/>
        </w:rPr>
      </w:pPr>
      <w:r>
        <w:rPr>
          <w:rStyle w:val="Emphasis"/>
          <w:rFonts w:ascii="Times New Roman" w:hAnsi="Times New Roman"/>
          <w:i w:val="0"/>
          <w:sz w:val="24"/>
        </w:rPr>
        <w:t>Risk Profile Report</w:t>
      </w:r>
    </w:p>
    <w:p w:rsidR="00250832" w:rsidP="0000106D" w:rsidRDefault="00250832" w14:paraId="377BAC82" w14:textId="77777777">
      <w:pPr>
        <w:numPr>
          <w:ilvl w:val="1"/>
          <w:numId w:val="55"/>
        </w:numPr>
        <w:jc w:val="both"/>
        <w:rPr>
          <w:rStyle w:val="Emphasis"/>
          <w:rFonts w:ascii="Times New Roman" w:hAnsi="Times New Roman"/>
          <w:i w:val="0"/>
          <w:sz w:val="24"/>
        </w:rPr>
      </w:pPr>
      <w:r w:rsidRPr="00CA62CA">
        <w:rPr>
          <w:rStyle w:val="Emphasis"/>
          <w:rFonts w:ascii="Times New Roman" w:hAnsi="Times New Roman"/>
          <w:i w:val="0"/>
          <w:sz w:val="24"/>
        </w:rPr>
        <w:t>Economic Impact Report.</w:t>
      </w:r>
    </w:p>
    <w:p w:rsidRPr="0000106D" w:rsidR="00E84F3D" w:rsidP="0000106D" w:rsidRDefault="00E84F3D" w14:paraId="693DF184" w14:textId="77777777">
      <w:pPr>
        <w:spacing w:line="276" w:lineRule="auto"/>
        <w:ind w:left="720"/>
        <w:jc w:val="both"/>
        <w:rPr>
          <w:rStyle w:val="Emphasis"/>
          <w:rFonts w:ascii="Times New Roman" w:hAnsi="Times New Roman"/>
          <w:i w:val="0"/>
          <w:sz w:val="24"/>
        </w:rPr>
      </w:pPr>
    </w:p>
    <w:p w:rsidRPr="00CA62CA" w:rsidR="00602520" w:rsidP="0BD9D332" w:rsidRDefault="00602520" w14:paraId="08673EFB" w14:textId="7150FA44">
      <w:pPr>
        <w:numPr>
          <w:ilvl w:val="0"/>
          <w:numId w:val="54"/>
        </w:numPr>
        <w:spacing w:line="276" w:lineRule="auto"/>
        <w:jc w:val="both"/>
        <w:rPr>
          <w:rStyle w:val="Emphasis"/>
          <w:rFonts w:ascii="Times New Roman" w:hAnsi="Times New Roman"/>
          <w:i w:val="0"/>
          <w:iCs w:val="0"/>
          <w:sz w:val="24"/>
          <w:szCs w:val="24"/>
        </w:rPr>
      </w:pPr>
      <w:r w:rsidRPr="0BD9D332" w:rsidR="0BD9D332">
        <w:rPr>
          <w:rStyle w:val="Emphasis"/>
          <w:rFonts w:ascii="Times New Roman" w:hAnsi="Times New Roman"/>
          <w:sz w:val="24"/>
          <w:szCs w:val="24"/>
        </w:rPr>
        <w:t xml:space="preserve">Anyone who </w:t>
      </w:r>
      <w:r w:rsidRPr="0BD9D332" w:rsidR="0BD9D332">
        <w:rPr>
          <w:rStyle w:val="Emphasis"/>
          <w:rFonts w:ascii="Times New Roman" w:hAnsi="Times New Roman"/>
          <w:i w:val="0"/>
          <w:iCs w:val="0"/>
          <w:sz w:val="24"/>
          <w:szCs w:val="24"/>
        </w:rPr>
        <w:t xml:space="preserve">has successfully completed the Commercialisation Voucher Programme but fails to satisfy eligibility criteria numbers 1 or 2 above and who submits the UPDATED Technical Reports listed below </w:t>
      </w:r>
      <w:r w:rsidRPr="0BD9D332" w:rsidR="0BD9D332">
        <w:rPr>
          <w:rStyle w:val="Emphasis"/>
          <w:rFonts w:ascii="Times New Roman" w:hAnsi="Times New Roman"/>
          <w:sz w:val="24"/>
          <w:szCs w:val="24"/>
        </w:rPr>
        <w:t>by midnight on the</w:t>
      </w:r>
      <w:r w:rsidRPr="0BD9D332" w:rsidR="0BD9D332">
        <w:rPr>
          <w:rStyle w:val="Emphasis"/>
          <w:rFonts w:ascii="Times New Roman" w:hAnsi="Times New Roman"/>
          <w:sz w:val="24"/>
          <w:szCs w:val="24"/>
          <w:vertAlign w:val="superscript"/>
        </w:rPr>
        <w:t xml:space="preserve"> </w:t>
      </w:r>
      <w:r w:rsidRPr="0BD9D332" w:rsidR="0BD9D332">
        <w:rPr>
          <w:rStyle w:val="Emphasis"/>
          <w:rFonts w:ascii="Times New Roman" w:hAnsi="Times New Roman"/>
          <w:sz w:val="24"/>
          <w:szCs w:val="24"/>
        </w:rPr>
        <w:t>12</w:t>
      </w:r>
      <w:r w:rsidRPr="0BD9D332" w:rsidR="0BD9D332">
        <w:rPr>
          <w:rStyle w:val="Emphasis"/>
          <w:rFonts w:ascii="Times New Roman" w:hAnsi="Times New Roman"/>
          <w:sz w:val="24"/>
          <w:szCs w:val="24"/>
          <w:vertAlign w:val="superscript"/>
        </w:rPr>
        <w:t>th</w:t>
      </w:r>
      <w:r w:rsidRPr="0BD9D332" w:rsidR="0BD9D332">
        <w:rPr>
          <w:rStyle w:val="Emphasis"/>
          <w:rFonts w:ascii="Times New Roman" w:hAnsi="Times New Roman"/>
          <w:sz w:val="24"/>
          <w:szCs w:val="24"/>
        </w:rPr>
        <w:t xml:space="preserve"> November 2020</w:t>
      </w:r>
      <w:r w:rsidRPr="0BD9D332" w:rsidR="0BD9D332">
        <w:rPr>
          <w:rStyle w:val="Emphasis"/>
          <w:rFonts w:ascii="Times New Roman" w:hAnsi="Times New Roman"/>
          <w:i w:val="0"/>
          <w:iCs w:val="0"/>
          <w:sz w:val="24"/>
          <w:szCs w:val="24"/>
        </w:rPr>
        <w:t>, on their proposed project idea, as per activity guidelines provided:</w:t>
      </w:r>
    </w:p>
    <w:p w:rsidRPr="00CA62CA" w:rsidR="00602520" w:rsidP="00602520" w:rsidRDefault="00602520" w14:paraId="7BE7D77B" w14:textId="77777777">
      <w:pPr>
        <w:spacing w:line="276" w:lineRule="auto"/>
        <w:ind w:left="720"/>
        <w:jc w:val="both"/>
        <w:rPr>
          <w:rStyle w:val="Emphasis"/>
          <w:rFonts w:ascii="Times New Roman" w:hAnsi="Times New Roman"/>
          <w:i w:val="0"/>
          <w:sz w:val="24"/>
        </w:rPr>
      </w:pPr>
    </w:p>
    <w:p w:rsidRPr="00CA62CA" w:rsidR="00602520" w:rsidP="00602520" w:rsidRDefault="00602520" w14:paraId="084281A6" w14:textId="77777777">
      <w:pPr>
        <w:numPr>
          <w:ilvl w:val="1"/>
          <w:numId w:val="55"/>
        </w:numPr>
        <w:jc w:val="both"/>
        <w:rPr>
          <w:rStyle w:val="Emphasis"/>
          <w:rFonts w:ascii="Times New Roman" w:hAnsi="Times New Roman"/>
          <w:i w:val="0"/>
          <w:sz w:val="24"/>
        </w:rPr>
      </w:pPr>
      <w:r w:rsidRPr="00CA62CA">
        <w:rPr>
          <w:rStyle w:val="Emphasis"/>
          <w:rFonts w:ascii="Times New Roman" w:hAnsi="Times New Roman"/>
          <w:i w:val="0"/>
          <w:sz w:val="24"/>
        </w:rPr>
        <w:t>IP Check Report</w:t>
      </w:r>
    </w:p>
    <w:p w:rsidRPr="00CA62CA" w:rsidR="00602520" w:rsidP="00602520" w:rsidRDefault="00602520" w14:paraId="7A74696F" w14:textId="77777777">
      <w:pPr>
        <w:numPr>
          <w:ilvl w:val="1"/>
          <w:numId w:val="55"/>
        </w:numPr>
        <w:jc w:val="both"/>
        <w:rPr>
          <w:rStyle w:val="Emphasis"/>
          <w:rFonts w:ascii="Times New Roman" w:hAnsi="Times New Roman"/>
          <w:i w:val="0"/>
          <w:sz w:val="24"/>
        </w:rPr>
      </w:pPr>
      <w:r>
        <w:rPr>
          <w:rStyle w:val="Emphasis"/>
          <w:rFonts w:ascii="Times New Roman" w:hAnsi="Times New Roman"/>
          <w:i w:val="0"/>
          <w:sz w:val="24"/>
        </w:rPr>
        <w:t>Market Research Report</w:t>
      </w:r>
    </w:p>
    <w:p w:rsidRPr="00CA62CA" w:rsidR="00602520" w:rsidP="00602520" w:rsidRDefault="00602520" w14:paraId="5EFDC700" w14:textId="77777777">
      <w:pPr>
        <w:numPr>
          <w:ilvl w:val="1"/>
          <w:numId w:val="55"/>
        </w:numPr>
        <w:jc w:val="both"/>
        <w:rPr>
          <w:rStyle w:val="Emphasis"/>
          <w:rFonts w:ascii="Times New Roman" w:hAnsi="Times New Roman"/>
          <w:i w:val="0"/>
          <w:sz w:val="24"/>
        </w:rPr>
      </w:pPr>
      <w:r>
        <w:rPr>
          <w:rStyle w:val="Emphasis"/>
          <w:rFonts w:ascii="Times New Roman" w:hAnsi="Times New Roman"/>
          <w:i w:val="0"/>
          <w:sz w:val="24"/>
        </w:rPr>
        <w:t>Product development Report</w:t>
      </w:r>
    </w:p>
    <w:p w:rsidRPr="00CA62CA" w:rsidR="00602520" w:rsidP="00602520" w:rsidRDefault="00602520" w14:paraId="48C8389F" w14:textId="77777777">
      <w:pPr>
        <w:numPr>
          <w:ilvl w:val="1"/>
          <w:numId w:val="55"/>
        </w:numPr>
        <w:jc w:val="both"/>
        <w:rPr>
          <w:rStyle w:val="Emphasis"/>
          <w:rFonts w:ascii="Times New Roman" w:hAnsi="Times New Roman"/>
          <w:i w:val="0"/>
          <w:sz w:val="24"/>
        </w:rPr>
      </w:pPr>
      <w:r>
        <w:rPr>
          <w:rStyle w:val="Emphasis"/>
          <w:rFonts w:ascii="Times New Roman" w:hAnsi="Times New Roman"/>
          <w:i w:val="0"/>
          <w:sz w:val="24"/>
        </w:rPr>
        <w:t>Risk Profile Report</w:t>
      </w:r>
    </w:p>
    <w:p w:rsidRPr="00CA62CA" w:rsidR="00602520" w:rsidP="00602520" w:rsidRDefault="00602520" w14:paraId="4430FBA3" w14:textId="77777777">
      <w:pPr>
        <w:numPr>
          <w:ilvl w:val="1"/>
          <w:numId w:val="55"/>
        </w:numPr>
        <w:jc w:val="both"/>
        <w:rPr>
          <w:rStyle w:val="Emphasis"/>
          <w:rFonts w:ascii="Times New Roman" w:hAnsi="Times New Roman"/>
          <w:i w:val="0"/>
          <w:sz w:val="24"/>
        </w:rPr>
      </w:pPr>
      <w:r w:rsidRPr="00CA62CA">
        <w:rPr>
          <w:rStyle w:val="Emphasis"/>
          <w:rFonts w:ascii="Times New Roman" w:hAnsi="Times New Roman"/>
          <w:i w:val="0"/>
          <w:sz w:val="24"/>
        </w:rPr>
        <w:t>Economic Impact Report.</w:t>
      </w:r>
    </w:p>
    <w:p w:rsidRPr="00CA62CA" w:rsidR="00250832" w:rsidP="00250832" w:rsidRDefault="00250832" w14:paraId="263267D2" w14:textId="77777777">
      <w:pPr>
        <w:spacing w:line="276" w:lineRule="auto"/>
        <w:jc w:val="both"/>
        <w:rPr>
          <w:rStyle w:val="Emphasis"/>
          <w:rFonts w:ascii="Times New Roman" w:hAnsi="Times New Roman"/>
          <w:i w:val="0"/>
          <w:sz w:val="24"/>
        </w:rPr>
      </w:pPr>
    </w:p>
    <w:p w:rsidRPr="00CA62CA" w:rsidR="00250832" w:rsidP="00250832" w:rsidRDefault="00250832" w14:paraId="76C5A154" w14:textId="77777777">
      <w:pPr>
        <w:spacing w:line="276" w:lineRule="auto"/>
        <w:jc w:val="both"/>
        <w:rPr>
          <w:rStyle w:val="Emphasis"/>
          <w:rFonts w:ascii="Times New Roman" w:hAnsi="Times New Roman"/>
          <w:i w:val="0"/>
          <w:sz w:val="24"/>
        </w:rPr>
      </w:pPr>
      <w:r w:rsidRPr="00CA62CA">
        <w:rPr>
          <w:rStyle w:val="Emphasis"/>
          <w:rFonts w:ascii="Times New Roman" w:hAnsi="Times New Roman"/>
          <w:i w:val="0"/>
          <w:sz w:val="24"/>
        </w:rPr>
        <w:t xml:space="preserve">With reference to point </w:t>
      </w:r>
      <w:r w:rsidR="00F40E54">
        <w:rPr>
          <w:rStyle w:val="Emphasis"/>
          <w:rFonts w:ascii="Times New Roman" w:hAnsi="Times New Roman"/>
          <w:i w:val="0"/>
          <w:sz w:val="24"/>
        </w:rPr>
        <w:t>2 and 3</w:t>
      </w:r>
      <w:r w:rsidRPr="00CA62CA">
        <w:rPr>
          <w:rStyle w:val="Emphasis"/>
          <w:rFonts w:ascii="Times New Roman" w:hAnsi="Times New Roman"/>
          <w:i w:val="0"/>
          <w:sz w:val="24"/>
        </w:rPr>
        <w:t xml:space="preserve">, all Technical Reports will be evaluated by </w:t>
      </w:r>
      <w:r w:rsidR="001B5402">
        <w:rPr>
          <w:rStyle w:val="Emphasis"/>
          <w:rFonts w:ascii="Times New Roman" w:hAnsi="Times New Roman"/>
          <w:i w:val="0"/>
          <w:sz w:val="24"/>
        </w:rPr>
        <w:t>MCST</w:t>
      </w:r>
      <w:r w:rsidRPr="00CA62CA">
        <w:rPr>
          <w:rStyle w:val="Emphasis"/>
          <w:rFonts w:ascii="Times New Roman" w:hAnsi="Times New Roman"/>
          <w:i w:val="0"/>
          <w:sz w:val="24"/>
        </w:rPr>
        <w:t>’s external evaluators and are required to adhere to the following conditions. Failure to do so will render any submission under the Technology Development Programme ineligibl</w:t>
      </w:r>
      <w:r>
        <w:rPr>
          <w:rStyle w:val="Emphasis"/>
          <w:rFonts w:ascii="Times New Roman" w:hAnsi="Times New Roman"/>
          <w:i w:val="0"/>
          <w:sz w:val="24"/>
        </w:rPr>
        <w:t>e.</w:t>
      </w:r>
      <w:r w:rsidR="003279EC">
        <w:rPr>
          <w:rStyle w:val="Emphasis"/>
          <w:rFonts w:ascii="Times New Roman" w:hAnsi="Times New Roman"/>
          <w:i w:val="0"/>
          <w:sz w:val="24"/>
        </w:rPr>
        <w:t xml:space="preserve"> </w:t>
      </w:r>
      <w:r w:rsidRPr="00CA62CA">
        <w:rPr>
          <w:rStyle w:val="Emphasis"/>
          <w:rFonts w:ascii="Times New Roman" w:hAnsi="Times New Roman"/>
          <w:i w:val="0"/>
          <w:sz w:val="24"/>
        </w:rPr>
        <w:t xml:space="preserve">The reports </w:t>
      </w:r>
      <w:r w:rsidR="003279EC">
        <w:rPr>
          <w:rStyle w:val="Emphasis"/>
          <w:rFonts w:ascii="Times New Roman" w:hAnsi="Times New Roman"/>
          <w:i w:val="0"/>
          <w:sz w:val="24"/>
        </w:rPr>
        <w:t xml:space="preserve">must </w:t>
      </w:r>
      <w:r>
        <w:rPr>
          <w:rStyle w:val="Emphasis"/>
          <w:rFonts w:ascii="Times New Roman" w:hAnsi="Times New Roman"/>
          <w:i w:val="0"/>
          <w:sz w:val="24"/>
        </w:rPr>
        <w:t xml:space="preserve">receive an aggregate score of </w:t>
      </w:r>
      <w:r w:rsidRPr="00414D7F">
        <w:rPr>
          <w:rStyle w:val="Emphasis"/>
          <w:rFonts w:ascii="Times New Roman" w:hAnsi="Times New Roman"/>
          <w:i w:val="0"/>
          <w:sz w:val="24"/>
        </w:rPr>
        <w:t>≥</w:t>
      </w:r>
      <w:r w:rsidRPr="00CA62CA">
        <w:rPr>
          <w:rStyle w:val="Emphasis"/>
          <w:rFonts w:ascii="Times New Roman" w:hAnsi="Times New Roman"/>
          <w:i w:val="0"/>
          <w:sz w:val="24"/>
        </w:rPr>
        <w:t>350 of a possible 500 points.</w:t>
      </w:r>
    </w:p>
    <w:p w:rsidRPr="00CA62CA" w:rsidR="00250832" w:rsidP="00250832" w:rsidRDefault="00250832" w14:paraId="16CAFCA5" w14:textId="77777777">
      <w:pPr>
        <w:spacing w:line="276" w:lineRule="auto"/>
        <w:jc w:val="both"/>
        <w:rPr>
          <w:rStyle w:val="Emphasis"/>
          <w:rFonts w:ascii="Times New Roman" w:hAnsi="Times New Roman"/>
          <w:i w:val="0"/>
          <w:sz w:val="24"/>
        </w:rPr>
      </w:pPr>
    </w:p>
    <w:p w:rsidRPr="00CA62CA" w:rsidR="00250832" w:rsidP="00250832" w:rsidRDefault="00250832" w14:paraId="044AF36D" w14:textId="77777777">
      <w:pPr>
        <w:spacing w:line="276" w:lineRule="auto"/>
        <w:jc w:val="both"/>
        <w:rPr>
          <w:rStyle w:val="Emphasis"/>
          <w:rFonts w:ascii="Times New Roman" w:hAnsi="Times New Roman"/>
          <w:i w:val="0"/>
          <w:sz w:val="24"/>
        </w:rPr>
      </w:pPr>
      <w:r w:rsidRPr="00CA62CA">
        <w:rPr>
          <w:rStyle w:val="Emphasis"/>
          <w:rFonts w:ascii="Times New Roman" w:hAnsi="Times New Roman"/>
          <w:i w:val="0"/>
          <w:sz w:val="24"/>
        </w:rPr>
        <w:t xml:space="preserve">Please note that </w:t>
      </w:r>
      <w:r w:rsidR="001B5402">
        <w:rPr>
          <w:rStyle w:val="Emphasis"/>
          <w:rFonts w:ascii="Times New Roman" w:hAnsi="Times New Roman"/>
          <w:i w:val="0"/>
          <w:sz w:val="24"/>
        </w:rPr>
        <w:t>MCST</w:t>
      </w:r>
      <w:r w:rsidRPr="00CA62CA">
        <w:rPr>
          <w:rStyle w:val="Emphasis"/>
          <w:rFonts w:ascii="Times New Roman" w:hAnsi="Times New Roman"/>
          <w:i w:val="0"/>
          <w:sz w:val="24"/>
        </w:rPr>
        <w:t xml:space="preserve"> requires a minimum of 2 weeks to evaluate all technical reports. This should be </w:t>
      </w:r>
      <w:r w:rsidRPr="00CA62CA" w:rsidR="00F40E54">
        <w:rPr>
          <w:rStyle w:val="Emphasis"/>
          <w:rFonts w:ascii="Times New Roman" w:hAnsi="Times New Roman"/>
          <w:i w:val="0"/>
          <w:sz w:val="24"/>
        </w:rPr>
        <w:t>considered</w:t>
      </w:r>
      <w:r w:rsidRPr="00CA62CA">
        <w:rPr>
          <w:rStyle w:val="Emphasis"/>
          <w:rFonts w:ascii="Times New Roman" w:hAnsi="Times New Roman"/>
          <w:i w:val="0"/>
          <w:sz w:val="24"/>
        </w:rPr>
        <w:t xml:space="preserve"> when preparing your Technology Development Application.</w:t>
      </w:r>
      <w:r w:rsidR="0066003F">
        <w:rPr>
          <w:rStyle w:val="Emphasis"/>
          <w:rFonts w:ascii="Times New Roman" w:hAnsi="Times New Roman"/>
          <w:i w:val="0"/>
          <w:sz w:val="24"/>
        </w:rPr>
        <w:t xml:space="preserve"> The deadline for the Technology Development Application will still need to be respected if applying under eligibility criteria number </w:t>
      </w:r>
      <w:r w:rsidR="00F40E54">
        <w:rPr>
          <w:rStyle w:val="Emphasis"/>
          <w:rFonts w:ascii="Times New Roman" w:hAnsi="Times New Roman"/>
          <w:i w:val="0"/>
          <w:sz w:val="24"/>
        </w:rPr>
        <w:t>2 and 3</w:t>
      </w:r>
      <w:r w:rsidR="0066003F">
        <w:rPr>
          <w:rStyle w:val="Emphasis"/>
          <w:rFonts w:ascii="Times New Roman" w:hAnsi="Times New Roman"/>
          <w:i w:val="0"/>
          <w:sz w:val="24"/>
        </w:rPr>
        <w:t>.</w:t>
      </w:r>
    </w:p>
    <w:p w:rsidRPr="00414D7F" w:rsidR="00250832" w:rsidP="00250832" w:rsidRDefault="00250832" w14:paraId="4A6959E4" w14:textId="77777777">
      <w:pPr>
        <w:spacing w:line="276" w:lineRule="auto"/>
        <w:rPr>
          <w:rStyle w:val="Emphasis"/>
          <w:rFonts w:ascii="Times New Roman" w:hAnsi="Times New Roman"/>
          <w:i w:val="0"/>
          <w:sz w:val="24"/>
        </w:rPr>
      </w:pPr>
    </w:p>
    <w:p w:rsidRPr="00414D7F" w:rsidR="00250832" w:rsidP="00250832" w:rsidRDefault="001B5402" w14:paraId="46AA49A2" w14:textId="77777777">
      <w:pPr>
        <w:spacing w:line="276" w:lineRule="auto"/>
        <w:jc w:val="both"/>
        <w:rPr>
          <w:rStyle w:val="Emphasis"/>
          <w:rFonts w:ascii="Times New Roman" w:hAnsi="Times New Roman"/>
          <w:i w:val="0"/>
          <w:sz w:val="24"/>
        </w:rPr>
      </w:pPr>
      <w:r>
        <w:rPr>
          <w:rStyle w:val="Emphasis"/>
          <w:rFonts w:ascii="Times New Roman" w:hAnsi="Times New Roman"/>
          <w:i w:val="0"/>
          <w:sz w:val="24"/>
        </w:rPr>
        <w:t>MCST</w:t>
      </w:r>
      <w:r w:rsidRPr="00414D7F" w:rsidR="00250832">
        <w:rPr>
          <w:rStyle w:val="Emphasis"/>
          <w:rFonts w:ascii="Times New Roman" w:hAnsi="Times New Roman"/>
          <w:i w:val="0"/>
          <w:sz w:val="24"/>
        </w:rPr>
        <w:t xml:space="preserve"> shall then evaluate the application for the Technology Development Programme in accordance with the criteria laid down in this document.</w:t>
      </w:r>
    </w:p>
    <w:p w:rsidRPr="00414D7F" w:rsidR="00250832" w:rsidP="00250832" w:rsidRDefault="00250832" w14:paraId="0DD7A279" w14:textId="77777777">
      <w:pPr>
        <w:spacing w:line="276" w:lineRule="auto"/>
        <w:jc w:val="both"/>
        <w:rPr>
          <w:rStyle w:val="Emphasis"/>
          <w:rFonts w:ascii="Times New Roman" w:hAnsi="Times New Roman"/>
          <w:i w:val="0"/>
          <w:sz w:val="24"/>
        </w:rPr>
      </w:pPr>
    </w:p>
    <w:p w:rsidRPr="00414D7F" w:rsidR="00250832" w:rsidP="00250832" w:rsidRDefault="00250832" w14:paraId="2480AE89" w14:textId="7A603823">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lastRenderedPageBreak/>
        <w:t xml:space="preserve">Programme funding for successful project submissions will be </w:t>
      </w:r>
      <w:r w:rsidRPr="00414D7F" w:rsidR="00F40E54">
        <w:rPr>
          <w:rStyle w:val="Emphasis"/>
          <w:rFonts w:ascii="Times New Roman" w:hAnsi="Times New Roman"/>
          <w:i w:val="0"/>
          <w:sz w:val="24"/>
        </w:rPr>
        <w:t>based on</w:t>
      </w:r>
      <w:r w:rsidRPr="00414D7F">
        <w:rPr>
          <w:rStyle w:val="Emphasis"/>
          <w:rFonts w:ascii="Times New Roman" w:hAnsi="Times New Roman"/>
          <w:i w:val="0"/>
          <w:sz w:val="24"/>
        </w:rPr>
        <w:t xml:space="preserve"> a periodic cash advance and will be regulated through a </w:t>
      </w:r>
      <w:r>
        <w:rPr>
          <w:rStyle w:val="Emphasis"/>
          <w:rFonts w:ascii="Times New Roman" w:hAnsi="Times New Roman"/>
          <w:i w:val="0"/>
          <w:sz w:val="24"/>
        </w:rPr>
        <w:t xml:space="preserve">grant </w:t>
      </w:r>
      <w:r w:rsidRPr="00414D7F">
        <w:rPr>
          <w:rStyle w:val="Emphasis"/>
          <w:rFonts w:ascii="Times New Roman" w:hAnsi="Times New Roman"/>
          <w:i w:val="0"/>
          <w:sz w:val="24"/>
        </w:rPr>
        <w:t xml:space="preserve">agreement establishing the terms and conditions governing the financing of the project. </w:t>
      </w:r>
    </w:p>
    <w:p w:rsidR="0066003F" w:rsidP="00250832" w:rsidRDefault="0066003F" w14:paraId="77B4888B" w14:textId="77777777">
      <w:pPr>
        <w:spacing w:line="276" w:lineRule="auto"/>
        <w:jc w:val="both"/>
        <w:rPr>
          <w:rStyle w:val="Emphasis"/>
          <w:rFonts w:ascii="Times New Roman" w:hAnsi="Times New Roman"/>
          <w:i w:val="0"/>
          <w:sz w:val="24"/>
        </w:rPr>
      </w:pPr>
    </w:p>
    <w:p w:rsidR="00250832" w:rsidP="00250832" w:rsidRDefault="00250832" w14:paraId="63E74756"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Funding under this Programme is made available on the basis that any Partner does not benefit from any other grant or financial incentive in respect of the expenses related to </w:t>
      </w:r>
      <w:r w:rsidR="00405A46">
        <w:rPr>
          <w:rStyle w:val="Emphasis"/>
          <w:rFonts w:ascii="Times New Roman" w:hAnsi="Times New Roman"/>
          <w:i w:val="0"/>
          <w:sz w:val="24"/>
        </w:rPr>
        <w:t xml:space="preserve">the </w:t>
      </w:r>
      <w:r w:rsidRPr="00414D7F">
        <w:rPr>
          <w:rStyle w:val="Emphasis"/>
          <w:rFonts w:ascii="Times New Roman" w:hAnsi="Times New Roman"/>
          <w:i w:val="0"/>
          <w:sz w:val="24"/>
        </w:rPr>
        <w:t>execution of the project.</w:t>
      </w:r>
    </w:p>
    <w:p w:rsidR="00250832" w:rsidP="00250832" w:rsidRDefault="00250832" w14:paraId="3AA89E69" w14:textId="77777777">
      <w:pPr>
        <w:spacing w:line="276" w:lineRule="auto"/>
        <w:jc w:val="both"/>
        <w:rPr>
          <w:rStyle w:val="Emphasis"/>
          <w:rFonts w:ascii="Times New Roman" w:hAnsi="Times New Roman"/>
          <w:i w:val="0"/>
          <w:sz w:val="24"/>
        </w:rPr>
      </w:pPr>
    </w:p>
    <w:p w:rsidRPr="006B2395" w:rsidR="00250832" w:rsidP="00250832" w:rsidRDefault="00250832" w14:paraId="71D1F8C2" w14:textId="77777777">
      <w:pPr>
        <w:spacing w:line="276" w:lineRule="auto"/>
        <w:jc w:val="both"/>
        <w:rPr>
          <w:rStyle w:val="Emphasis"/>
          <w:rFonts w:ascii="Times New Roman" w:hAnsi="Times New Roman"/>
          <w:i w:val="0"/>
          <w:sz w:val="24"/>
          <w:highlight w:val="yellow"/>
        </w:rPr>
      </w:pPr>
      <w:r>
        <w:rPr>
          <w:rStyle w:val="Emphasis"/>
          <w:rFonts w:ascii="Times New Roman" w:hAnsi="Times New Roman"/>
          <w:i w:val="0"/>
          <w:sz w:val="24"/>
        </w:rPr>
        <w:t>Subsequently, a</w:t>
      </w:r>
      <w:r w:rsidRPr="00414D7F">
        <w:rPr>
          <w:rStyle w:val="Emphasis"/>
          <w:rFonts w:ascii="Times New Roman" w:hAnsi="Times New Roman"/>
          <w:i w:val="0"/>
          <w:sz w:val="24"/>
        </w:rPr>
        <w:t xml:space="preserve"> minimum of 65 marks must be achieved through the Technology Development evaluation in orde</w:t>
      </w:r>
      <w:r>
        <w:rPr>
          <w:rStyle w:val="Emphasis"/>
          <w:rFonts w:ascii="Times New Roman" w:hAnsi="Times New Roman"/>
          <w:i w:val="0"/>
          <w:sz w:val="24"/>
        </w:rPr>
        <w:t>r to be eligible for the grant.</w:t>
      </w:r>
      <w:r w:rsidRPr="00414D7F">
        <w:rPr>
          <w:rStyle w:val="Emphasis"/>
          <w:rFonts w:ascii="Times New Roman" w:hAnsi="Times New Roman"/>
          <w:i w:val="0"/>
          <w:sz w:val="24"/>
        </w:rPr>
        <w:t xml:space="preserve"> The top scoring proposals across the entire evaluation process are selected for funding</w:t>
      </w:r>
      <w:r>
        <w:rPr>
          <w:rStyle w:val="Emphasis"/>
          <w:rFonts w:ascii="Times New Roman" w:hAnsi="Times New Roman"/>
          <w:i w:val="0"/>
          <w:sz w:val="24"/>
        </w:rPr>
        <w:t xml:space="preserve"> following independent scientific evaluation further endorsed by a TDP Evaluation Committee</w:t>
      </w:r>
      <w:r w:rsidRPr="00414D7F">
        <w:rPr>
          <w:rStyle w:val="Emphasis"/>
          <w:rFonts w:ascii="Times New Roman" w:hAnsi="Times New Roman"/>
          <w:i w:val="0"/>
          <w:sz w:val="24"/>
        </w:rPr>
        <w:t xml:space="preserve">. The decision of </w:t>
      </w:r>
      <w:r w:rsidR="001B5402">
        <w:rPr>
          <w:rStyle w:val="Emphasis"/>
          <w:rFonts w:ascii="Times New Roman" w:hAnsi="Times New Roman"/>
          <w:i w:val="0"/>
          <w:sz w:val="24"/>
        </w:rPr>
        <w:t>MCST</w:t>
      </w:r>
      <w:r w:rsidRPr="00414D7F">
        <w:rPr>
          <w:rStyle w:val="Emphasis"/>
          <w:rFonts w:ascii="Times New Roman" w:hAnsi="Times New Roman"/>
          <w:i w:val="0"/>
          <w:sz w:val="24"/>
        </w:rPr>
        <w:t xml:space="preserve"> on selection of projects is final and binding.</w:t>
      </w:r>
    </w:p>
    <w:p w:rsidRPr="00414D7F" w:rsidR="00250832" w:rsidP="00250832" w:rsidRDefault="00250832" w14:paraId="1F4129C8" w14:textId="77777777">
      <w:pPr>
        <w:spacing w:line="276" w:lineRule="auto"/>
        <w:jc w:val="both"/>
        <w:rPr>
          <w:rStyle w:val="Emphasis"/>
          <w:rFonts w:ascii="Times New Roman" w:hAnsi="Times New Roman"/>
          <w:i w:val="0"/>
          <w:sz w:val="24"/>
        </w:rPr>
      </w:pPr>
    </w:p>
    <w:p w:rsidRPr="00414D7F" w:rsidR="00250832" w:rsidP="00250832" w:rsidRDefault="00250832" w14:paraId="21ECA883"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Any Maltese Public Entity and Maltese </w:t>
      </w:r>
      <w:r>
        <w:rPr>
          <w:rStyle w:val="Emphasis"/>
          <w:rFonts w:ascii="Times New Roman" w:hAnsi="Times New Roman"/>
          <w:i w:val="0"/>
          <w:sz w:val="24"/>
        </w:rPr>
        <w:t>Industry (Industrial Entity)</w:t>
      </w:r>
      <w:r w:rsidRPr="00414D7F">
        <w:rPr>
          <w:rStyle w:val="Emphasis"/>
          <w:rFonts w:ascii="Times New Roman" w:hAnsi="Times New Roman"/>
          <w:i w:val="0"/>
          <w:sz w:val="24"/>
        </w:rPr>
        <w:t xml:space="preserve"> as described in Section </w:t>
      </w:r>
      <w:r>
        <w:rPr>
          <w:rStyle w:val="Emphasis"/>
          <w:rFonts w:ascii="Times New Roman" w:hAnsi="Times New Roman"/>
          <w:i w:val="0"/>
          <w:sz w:val="24"/>
        </w:rPr>
        <w:t>3</w:t>
      </w:r>
      <w:r w:rsidRPr="00414D7F">
        <w:rPr>
          <w:rStyle w:val="Emphasis"/>
          <w:rFonts w:ascii="Times New Roman" w:hAnsi="Times New Roman"/>
          <w:i w:val="0"/>
          <w:sz w:val="24"/>
        </w:rPr>
        <w:t xml:space="preserve"> may be a Partner in a project and will be eligible for funding subject to the terms and conditions laid out in this document.</w:t>
      </w:r>
    </w:p>
    <w:p w:rsidR="00250832" w:rsidP="00250832" w:rsidRDefault="00250832" w14:paraId="0F096EAD" w14:textId="77777777">
      <w:pPr>
        <w:spacing w:line="276" w:lineRule="auto"/>
        <w:jc w:val="both"/>
        <w:rPr>
          <w:rStyle w:val="Emphasis"/>
          <w:rFonts w:ascii="Times New Roman" w:hAnsi="Times New Roman"/>
          <w:i w:val="0"/>
          <w:sz w:val="24"/>
        </w:rPr>
      </w:pPr>
    </w:p>
    <w:p w:rsidR="00250832" w:rsidP="00250832" w:rsidRDefault="00250832" w14:paraId="77E7A874" w14:textId="7E4854BA">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Professional Bodies and NGOs are eligible to participate in a project but will only be eligible for funding under this Programme in respect of a </w:t>
      </w:r>
      <w:r>
        <w:rPr>
          <w:rStyle w:val="Emphasis"/>
          <w:rFonts w:ascii="Times New Roman" w:hAnsi="Times New Roman"/>
          <w:i w:val="0"/>
          <w:sz w:val="24"/>
        </w:rPr>
        <w:t xml:space="preserve">research and innovation </w:t>
      </w:r>
      <w:r w:rsidRPr="00414D7F">
        <w:rPr>
          <w:rStyle w:val="Emphasis"/>
          <w:rFonts w:ascii="Times New Roman" w:hAnsi="Times New Roman"/>
          <w:i w:val="0"/>
          <w:sz w:val="24"/>
        </w:rPr>
        <w:t>activity</w:t>
      </w:r>
      <w:r>
        <w:rPr>
          <w:rStyle w:val="Emphasis"/>
          <w:rFonts w:ascii="Times New Roman" w:hAnsi="Times New Roman"/>
          <w:i w:val="0"/>
          <w:sz w:val="24"/>
        </w:rPr>
        <w:t>.</w:t>
      </w:r>
      <w:r w:rsidRPr="00414D7F">
        <w:rPr>
          <w:rStyle w:val="Emphasis"/>
          <w:rFonts w:ascii="Times New Roman" w:hAnsi="Times New Roman"/>
          <w:i w:val="0"/>
          <w:sz w:val="24"/>
        </w:rPr>
        <w:t xml:space="preserve"> </w:t>
      </w:r>
    </w:p>
    <w:p w:rsidRPr="00414D7F" w:rsidR="00250832" w:rsidP="00250832" w:rsidRDefault="00250832" w14:paraId="0D366088" w14:textId="77777777">
      <w:pPr>
        <w:spacing w:line="276" w:lineRule="auto"/>
        <w:jc w:val="both"/>
        <w:rPr>
          <w:rStyle w:val="Emphasis"/>
          <w:rFonts w:ascii="Times New Roman" w:hAnsi="Times New Roman"/>
          <w:i w:val="0"/>
          <w:sz w:val="24"/>
        </w:rPr>
      </w:pPr>
    </w:p>
    <w:p w:rsidRPr="00414D7F" w:rsidR="00250832" w:rsidP="00250832" w:rsidRDefault="00250832" w14:paraId="7A21F494" w14:textId="77777777">
      <w:pPr>
        <w:pStyle w:val="Heading1"/>
        <w:rPr>
          <w:rStyle w:val="Emphasis"/>
          <w:rFonts w:ascii="Times New Roman" w:hAnsi="Times New Roman"/>
          <w:i w:val="0"/>
          <w:sz w:val="24"/>
        </w:rPr>
      </w:pPr>
      <w:bookmarkStart w:name="_Toc424864043" w:id="47"/>
      <w:bookmarkStart w:name="_Toc425162356" w:id="48"/>
      <w:bookmarkStart w:name="_Toc462661725" w:id="49"/>
      <w:bookmarkStart w:name="_Toc15382727" w:id="50"/>
      <w:bookmarkEnd w:id="40"/>
      <w:bookmarkEnd w:id="46"/>
      <w:r w:rsidRPr="00414D7F">
        <w:rPr>
          <w:rStyle w:val="Emphasis"/>
          <w:rFonts w:ascii="Times New Roman" w:hAnsi="Times New Roman"/>
          <w:i w:val="0"/>
          <w:sz w:val="24"/>
        </w:rPr>
        <w:t>Consortium</w:t>
      </w:r>
      <w:bookmarkEnd w:id="47"/>
      <w:bookmarkEnd w:id="48"/>
      <w:bookmarkEnd w:id="49"/>
      <w:bookmarkEnd w:id="50"/>
    </w:p>
    <w:p w:rsidR="00250832" w:rsidP="00250832" w:rsidRDefault="0000106D" w14:paraId="03B0D44B" w14:textId="77777777">
      <w:pPr>
        <w:spacing w:line="276" w:lineRule="auto"/>
        <w:rPr>
          <w:rStyle w:val="Emphasis"/>
          <w:rFonts w:ascii="Times New Roman" w:hAnsi="Times New Roman"/>
          <w:i w:val="0"/>
          <w:sz w:val="24"/>
        </w:rPr>
      </w:pPr>
      <w:r>
        <w:rPr>
          <w:rStyle w:val="Emphasis"/>
          <w:rFonts w:ascii="Times New Roman" w:hAnsi="Times New Roman"/>
          <w:i w:val="0"/>
          <w:sz w:val="24"/>
        </w:rPr>
        <w:t xml:space="preserve">5.1 Consortium details: </w:t>
      </w:r>
    </w:p>
    <w:p w:rsidR="0000106D" w:rsidP="00250832" w:rsidRDefault="0000106D" w14:paraId="31CD04E8" w14:textId="77777777">
      <w:pPr>
        <w:spacing w:line="276" w:lineRule="auto"/>
        <w:rPr>
          <w:rStyle w:val="Emphasis"/>
          <w:rFonts w:ascii="Times New Roman" w:hAnsi="Times New Roman"/>
          <w:i w:val="0"/>
          <w:sz w:val="24"/>
        </w:rPr>
      </w:pPr>
    </w:p>
    <w:p w:rsidR="00250832" w:rsidP="00167804" w:rsidRDefault="00250832" w14:paraId="214212F2" w14:textId="77777777">
      <w:pPr>
        <w:pStyle w:val="Default"/>
        <w:jc w:val="both"/>
        <w:rPr>
          <w:sz w:val="23"/>
          <w:szCs w:val="23"/>
        </w:rPr>
      </w:pPr>
      <w:r>
        <w:rPr>
          <w:sz w:val="23"/>
          <w:szCs w:val="23"/>
        </w:rPr>
        <w:t xml:space="preserve">A project application shall be submitted by a Consortium consisting of two or more Partners as follows: </w:t>
      </w:r>
    </w:p>
    <w:p w:rsidR="00250832" w:rsidP="00167804" w:rsidRDefault="00250832" w14:paraId="7EDD9F82" w14:textId="77777777">
      <w:pPr>
        <w:pStyle w:val="Default"/>
        <w:spacing w:after="50"/>
        <w:jc w:val="both"/>
        <w:rPr>
          <w:rFonts w:ascii="Wingdings" w:hAnsi="Wingdings"/>
          <w:sz w:val="23"/>
          <w:szCs w:val="23"/>
        </w:rPr>
      </w:pPr>
    </w:p>
    <w:p w:rsidR="00250832" w:rsidP="00167804" w:rsidRDefault="00250832" w14:paraId="173D3704" w14:textId="77777777">
      <w:pPr>
        <w:pStyle w:val="Default"/>
        <w:spacing w:after="50"/>
        <w:ind w:left="720"/>
        <w:jc w:val="both"/>
        <w:rPr>
          <w:sz w:val="23"/>
          <w:szCs w:val="23"/>
        </w:rPr>
      </w:pPr>
      <w:r>
        <w:rPr>
          <w:rFonts w:ascii="Wingdings" w:hAnsi="Wingdings"/>
          <w:sz w:val="23"/>
          <w:szCs w:val="23"/>
        </w:rPr>
        <w:t></w:t>
      </w:r>
      <w:r>
        <w:rPr>
          <w:rFonts w:ascii="Wingdings" w:hAnsi="Wingdings"/>
          <w:sz w:val="23"/>
          <w:szCs w:val="23"/>
        </w:rPr>
        <w:t></w:t>
      </w:r>
      <w:r>
        <w:rPr>
          <w:sz w:val="23"/>
          <w:szCs w:val="23"/>
        </w:rPr>
        <w:t>At least one Partner shall be a</w:t>
      </w:r>
      <w:r w:rsidR="0066003F">
        <w:rPr>
          <w:sz w:val="23"/>
          <w:szCs w:val="23"/>
        </w:rPr>
        <w:t xml:space="preserve"> </w:t>
      </w:r>
      <w:r w:rsidRPr="0000106D" w:rsidR="0066003F">
        <w:rPr>
          <w:b/>
          <w:sz w:val="23"/>
          <w:szCs w:val="23"/>
        </w:rPr>
        <w:t>Maltese</w:t>
      </w:r>
      <w:r w:rsidRPr="0000106D">
        <w:rPr>
          <w:b/>
          <w:sz w:val="23"/>
          <w:szCs w:val="23"/>
        </w:rPr>
        <w:t xml:space="preserve"> </w:t>
      </w:r>
      <w:r>
        <w:rPr>
          <w:sz w:val="23"/>
          <w:szCs w:val="23"/>
        </w:rPr>
        <w:t xml:space="preserve">Public Entity as per definitions in section 3 </w:t>
      </w:r>
    </w:p>
    <w:p w:rsidR="00250832" w:rsidP="00167804" w:rsidRDefault="00250832" w14:paraId="22744070" w14:textId="77777777">
      <w:pPr>
        <w:pStyle w:val="Default"/>
        <w:ind w:left="720"/>
        <w:jc w:val="both"/>
        <w:rPr>
          <w:sz w:val="23"/>
          <w:szCs w:val="23"/>
        </w:rPr>
      </w:pPr>
      <w:r>
        <w:rPr>
          <w:rFonts w:ascii="Wingdings" w:hAnsi="Wingdings"/>
          <w:sz w:val="23"/>
          <w:szCs w:val="23"/>
        </w:rPr>
        <w:t></w:t>
      </w:r>
      <w:r>
        <w:rPr>
          <w:rFonts w:ascii="Wingdings" w:hAnsi="Wingdings"/>
          <w:sz w:val="23"/>
          <w:szCs w:val="23"/>
        </w:rPr>
        <w:t></w:t>
      </w:r>
      <w:r>
        <w:rPr>
          <w:sz w:val="23"/>
          <w:szCs w:val="23"/>
        </w:rPr>
        <w:t>At least one Partner shall be coming from</w:t>
      </w:r>
      <w:r w:rsidR="0066003F">
        <w:rPr>
          <w:sz w:val="23"/>
          <w:szCs w:val="23"/>
        </w:rPr>
        <w:t xml:space="preserve"> </w:t>
      </w:r>
      <w:r w:rsidRPr="0000106D" w:rsidR="0066003F">
        <w:rPr>
          <w:b/>
          <w:sz w:val="23"/>
          <w:szCs w:val="23"/>
        </w:rPr>
        <w:t>Maltese</w:t>
      </w:r>
      <w:r>
        <w:rPr>
          <w:sz w:val="23"/>
          <w:szCs w:val="23"/>
        </w:rPr>
        <w:t xml:space="preserve"> Industry (</w:t>
      </w:r>
      <w:r w:rsidR="0066003F">
        <w:rPr>
          <w:sz w:val="23"/>
          <w:szCs w:val="23"/>
        </w:rPr>
        <w:t xml:space="preserve">Maltese </w:t>
      </w:r>
      <w:r>
        <w:rPr>
          <w:sz w:val="23"/>
          <w:szCs w:val="23"/>
        </w:rPr>
        <w:t xml:space="preserve">Industrial </w:t>
      </w:r>
      <w:r w:rsidR="0066003F">
        <w:rPr>
          <w:sz w:val="23"/>
          <w:szCs w:val="23"/>
        </w:rPr>
        <w:t xml:space="preserve">   </w:t>
      </w:r>
      <w:r w:rsidR="003D20B5">
        <w:rPr>
          <w:sz w:val="23"/>
          <w:szCs w:val="23"/>
        </w:rPr>
        <w:t>Entity</w:t>
      </w:r>
      <w:r>
        <w:rPr>
          <w:sz w:val="23"/>
          <w:szCs w:val="23"/>
        </w:rPr>
        <w:t xml:space="preserve">) as per definitions in section 3 </w:t>
      </w:r>
    </w:p>
    <w:p w:rsidR="00250832" w:rsidP="00250832" w:rsidRDefault="00250832" w14:paraId="60D8D410" w14:textId="77777777">
      <w:pPr>
        <w:pStyle w:val="PlainText"/>
        <w:rPr>
          <w:i/>
          <w:iCs/>
          <w:sz w:val="22"/>
          <w:szCs w:val="22"/>
        </w:rPr>
      </w:pPr>
    </w:p>
    <w:p w:rsidR="00250832" w:rsidP="00250832" w:rsidRDefault="00250832" w14:paraId="794C5FAC" w14:textId="77777777">
      <w:pPr>
        <w:pStyle w:val="PlainText"/>
        <w:rPr>
          <w:i/>
          <w:iCs/>
        </w:rPr>
      </w:pPr>
    </w:p>
    <w:p w:rsidR="00250832" w:rsidP="0000106D" w:rsidRDefault="00250832" w14:paraId="01FF3EFA" w14:textId="77777777">
      <w:pPr>
        <w:pStyle w:val="PlainText"/>
        <w:jc w:val="both"/>
        <w:rPr>
          <w:rFonts w:ascii="Times New Roman" w:hAnsi="Times New Roman" w:cs="Times New Roman"/>
          <w:i/>
          <w:iCs/>
        </w:rPr>
      </w:pPr>
      <w:r w:rsidRPr="00E15F3E">
        <w:rPr>
          <w:rFonts w:ascii="Times New Roman" w:hAnsi="Times New Roman" w:cs="Times New Roman"/>
          <w:i/>
          <w:iCs/>
        </w:rPr>
        <w:t>Provided that with respect to proposals to be submitted within the Smart Specialisation area of “</w:t>
      </w:r>
      <w:r w:rsidRPr="00E15F3E">
        <w:rPr>
          <w:rFonts w:ascii="Times New Roman" w:hAnsi="Times New Roman" w:cs="Times New Roman"/>
          <w:i/>
        </w:rPr>
        <w:t xml:space="preserve">Health with a focus on healthy living and active ageing, and e-health”, </w:t>
      </w:r>
      <w:r w:rsidRPr="00E15F3E">
        <w:rPr>
          <w:rFonts w:ascii="Times New Roman" w:hAnsi="Times New Roman" w:cs="Times New Roman"/>
          <w:i/>
          <w:iCs/>
        </w:rPr>
        <w:t>where there is no suitable Industrial Partner best placed to add value to the Consortium and to the project</w:t>
      </w:r>
      <w:r w:rsidRPr="00E15F3E">
        <w:rPr>
          <w:rFonts w:ascii="Times New Roman" w:hAnsi="Times New Roman" w:cs="Times New Roman"/>
          <w:i/>
        </w:rPr>
        <w:t xml:space="preserve">, </w:t>
      </w:r>
      <w:r w:rsidRPr="00E15F3E">
        <w:rPr>
          <w:rFonts w:ascii="Times New Roman" w:hAnsi="Times New Roman" w:cs="Times New Roman"/>
          <w:i/>
          <w:iCs/>
        </w:rPr>
        <w:t xml:space="preserve">which proposal otherwise satisfies all eligibility criteria of the Programme and includes the participation of a public academic entity as one of the proposed Partners, and provided further that the project would benefit directly from a partnership with a public hospital due to its scale, expertise and operations and client-focussed nature, then Mater Dei Hospital shall be considered to be a suitable industrial partner, fulfilling the scope of the private element of the required public-private consortium. </w:t>
      </w:r>
      <w:r w:rsidR="001B5402">
        <w:rPr>
          <w:rFonts w:ascii="Times New Roman" w:hAnsi="Times New Roman" w:cs="Times New Roman"/>
          <w:i/>
          <w:iCs/>
        </w:rPr>
        <w:t>MCST</w:t>
      </w:r>
      <w:r w:rsidRPr="00E15F3E">
        <w:rPr>
          <w:rFonts w:ascii="Times New Roman" w:hAnsi="Times New Roman" w:cs="Times New Roman"/>
          <w:i/>
          <w:iCs/>
        </w:rPr>
        <w:t xml:space="preserve"> however reserves the right to withdraw this provision should the private sector evolve</w:t>
      </w:r>
      <w:r w:rsidRPr="005765DF">
        <w:rPr>
          <w:rFonts w:ascii="Times New Roman" w:hAnsi="Times New Roman" w:cs="Times New Roman"/>
          <w:i/>
          <w:iCs/>
        </w:rPr>
        <w:t xml:space="preserve">. </w:t>
      </w:r>
      <w:r w:rsidRPr="00D34258" w:rsidR="005765DF">
        <w:rPr>
          <w:rFonts w:ascii="Times New Roman" w:hAnsi="Times New Roman" w:cs="Times New Roman"/>
          <w:i/>
        </w:rPr>
        <w:t>Provided that with respect to proposals submitted by Higher Education Institutes, independent of whether they are of an economic or non-economic nature, shall be considered to satisfy the ‘Public Entity’ part of the FUSION TDP Consortium.</w:t>
      </w:r>
    </w:p>
    <w:p w:rsidR="00250832" w:rsidP="0000106D" w:rsidRDefault="00250832" w14:paraId="381FA91B" w14:textId="77777777">
      <w:pPr>
        <w:pStyle w:val="PlainText"/>
        <w:jc w:val="both"/>
        <w:rPr>
          <w:rFonts w:ascii="Times New Roman" w:hAnsi="Times New Roman" w:cs="Times New Roman"/>
          <w:i/>
          <w:iCs/>
        </w:rPr>
      </w:pPr>
    </w:p>
    <w:p w:rsidR="00250832" w:rsidP="0000106D" w:rsidRDefault="004D5C9C" w14:paraId="31A731B3" w14:textId="4BCB47CE">
      <w:pPr>
        <w:spacing w:line="276" w:lineRule="auto"/>
        <w:jc w:val="both"/>
        <w:rPr>
          <w:rStyle w:val="Emphasis"/>
          <w:rFonts w:ascii="Times New Roman" w:hAnsi="Times New Roman"/>
          <w:i w:val="0"/>
          <w:sz w:val="24"/>
        </w:rPr>
      </w:pPr>
      <w:r>
        <w:rPr>
          <w:rStyle w:val="Emphasis"/>
          <w:rFonts w:ascii="Times New Roman" w:hAnsi="Times New Roman"/>
          <w:i w:val="0"/>
          <w:sz w:val="24"/>
        </w:rPr>
        <w:t xml:space="preserve">It is permissible for a consortium to consist of one or more Partners applying under the de minimis regulation Option A (as per these Rules for Participation) and one or more Partners applying under the </w:t>
      </w:r>
      <w:r w:rsidR="00294D5D">
        <w:rPr>
          <w:rStyle w:val="Emphasis"/>
          <w:rFonts w:ascii="Times New Roman" w:hAnsi="Times New Roman"/>
          <w:i w:val="0"/>
          <w:sz w:val="24"/>
        </w:rPr>
        <w:t xml:space="preserve">non-state aid Option B Rules for Participation. Partners can also </w:t>
      </w:r>
      <w:r w:rsidR="00236131">
        <w:rPr>
          <w:rStyle w:val="Emphasis"/>
          <w:rFonts w:ascii="Times New Roman" w:hAnsi="Times New Roman"/>
          <w:i w:val="0"/>
          <w:sz w:val="24"/>
        </w:rPr>
        <w:t xml:space="preserve">all </w:t>
      </w:r>
      <w:r w:rsidR="00294D5D">
        <w:rPr>
          <w:rStyle w:val="Emphasis"/>
          <w:rFonts w:ascii="Times New Roman" w:hAnsi="Times New Roman"/>
          <w:i w:val="0"/>
          <w:sz w:val="24"/>
        </w:rPr>
        <w:t xml:space="preserve">solely </w:t>
      </w:r>
      <w:r w:rsidR="00294D5D">
        <w:rPr>
          <w:rStyle w:val="Emphasis"/>
          <w:rFonts w:ascii="Times New Roman" w:hAnsi="Times New Roman"/>
          <w:i w:val="0"/>
          <w:sz w:val="24"/>
        </w:rPr>
        <w:lastRenderedPageBreak/>
        <w:t>apply under the de minimis regulation Option A or all solely apply under the non-state aid Option B route.</w:t>
      </w:r>
      <w:r w:rsidR="00240BF4">
        <w:rPr>
          <w:rStyle w:val="FootnoteReference"/>
          <w:rFonts w:ascii="Times New Roman" w:hAnsi="Times New Roman"/>
          <w:iCs/>
          <w:sz w:val="24"/>
        </w:rPr>
        <w:footnoteReference w:id="1"/>
      </w:r>
    </w:p>
    <w:p w:rsidR="00D34258" w:rsidP="00D34258" w:rsidRDefault="00D34258" w14:paraId="2E155532" w14:textId="77777777">
      <w:pPr>
        <w:spacing w:line="276" w:lineRule="auto"/>
        <w:jc w:val="both"/>
        <w:rPr>
          <w:rStyle w:val="Emphasis"/>
          <w:rFonts w:ascii="Times New Roman" w:hAnsi="Times New Roman"/>
          <w:i w:val="0"/>
          <w:sz w:val="24"/>
        </w:rPr>
      </w:pPr>
    </w:p>
    <w:p w:rsidRPr="00414D7F" w:rsidR="00250832" w:rsidP="0000106D" w:rsidRDefault="00250832" w14:paraId="55FF71EA"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At least one Partner from each of the two categories above must have a significant role in the project, and this balance must be reflected in the allocation of tasks and funding. </w:t>
      </w:r>
    </w:p>
    <w:p w:rsidRPr="00414D7F" w:rsidR="00250832" w:rsidP="0000106D" w:rsidRDefault="00250832" w14:paraId="43C209D4" w14:textId="77777777">
      <w:pPr>
        <w:spacing w:line="276" w:lineRule="auto"/>
        <w:jc w:val="both"/>
        <w:rPr>
          <w:rStyle w:val="Emphasis"/>
          <w:rFonts w:ascii="Times New Roman" w:hAnsi="Times New Roman"/>
          <w:i w:val="0"/>
          <w:sz w:val="24"/>
        </w:rPr>
      </w:pPr>
    </w:p>
    <w:p w:rsidRPr="00414D7F" w:rsidR="00250832" w:rsidP="0000106D" w:rsidRDefault="00250832" w14:paraId="05FFF278"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One of the Partners should be designated as the Lead Partner and will be responsible for the application for the R&amp;I project</w:t>
      </w:r>
      <w:r>
        <w:rPr>
          <w:rStyle w:val="Emphasis"/>
          <w:rFonts w:ascii="Times New Roman" w:hAnsi="Times New Roman"/>
          <w:i w:val="0"/>
          <w:sz w:val="24"/>
        </w:rPr>
        <w:t>, the appointment of a project coordinator</w:t>
      </w:r>
      <w:r w:rsidRPr="00414D7F">
        <w:rPr>
          <w:rStyle w:val="Emphasis"/>
          <w:rFonts w:ascii="Times New Roman" w:hAnsi="Times New Roman"/>
          <w:i w:val="0"/>
          <w:sz w:val="24"/>
        </w:rPr>
        <w:t xml:space="preserve"> and </w:t>
      </w:r>
      <w:r>
        <w:rPr>
          <w:rStyle w:val="Emphasis"/>
          <w:rFonts w:ascii="Times New Roman" w:hAnsi="Times New Roman"/>
          <w:i w:val="0"/>
          <w:sz w:val="24"/>
        </w:rPr>
        <w:t>the correct execution of the project.</w:t>
      </w:r>
      <w:r w:rsidRPr="00414D7F">
        <w:rPr>
          <w:rStyle w:val="Emphasis"/>
          <w:rFonts w:ascii="Times New Roman" w:hAnsi="Times New Roman"/>
          <w:i w:val="0"/>
          <w:sz w:val="24"/>
        </w:rPr>
        <w:t xml:space="preserve"> </w:t>
      </w:r>
    </w:p>
    <w:p w:rsidRPr="00414D7F" w:rsidR="00250832" w:rsidP="00250832" w:rsidRDefault="00250832" w14:paraId="4705A103" w14:textId="77777777">
      <w:pPr>
        <w:spacing w:line="276" w:lineRule="auto"/>
        <w:rPr>
          <w:rStyle w:val="Emphasis"/>
          <w:rFonts w:ascii="Times New Roman" w:hAnsi="Times New Roman"/>
          <w:i w:val="0"/>
          <w:sz w:val="24"/>
        </w:rPr>
      </w:pPr>
    </w:p>
    <w:p w:rsidR="00250832" w:rsidP="00250832" w:rsidRDefault="00250832" w14:paraId="3DFECB81" w14:textId="77777777">
      <w:pPr>
        <w:spacing w:line="276" w:lineRule="auto"/>
        <w:rPr>
          <w:rStyle w:val="Emphasis"/>
          <w:rFonts w:ascii="Times New Roman" w:hAnsi="Times New Roman"/>
          <w:i w:val="0"/>
          <w:sz w:val="24"/>
        </w:rPr>
      </w:pPr>
      <w:bookmarkStart w:name="_Toc424864044" w:id="51"/>
      <w:bookmarkStart w:name="_Toc425162357" w:id="52"/>
      <w:r>
        <w:rPr>
          <w:rStyle w:val="Emphasis"/>
          <w:rFonts w:ascii="Times New Roman" w:hAnsi="Times New Roman"/>
          <w:i w:val="0"/>
          <w:sz w:val="24"/>
        </w:rPr>
        <w:t>Any person may only be involved with one project partner (Refer to section 5.3).</w:t>
      </w:r>
    </w:p>
    <w:p w:rsidR="00294D5D" w:rsidP="00250832" w:rsidRDefault="00294D5D" w14:paraId="72D1DE6A" w14:textId="77777777">
      <w:pPr>
        <w:spacing w:line="276" w:lineRule="auto"/>
        <w:rPr>
          <w:rStyle w:val="Emphasis"/>
          <w:rFonts w:ascii="Times New Roman" w:hAnsi="Times New Roman"/>
          <w:i w:val="0"/>
          <w:sz w:val="24"/>
        </w:rPr>
      </w:pPr>
    </w:p>
    <w:bookmarkEnd w:id="51"/>
    <w:bookmarkEnd w:id="52"/>
    <w:p w:rsidR="00250832" w:rsidP="00250832" w:rsidRDefault="00250832" w14:paraId="784E7E71" w14:textId="77777777">
      <w:pPr>
        <w:spacing w:line="276" w:lineRule="auto"/>
        <w:jc w:val="both"/>
        <w:rPr>
          <w:rStyle w:val="Emphasis"/>
          <w:rFonts w:ascii="Times New Roman" w:hAnsi="Times New Roman"/>
          <w:i w:val="0"/>
          <w:sz w:val="24"/>
        </w:rPr>
      </w:pPr>
      <w:r>
        <w:rPr>
          <w:rStyle w:val="Emphasis"/>
          <w:rFonts w:ascii="Times New Roman" w:hAnsi="Times New Roman"/>
          <w:i w:val="0"/>
          <w:sz w:val="24"/>
        </w:rPr>
        <w:t xml:space="preserve">The </w:t>
      </w:r>
      <w:r w:rsidRPr="00414D7F">
        <w:rPr>
          <w:rStyle w:val="Emphasis"/>
          <w:rFonts w:ascii="Times New Roman" w:hAnsi="Times New Roman"/>
          <w:i w:val="0"/>
          <w:sz w:val="24"/>
        </w:rPr>
        <w:t xml:space="preserve">project proposal must be submitted by </w:t>
      </w:r>
      <w:r>
        <w:rPr>
          <w:rStyle w:val="Emphasis"/>
          <w:rFonts w:ascii="Times New Roman" w:hAnsi="Times New Roman"/>
          <w:i w:val="0"/>
          <w:sz w:val="24"/>
        </w:rPr>
        <w:t>the lead partner</w:t>
      </w:r>
      <w:r w:rsidRPr="00414D7F">
        <w:rPr>
          <w:rStyle w:val="Emphasis"/>
          <w:rFonts w:ascii="Times New Roman" w:hAnsi="Times New Roman"/>
          <w:i w:val="0"/>
          <w:sz w:val="24"/>
        </w:rPr>
        <w:t xml:space="preserve"> on behalf of the Consortium, with prior endorsement and signature of application by the legal representative of each Partner. Should the endorsement be absent, a delegated authority </w:t>
      </w:r>
      <w:r>
        <w:rPr>
          <w:rStyle w:val="Emphasis"/>
          <w:rFonts w:ascii="Times New Roman" w:hAnsi="Times New Roman"/>
          <w:i w:val="0"/>
          <w:sz w:val="24"/>
        </w:rPr>
        <w:t>should</w:t>
      </w:r>
      <w:r w:rsidRPr="00414D7F">
        <w:rPr>
          <w:rStyle w:val="Emphasis"/>
          <w:rFonts w:ascii="Times New Roman" w:hAnsi="Times New Roman"/>
          <w:i w:val="0"/>
          <w:sz w:val="24"/>
        </w:rPr>
        <w:t xml:space="preserve"> be</w:t>
      </w:r>
      <w:r>
        <w:rPr>
          <w:rStyle w:val="Emphasis"/>
          <w:rFonts w:ascii="Times New Roman" w:hAnsi="Times New Roman"/>
          <w:i w:val="0"/>
          <w:sz w:val="24"/>
        </w:rPr>
        <w:t xml:space="preserve"> </w:t>
      </w:r>
      <w:r w:rsidRPr="00414D7F">
        <w:rPr>
          <w:rStyle w:val="Emphasis"/>
          <w:rFonts w:ascii="Times New Roman" w:hAnsi="Times New Roman"/>
          <w:i w:val="0"/>
          <w:sz w:val="24"/>
        </w:rPr>
        <w:t>sought and achieved. The role of Project Coordinator shall be performed by a physical person who is an employee of the Lead Partner. Legal entities other than physical persons, as well as foreign entities are not eligible to perform this role.</w:t>
      </w:r>
    </w:p>
    <w:p w:rsidR="00250832" w:rsidP="00250832" w:rsidRDefault="00250832" w14:paraId="7655B1A7" w14:textId="77777777">
      <w:pPr>
        <w:spacing w:line="276" w:lineRule="auto"/>
        <w:jc w:val="both"/>
        <w:rPr>
          <w:rStyle w:val="Emphasis"/>
          <w:rFonts w:ascii="Times New Roman" w:hAnsi="Times New Roman"/>
          <w:i w:val="0"/>
          <w:sz w:val="24"/>
        </w:rPr>
      </w:pPr>
    </w:p>
    <w:p w:rsidR="00F40E54" w:rsidP="00250832" w:rsidRDefault="0000106D" w14:paraId="508D5691" w14:textId="77777777">
      <w:pPr>
        <w:spacing w:line="276" w:lineRule="auto"/>
        <w:jc w:val="both"/>
        <w:rPr>
          <w:rStyle w:val="Emphasis"/>
          <w:rFonts w:ascii="Times New Roman" w:hAnsi="Times New Roman"/>
          <w:i w:val="0"/>
          <w:sz w:val="24"/>
        </w:rPr>
      </w:pPr>
      <w:r w:rsidRPr="0000106D">
        <w:rPr>
          <w:rStyle w:val="Emphasis"/>
          <w:rFonts w:ascii="Times New Roman" w:hAnsi="Times New Roman"/>
          <w:i w:val="0"/>
          <w:sz w:val="24"/>
        </w:rPr>
        <w:t xml:space="preserve">A Consortium Partner wishing to withdraw from a TDP Project, must present their case to </w:t>
      </w:r>
      <w:r w:rsidR="001B5402">
        <w:rPr>
          <w:rStyle w:val="Emphasis"/>
          <w:rFonts w:ascii="Times New Roman" w:hAnsi="Times New Roman"/>
          <w:i w:val="0"/>
          <w:sz w:val="24"/>
        </w:rPr>
        <w:t>MCST</w:t>
      </w:r>
      <w:r w:rsidRPr="0000106D">
        <w:rPr>
          <w:rStyle w:val="Emphasis"/>
          <w:rFonts w:ascii="Times New Roman" w:hAnsi="Times New Roman"/>
          <w:i w:val="0"/>
          <w:sz w:val="24"/>
        </w:rPr>
        <w:t xml:space="preserve"> through their Project coordinator. As a result, and at its discretion, </w:t>
      </w:r>
      <w:r w:rsidR="001B5402">
        <w:rPr>
          <w:rStyle w:val="Emphasis"/>
          <w:rFonts w:ascii="Times New Roman" w:hAnsi="Times New Roman"/>
          <w:i w:val="0"/>
          <w:sz w:val="24"/>
        </w:rPr>
        <w:t>MCST</w:t>
      </w:r>
      <w:r w:rsidRPr="0000106D">
        <w:rPr>
          <w:rStyle w:val="Emphasis"/>
          <w:rFonts w:ascii="Times New Roman" w:hAnsi="Times New Roman"/>
          <w:i w:val="0"/>
          <w:sz w:val="24"/>
        </w:rPr>
        <w:t xml:space="preserve"> may request the refunding of money disbursed to that partner and may even terminate the TDP Project in its entirety. All Project partners would still be obliged to provide all stage technical and financial reporting at their own expense. In extenuating circumstances, </w:t>
      </w:r>
      <w:r w:rsidR="001B5402">
        <w:rPr>
          <w:rStyle w:val="Emphasis"/>
          <w:rFonts w:ascii="Times New Roman" w:hAnsi="Times New Roman"/>
          <w:i w:val="0"/>
          <w:sz w:val="24"/>
        </w:rPr>
        <w:t>MCST</w:t>
      </w:r>
      <w:r w:rsidRPr="0000106D">
        <w:rPr>
          <w:rStyle w:val="Emphasis"/>
          <w:rFonts w:ascii="Times New Roman" w:hAnsi="Times New Roman"/>
          <w:i w:val="0"/>
          <w:sz w:val="24"/>
        </w:rPr>
        <w:t xml:space="preserve"> may at its discretion, consider suggestions for replacement of a Partner. However, the project proposal would need to be re-evaluated through internal evaluators and the TDP Committee. Should this be the case, the overall rules for participation would need to be adhered to and the technical and financial distribution of the projects should remain unchanged.  Project Coordinator</w:t>
      </w:r>
    </w:p>
    <w:p w:rsidR="00F40E54" w:rsidP="00250832" w:rsidRDefault="00F40E54" w14:paraId="593EDF1A" w14:textId="77777777">
      <w:pPr>
        <w:spacing w:line="276" w:lineRule="auto"/>
        <w:jc w:val="both"/>
        <w:rPr>
          <w:rStyle w:val="Emphasis"/>
          <w:rFonts w:ascii="Times New Roman" w:hAnsi="Times New Roman"/>
          <w:i w:val="0"/>
          <w:sz w:val="24"/>
        </w:rPr>
      </w:pPr>
    </w:p>
    <w:p w:rsidR="00250832" w:rsidP="00250832" w:rsidRDefault="00250832" w14:paraId="5C01CDE6"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The Project Coordinator has overall responsibility for the project, and shall have the following responsibilities:</w:t>
      </w:r>
    </w:p>
    <w:p w:rsidRPr="00414D7F" w:rsidR="00250832" w:rsidP="00250832" w:rsidRDefault="00250832" w14:paraId="4C44C825" w14:textId="77777777">
      <w:pPr>
        <w:spacing w:line="276" w:lineRule="auto"/>
        <w:jc w:val="both"/>
        <w:rPr>
          <w:rStyle w:val="Emphasis"/>
          <w:rFonts w:ascii="Times New Roman" w:hAnsi="Times New Roman"/>
          <w:i w:val="0"/>
          <w:sz w:val="24"/>
        </w:rPr>
      </w:pPr>
    </w:p>
    <w:p w:rsidRPr="00414D7F" w:rsidR="00250832" w:rsidP="00BF2AF8" w:rsidRDefault="00250832" w14:paraId="05BF1A3F" w14:textId="77777777">
      <w:pPr>
        <w:numPr>
          <w:ilvl w:val="0"/>
          <w:numId w:val="23"/>
        </w:numPr>
        <w:spacing w:line="276" w:lineRule="auto"/>
        <w:ind w:left="426" w:hanging="426"/>
        <w:jc w:val="both"/>
        <w:rPr>
          <w:rStyle w:val="Emphasis"/>
          <w:rFonts w:ascii="Times New Roman" w:hAnsi="Times New Roman"/>
          <w:i w:val="0"/>
          <w:sz w:val="24"/>
        </w:rPr>
      </w:pPr>
      <w:r w:rsidRPr="00414D7F">
        <w:rPr>
          <w:rStyle w:val="Emphasis"/>
          <w:rFonts w:ascii="Times New Roman" w:hAnsi="Times New Roman"/>
          <w:i w:val="0"/>
          <w:sz w:val="24"/>
        </w:rPr>
        <w:t>To coordinate the timely development of the project, including establishing and managing project activities, timeframes and financial estimates;</w:t>
      </w:r>
    </w:p>
    <w:p w:rsidRPr="00414D7F" w:rsidR="00250832" w:rsidP="00BF2AF8" w:rsidRDefault="00250832" w14:paraId="0F5E9E75" w14:textId="77777777">
      <w:pPr>
        <w:numPr>
          <w:ilvl w:val="0"/>
          <w:numId w:val="23"/>
        </w:numPr>
        <w:spacing w:line="276" w:lineRule="auto"/>
        <w:ind w:left="426" w:hanging="426"/>
        <w:jc w:val="both"/>
        <w:rPr>
          <w:rStyle w:val="Emphasis"/>
          <w:rFonts w:ascii="Times New Roman" w:hAnsi="Times New Roman"/>
          <w:i w:val="0"/>
          <w:sz w:val="24"/>
        </w:rPr>
      </w:pPr>
      <w:r w:rsidRPr="00414D7F">
        <w:rPr>
          <w:rStyle w:val="Emphasis"/>
          <w:rFonts w:ascii="Times New Roman" w:hAnsi="Times New Roman"/>
          <w:i w:val="0"/>
          <w:sz w:val="24"/>
        </w:rPr>
        <w:t>To coordinate the timely activities of the individual project Partners on an ongoing basis, and to ensure that they fulfil their obligations in terms of the Contractual Agreement;</w:t>
      </w:r>
    </w:p>
    <w:p w:rsidRPr="00414D7F" w:rsidR="00250832" w:rsidP="00BF2AF8" w:rsidRDefault="00250832" w14:paraId="3BF1B17E" w14:textId="77777777">
      <w:pPr>
        <w:numPr>
          <w:ilvl w:val="0"/>
          <w:numId w:val="23"/>
        </w:numPr>
        <w:spacing w:line="276" w:lineRule="auto"/>
        <w:ind w:left="426" w:hanging="426"/>
        <w:jc w:val="both"/>
        <w:rPr>
          <w:rStyle w:val="Emphasis"/>
          <w:rFonts w:ascii="Times New Roman" w:hAnsi="Times New Roman"/>
          <w:i w:val="0"/>
          <w:sz w:val="24"/>
        </w:rPr>
      </w:pPr>
      <w:r w:rsidRPr="00414D7F">
        <w:rPr>
          <w:rStyle w:val="Emphasis"/>
          <w:rFonts w:ascii="Times New Roman" w:hAnsi="Times New Roman"/>
          <w:i w:val="0"/>
          <w:sz w:val="24"/>
        </w:rPr>
        <w:t xml:space="preserve">To compile </w:t>
      </w:r>
      <w:r>
        <w:rPr>
          <w:rStyle w:val="Emphasis"/>
          <w:rFonts w:ascii="Times New Roman" w:hAnsi="Times New Roman"/>
          <w:i w:val="0"/>
          <w:sz w:val="24"/>
        </w:rPr>
        <w:t xml:space="preserve">all reports including Technical </w:t>
      </w:r>
      <w:r w:rsidRPr="00414D7F">
        <w:rPr>
          <w:rStyle w:val="Emphasis"/>
          <w:rFonts w:ascii="Times New Roman" w:hAnsi="Times New Roman"/>
          <w:i w:val="0"/>
          <w:sz w:val="24"/>
        </w:rPr>
        <w:t>and Financial Reports including submissions by all project Partners in a timely fashion;</w:t>
      </w:r>
    </w:p>
    <w:p w:rsidRPr="00E84F3D" w:rsidR="00250832" w:rsidP="0000106D" w:rsidRDefault="00250832" w14:paraId="4232F116" w14:textId="77777777">
      <w:pPr>
        <w:numPr>
          <w:ilvl w:val="0"/>
          <w:numId w:val="23"/>
        </w:numPr>
        <w:spacing w:line="276" w:lineRule="auto"/>
        <w:ind w:left="426" w:hanging="426"/>
        <w:jc w:val="both"/>
        <w:rPr>
          <w:rStyle w:val="Emphasis"/>
          <w:rFonts w:ascii="Times New Roman" w:hAnsi="Times New Roman"/>
          <w:i w:val="0"/>
          <w:sz w:val="24"/>
        </w:rPr>
      </w:pPr>
      <w:r w:rsidRPr="00414D7F">
        <w:rPr>
          <w:rStyle w:val="Emphasis"/>
          <w:rFonts w:ascii="Times New Roman" w:hAnsi="Times New Roman"/>
          <w:i w:val="0"/>
          <w:sz w:val="24"/>
        </w:rPr>
        <w:t xml:space="preserve">To act as the main point of contact between </w:t>
      </w:r>
      <w:r w:rsidR="001B5402">
        <w:rPr>
          <w:rStyle w:val="Emphasis"/>
          <w:rFonts w:ascii="Times New Roman" w:hAnsi="Times New Roman"/>
          <w:i w:val="0"/>
          <w:sz w:val="24"/>
        </w:rPr>
        <w:t>MCST</w:t>
      </w:r>
      <w:r w:rsidRPr="00414D7F">
        <w:rPr>
          <w:rStyle w:val="Emphasis"/>
          <w:rFonts w:ascii="Times New Roman" w:hAnsi="Times New Roman"/>
          <w:i w:val="0"/>
          <w:sz w:val="24"/>
        </w:rPr>
        <w:t xml:space="preserve"> and the project Partners;</w:t>
      </w:r>
    </w:p>
    <w:p w:rsidRPr="00AC68EB" w:rsidR="00250832" w:rsidP="00250832" w:rsidRDefault="00250832" w14:paraId="3757A951" w14:textId="77777777">
      <w:pPr>
        <w:pStyle w:val="Heading2"/>
        <w:rPr>
          <w:rStyle w:val="Emphasis"/>
          <w:rFonts w:ascii="Times New Roman" w:hAnsi="Times New Roman"/>
          <w:i w:val="0"/>
        </w:rPr>
      </w:pPr>
      <w:bookmarkStart w:name="_Toc462661727" w:id="53"/>
      <w:bookmarkStart w:name="_Toc15382728" w:id="54"/>
      <w:r>
        <w:rPr>
          <w:rStyle w:val="Emphasis"/>
          <w:rFonts w:ascii="Times New Roman" w:hAnsi="Times New Roman"/>
          <w:i w:val="0"/>
        </w:rPr>
        <w:lastRenderedPageBreak/>
        <w:t>Lead Partner</w:t>
      </w:r>
      <w:bookmarkEnd w:id="53"/>
      <w:bookmarkEnd w:id="54"/>
    </w:p>
    <w:p w:rsidRPr="00414D7F" w:rsidR="00250832" w:rsidP="00250832" w:rsidRDefault="00250832" w14:paraId="3907577A"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The Lead Partner is responsible to ensure that the Project Coordinator complies with all obligations assigned within the contract governing this grant, including being responsible for the timely submission of reports and effective execution of the project.</w:t>
      </w:r>
    </w:p>
    <w:p w:rsidRPr="00414D7F" w:rsidR="00250832" w:rsidP="00250832" w:rsidRDefault="00250832" w14:paraId="69B3AEFF" w14:textId="77777777">
      <w:pPr>
        <w:pStyle w:val="Heading2"/>
        <w:rPr>
          <w:rStyle w:val="Emphasis"/>
          <w:rFonts w:ascii="Times New Roman" w:hAnsi="Times New Roman"/>
          <w:i w:val="0"/>
        </w:rPr>
      </w:pPr>
      <w:bookmarkStart w:name="_Toc424864045" w:id="55"/>
      <w:bookmarkStart w:name="_Toc425162358" w:id="56"/>
      <w:bookmarkStart w:name="_Toc462661728" w:id="57"/>
      <w:bookmarkStart w:name="_Toc15382729" w:id="58"/>
      <w:r w:rsidRPr="00414D7F">
        <w:rPr>
          <w:rStyle w:val="Emphasis"/>
          <w:rFonts w:ascii="Times New Roman" w:hAnsi="Times New Roman"/>
          <w:i w:val="0"/>
        </w:rPr>
        <w:t>Conflict with Fundamental Aim of Programme</w:t>
      </w:r>
      <w:bookmarkEnd w:id="55"/>
      <w:bookmarkEnd w:id="56"/>
      <w:bookmarkEnd w:id="57"/>
      <w:bookmarkEnd w:id="58"/>
    </w:p>
    <w:p w:rsidR="00250832" w:rsidP="0000106D" w:rsidRDefault="00250832" w14:paraId="2D4D5803"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The participation of individuals in a Consortium must not be of such nature as to create conflicts with the fundamentals of knowledge transfer and commercialisation, which are the foremost aims of the Technology Development Programme.</w:t>
      </w:r>
    </w:p>
    <w:p w:rsidRPr="00414D7F" w:rsidR="00250832" w:rsidP="0000106D" w:rsidRDefault="00250832" w14:paraId="0B3629BC" w14:textId="77777777">
      <w:pPr>
        <w:spacing w:line="276" w:lineRule="auto"/>
        <w:jc w:val="both"/>
        <w:rPr>
          <w:rStyle w:val="Emphasis"/>
          <w:rFonts w:ascii="Times New Roman" w:hAnsi="Times New Roman"/>
          <w:i w:val="0"/>
          <w:sz w:val="24"/>
        </w:rPr>
      </w:pPr>
    </w:p>
    <w:p w:rsidR="00577035" w:rsidP="0000106D" w:rsidRDefault="00577035" w14:paraId="37EBBF14" w14:textId="77777777">
      <w:pPr>
        <w:jc w:val="both"/>
        <w:rPr>
          <w:rStyle w:val="Emphasis"/>
          <w:rFonts w:ascii="Times New Roman" w:hAnsi="Times New Roman"/>
          <w:i w:val="0"/>
          <w:sz w:val="24"/>
        </w:rPr>
      </w:pPr>
      <w:r>
        <w:rPr>
          <w:rStyle w:val="Emphasis"/>
          <w:rFonts w:ascii="Times New Roman" w:hAnsi="Times New Roman"/>
          <w:i w:val="0"/>
          <w:sz w:val="24"/>
        </w:rPr>
        <w:t>Two legal entities shall be regarded as independent of each other where neither is under the direct or indirect control of the other or under the same direct or indirect control as the other. Control may take either of the following forms:</w:t>
      </w:r>
    </w:p>
    <w:p w:rsidR="00250832" w:rsidP="0000106D" w:rsidRDefault="00577035" w14:paraId="6A0E3B6E" w14:textId="77777777">
      <w:pPr>
        <w:pStyle w:val="ListParagraph"/>
        <w:numPr>
          <w:ilvl w:val="0"/>
          <w:numId w:val="58"/>
        </w:numPr>
        <w:jc w:val="both"/>
        <w:rPr>
          <w:rStyle w:val="Emphasis"/>
          <w:rFonts w:ascii="Times New Roman" w:hAnsi="Times New Roman"/>
          <w:i w:val="0"/>
          <w:sz w:val="24"/>
        </w:rPr>
      </w:pPr>
      <w:r>
        <w:rPr>
          <w:rStyle w:val="Emphasis"/>
          <w:rFonts w:ascii="Times New Roman" w:hAnsi="Times New Roman"/>
          <w:i w:val="0"/>
          <w:sz w:val="24"/>
        </w:rPr>
        <w:t xml:space="preserve">The direct or indirect holding of more than 50% of the nominal value of the issued share capital in the legal entity concerned, or of </w:t>
      </w:r>
      <w:proofErr w:type="gramStart"/>
      <w:r>
        <w:rPr>
          <w:rStyle w:val="Emphasis"/>
          <w:rFonts w:ascii="Times New Roman" w:hAnsi="Times New Roman"/>
          <w:i w:val="0"/>
          <w:sz w:val="24"/>
        </w:rPr>
        <w:t>a majority of</w:t>
      </w:r>
      <w:proofErr w:type="gramEnd"/>
      <w:r>
        <w:rPr>
          <w:rStyle w:val="Emphasis"/>
          <w:rFonts w:ascii="Times New Roman" w:hAnsi="Times New Roman"/>
          <w:i w:val="0"/>
          <w:sz w:val="24"/>
        </w:rPr>
        <w:t xml:space="preserve"> the voting rights of the shareholders or associates of that entity.</w:t>
      </w:r>
    </w:p>
    <w:p w:rsidR="00577035" w:rsidP="0000106D" w:rsidRDefault="00577035" w14:paraId="3F0ACAA5" w14:textId="429DEE36">
      <w:pPr>
        <w:pStyle w:val="ListParagraph"/>
        <w:numPr>
          <w:ilvl w:val="0"/>
          <w:numId w:val="58"/>
        </w:numPr>
        <w:jc w:val="both"/>
        <w:rPr>
          <w:rStyle w:val="Emphasis"/>
          <w:rFonts w:ascii="Times New Roman" w:hAnsi="Times New Roman"/>
          <w:i w:val="0"/>
          <w:sz w:val="24"/>
        </w:rPr>
      </w:pPr>
      <w:r>
        <w:rPr>
          <w:rStyle w:val="Emphasis"/>
          <w:rFonts w:ascii="Times New Roman" w:hAnsi="Times New Roman"/>
          <w:i w:val="0"/>
          <w:sz w:val="24"/>
        </w:rPr>
        <w:t>The direct or indirect holding, in fact or in law, of decision</w:t>
      </w:r>
      <w:r w:rsidR="00167804">
        <w:rPr>
          <w:rStyle w:val="Emphasis"/>
          <w:rFonts w:ascii="Times New Roman" w:hAnsi="Times New Roman"/>
          <w:i w:val="0"/>
          <w:sz w:val="24"/>
        </w:rPr>
        <w:t>-</w:t>
      </w:r>
      <w:r>
        <w:rPr>
          <w:rStyle w:val="Emphasis"/>
          <w:rFonts w:ascii="Times New Roman" w:hAnsi="Times New Roman"/>
          <w:i w:val="0"/>
          <w:sz w:val="24"/>
        </w:rPr>
        <w:t>making powers in the legal entity concerned.</w:t>
      </w:r>
    </w:p>
    <w:p w:rsidR="00577035" w:rsidP="0000106D" w:rsidRDefault="00577035" w14:paraId="1C0CF40F" w14:textId="77777777">
      <w:pPr>
        <w:rPr>
          <w:rStyle w:val="Emphasis"/>
          <w:rFonts w:ascii="Times New Roman" w:hAnsi="Times New Roman"/>
          <w:i w:val="0"/>
          <w:sz w:val="24"/>
        </w:rPr>
      </w:pPr>
    </w:p>
    <w:p w:rsidR="00577035" w:rsidP="0000106D" w:rsidRDefault="00577035" w14:paraId="37FBAE4E" w14:textId="77777777">
      <w:pPr>
        <w:jc w:val="both"/>
        <w:rPr>
          <w:rStyle w:val="Emphasis"/>
          <w:rFonts w:ascii="Times New Roman" w:hAnsi="Times New Roman"/>
          <w:i w:val="0"/>
          <w:sz w:val="24"/>
        </w:rPr>
      </w:pPr>
      <w:r>
        <w:rPr>
          <w:rStyle w:val="Emphasis"/>
          <w:rFonts w:ascii="Times New Roman" w:hAnsi="Times New Roman"/>
          <w:i w:val="0"/>
          <w:sz w:val="24"/>
        </w:rPr>
        <w:t>The following relationships between legal entities shall not in themselves be deemed to constitute controlling relationships:</w:t>
      </w:r>
    </w:p>
    <w:p w:rsidR="00577035" w:rsidP="0000106D" w:rsidRDefault="00577035" w14:paraId="4D5AAB6B" w14:textId="77777777">
      <w:pPr>
        <w:pStyle w:val="ListParagraph"/>
        <w:numPr>
          <w:ilvl w:val="0"/>
          <w:numId w:val="59"/>
        </w:numPr>
        <w:jc w:val="both"/>
        <w:rPr>
          <w:rStyle w:val="Emphasis"/>
          <w:rFonts w:ascii="Times New Roman" w:hAnsi="Times New Roman"/>
          <w:i w:val="0"/>
          <w:sz w:val="24"/>
        </w:rPr>
      </w:pPr>
      <w:r>
        <w:rPr>
          <w:rStyle w:val="Emphasis"/>
          <w:rFonts w:ascii="Times New Roman" w:hAnsi="Times New Roman"/>
          <w:i w:val="0"/>
          <w:sz w:val="24"/>
        </w:rPr>
        <w:t xml:space="preserve">The same public investment corporation, institutional investor or venture-capital company has a direct or indirect holding of more than 50% of the nominal value of the issued share capital or </w:t>
      </w:r>
      <w:proofErr w:type="gramStart"/>
      <w:r>
        <w:rPr>
          <w:rStyle w:val="Emphasis"/>
          <w:rFonts w:ascii="Times New Roman" w:hAnsi="Times New Roman"/>
          <w:i w:val="0"/>
          <w:sz w:val="24"/>
        </w:rPr>
        <w:t>a majority of</w:t>
      </w:r>
      <w:proofErr w:type="gramEnd"/>
      <w:r>
        <w:rPr>
          <w:rStyle w:val="Emphasis"/>
          <w:rFonts w:ascii="Times New Roman" w:hAnsi="Times New Roman"/>
          <w:i w:val="0"/>
          <w:sz w:val="24"/>
        </w:rPr>
        <w:t xml:space="preserve"> voting rights of the shareholders or associates.</w:t>
      </w:r>
    </w:p>
    <w:p w:rsidRPr="006A775C" w:rsidR="00577035" w:rsidP="0000106D" w:rsidRDefault="00577035" w14:paraId="2A6F13D8" w14:textId="77777777">
      <w:pPr>
        <w:pStyle w:val="ListParagraph"/>
        <w:numPr>
          <w:ilvl w:val="0"/>
          <w:numId w:val="59"/>
        </w:numPr>
        <w:jc w:val="both"/>
        <w:rPr>
          <w:rStyle w:val="Emphasis"/>
          <w:rFonts w:ascii="Times New Roman" w:hAnsi="Times New Roman"/>
          <w:i w:val="0"/>
          <w:sz w:val="24"/>
        </w:rPr>
      </w:pPr>
      <w:r>
        <w:rPr>
          <w:rStyle w:val="Emphasis"/>
          <w:rFonts w:ascii="Times New Roman" w:hAnsi="Times New Roman"/>
          <w:i w:val="0"/>
          <w:sz w:val="24"/>
        </w:rPr>
        <w:t xml:space="preserve">The legal entities concerned are owned or supervised by the same public body. </w:t>
      </w:r>
    </w:p>
    <w:p w:rsidR="00E84F3D" w:rsidP="00250832" w:rsidRDefault="00E84F3D" w14:paraId="0259157F" w14:textId="77777777">
      <w:pPr>
        <w:spacing w:line="276" w:lineRule="auto"/>
        <w:jc w:val="both"/>
        <w:rPr>
          <w:rStyle w:val="Emphasis"/>
          <w:rFonts w:ascii="Times New Roman" w:hAnsi="Times New Roman"/>
          <w:i w:val="0"/>
          <w:sz w:val="24"/>
        </w:rPr>
      </w:pPr>
    </w:p>
    <w:p w:rsidRPr="0000106D" w:rsidR="00250832" w:rsidP="00250832" w:rsidRDefault="00250832" w14:paraId="2E9A5C50" w14:textId="77777777">
      <w:pPr>
        <w:spacing w:line="276" w:lineRule="auto"/>
        <w:jc w:val="both"/>
        <w:rPr>
          <w:rStyle w:val="Emphasis"/>
          <w:rFonts w:ascii="Times New Roman" w:hAnsi="Times New Roman"/>
          <w:i w:val="0"/>
          <w:sz w:val="24"/>
        </w:rPr>
      </w:pPr>
      <w:r w:rsidRPr="0000106D">
        <w:rPr>
          <w:rStyle w:val="Emphasis"/>
          <w:rFonts w:ascii="Times New Roman" w:hAnsi="Times New Roman"/>
          <w:i w:val="0"/>
          <w:sz w:val="24"/>
        </w:rPr>
        <w:t xml:space="preserve">Partners in the same Consortium cannot be involved in any commercial transaction with another Partner in the same Consortium, or any other entity with shared shareholding, or any other entity within the same group of companies as the Partner, on any matter related to the R&amp;I Project. </w:t>
      </w:r>
    </w:p>
    <w:p w:rsidR="00250832" w:rsidP="00250832" w:rsidRDefault="00250832" w14:paraId="72D44539" w14:textId="77777777">
      <w:pPr>
        <w:spacing w:line="276" w:lineRule="auto"/>
        <w:jc w:val="both"/>
        <w:rPr>
          <w:rStyle w:val="Emphasis"/>
          <w:rFonts w:ascii="Times New Roman" w:hAnsi="Times New Roman"/>
          <w:i w:val="0"/>
          <w:sz w:val="24"/>
        </w:rPr>
      </w:pPr>
    </w:p>
    <w:p w:rsidRPr="002E0EBC" w:rsidR="00250832" w:rsidP="00250832" w:rsidRDefault="00250832" w14:paraId="54709C95" w14:textId="77777777">
      <w:pPr>
        <w:spacing w:line="276" w:lineRule="auto"/>
        <w:jc w:val="both"/>
        <w:rPr>
          <w:rFonts w:ascii="Times New Roman" w:hAnsi="Times New Roman"/>
          <w:iCs/>
          <w:sz w:val="24"/>
        </w:rPr>
      </w:pPr>
    </w:p>
    <w:p w:rsidRPr="00007C8B" w:rsidR="00250832" w:rsidP="00250832" w:rsidRDefault="00250832" w14:paraId="7F33EA26" w14:textId="7CB05772">
      <w:pPr>
        <w:pStyle w:val="Heading1"/>
        <w:rPr>
          <w:rStyle w:val="Emphasis"/>
          <w:rFonts w:ascii="Times New Roman" w:hAnsi="Times New Roman"/>
          <w:i w:val="0"/>
          <w:sz w:val="24"/>
        </w:rPr>
      </w:pPr>
      <w:bookmarkStart w:name="_Toc307927065" w:id="59"/>
      <w:bookmarkStart w:name="_Toc307988603" w:id="60"/>
      <w:bookmarkStart w:name="_Toc307927066" w:id="61"/>
      <w:bookmarkStart w:name="_Toc307988604" w:id="62"/>
      <w:bookmarkStart w:name="_Toc307927068" w:id="63"/>
      <w:bookmarkStart w:name="_Toc307988606" w:id="64"/>
      <w:bookmarkStart w:name="_Toc307927070" w:id="65"/>
      <w:bookmarkStart w:name="_Toc307988608" w:id="66"/>
      <w:bookmarkStart w:name="_Toc307927072" w:id="67"/>
      <w:bookmarkStart w:name="_Toc307988610" w:id="68"/>
      <w:bookmarkStart w:name="_Toc307927074" w:id="69"/>
      <w:bookmarkStart w:name="_Toc307988612" w:id="70"/>
      <w:bookmarkStart w:name="_Toc307927075" w:id="71"/>
      <w:bookmarkStart w:name="_Toc307988613" w:id="72"/>
      <w:bookmarkStart w:name="_Toc307927076" w:id="73"/>
      <w:bookmarkStart w:name="_Toc307988614" w:id="74"/>
      <w:bookmarkStart w:name="_Toc307927077" w:id="75"/>
      <w:bookmarkStart w:name="_Toc307988615" w:id="76"/>
      <w:bookmarkStart w:name="_Toc307927079" w:id="77"/>
      <w:bookmarkStart w:name="_Toc307988617" w:id="78"/>
      <w:bookmarkStart w:name="_Toc307927080" w:id="79"/>
      <w:bookmarkStart w:name="_Toc307988618" w:id="80"/>
      <w:bookmarkStart w:name="_Toc307927081" w:id="81"/>
      <w:bookmarkStart w:name="_Toc307988619" w:id="82"/>
      <w:bookmarkStart w:name="_Toc307927082" w:id="83"/>
      <w:bookmarkStart w:name="_Toc307988620" w:id="84"/>
      <w:bookmarkStart w:name="_Toc307927083" w:id="85"/>
      <w:bookmarkStart w:name="_Toc307988621" w:id="86"/>
      <w:bookmarkStart w:name="_Toc307927084" w:id="87"/>
      <w:bookmarkStart w:name="_Toc307988622" w:id="88"/>
      <w:bookmarkStart w:name="_Toc307927086" w:id="89"/>
      <w:bookmarkStart w:name="_Toc307988624" w:id="90"/>
      <w:bookmarkStart w:name="_Toc307927088" w:id="91"/>
      <w:bookmarkStart w:name="_Toc307988626" w:id="92"/>
      <w:bookmarkStart w:name="_Toc307927090" w:id="93"/>
      <w:bookmarkStart w:name="_Toc307988628" w:id="94"/>
      <w:bookmarkStart w:name="_Toc307927091" w:id="95"/>
      <w:bookmarkStart w:name="_Toc307988629" w:id="96"/>
      <w:bookmarkStart w:name="_Toc307927092" w:id="97"/>
      <w:bookmarkStart w:name="_Toc307988630" w:id="98"/>
      <w:bookmarkStart w:name="_Toc307927093" w:id="99"/>
      <w:bookmarkStart w:name="_Toc307988631" w:id="100"/>
      <w:bookmarkStart w:name="_Toc306953282" w:id="101"/>
      <w:bookmarkStart w:name="_Toc307927096" w:id="102"/>
      <w:bookmarkStart w:name="_Toc307988634" w:id="103"/>
      <w:bookmarkStart w:name="_Toc307927098" w:id="104"/>
      <w:bookmarkStart w:name="_Toc307988636" w:id="105"/>
      <w:bookmarkStart w:name="_Toc307927100" w:id="106"/>
      <w:bookmarkStart w:name="_Toc307988638" w:id="107"/>
      <w:bookmarkStart w:name="_Toc307927101" w:id="108"/>
      <w:bookmarkStart w:name="_Toc307988639" w:id="109"/>
      <w:bookmarkStart w:name="_Toc307927105" w:id="110"/>
      <w:bookmarkStart w:name="_Toc307988643" w:id="111"/>
      <w:bookmarkStart w:name="_Toc309039172" w:id="112"/>
      <w:bookmarkStart w:name="_Toc424864046" w:id="113"/>
      <w:bookmarkStart w:name="_Toc425162359" w:id="114"/>
      <w:bookmarkStart w:name="_Toc462661729" w:id="115"/>
      <w:bookmarkStart w:name="_Toc15382730" w:id="116"/>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007C8B">
        <w:rPr>
          <w:rStyle w:val="Emphasis"/>
          <w:rFonts w:ascii="Times New Roman" w:hAnsi="Times New Roman"/>
          <w:i w:val="0"/>
          <w:sz w:val="24"/>
        </w:rPr>
        <w:t>Eligibility Under the State Aid Regime</w:t>
      </w:r>
      <w:bookmarkEnd w:id="112"/>
      <w:bookmarkEnd w:id="113"/>
      <w:bookmarkEnd w:id="114"/>
      <w:bookmarkEnd w:id="115"/>
      <w:r w:rsidR="00294D5D">
        <w:rPr>
          <w:rStyle w:val="Emphasis"/>
          <w:rFonts w:ascii="Times New Roman" w:hAnsi="Times New Roman"/>
          <w:i w:val="0"/>
          <w:sz w:val="24"/>
        </w:rPr>
        <w:t xml:space="preserve"> </w:t>
      </w:r>
      <w:bookmarkEnd w:id="116"/>
      <w:r w:rsidR="00294D5D">
        <w:rPr>
          <w:rStyle w:val="Emphasis"/>
          <w:rFonts w:ascii="Times New Roman" w:hAnsi="Times New Roman"/>
          <w:i w:val="0"/>
          <w:sz w:val="24"/>
        </w:rPr>
        <w:t xml:space="preserve"> </w:t>
      </w:r>
    </w:p>
    <w:p w:rsidRPr="00113FCA" w:rsidR="00113FCA" w:rsidP="00250832" w:rsidRDefault="00113FCA" w14:paraId="05AAB4D6" w14:textId="77777777">
      <w:pPr>
        <w:spacing w:line="276" w:lineRule="auto"/>
        <w:jc w:val="both"/>
        <w:rPr>
          <w:rStyle w:val="Emphasis"/>
          <w:rFonts w:ascii="Times New Roman" w:hAnsi="Times New Roman"/>
          <w:i w:val="0"/>
          <w:sz w:val="24"/>
        </w:rPr>
      </w:pPr>
      <w:r w:rsidRPr="00113FCA">
        <w:rPr>
          <w:rFonts w:ascii="Times New Roman" w:hAnsi="Times New Roman"/>
          <w:sz w:val="24"/>
        </w:rPr>
        <w:t>These Rules for Participation will be implemented in line with</w:t>
      </w:r>
      <w:r w:rsidRPr="00113FCA">
        <w:rPr>
          <w:rFonts w:ascii="Times New Roman" w:hAnsi="Times New Roman"/>
          <w:bCs/>
          <w:sz w:val="24"/>
        </w:rPr>
        <w:t xml:space="preserve"> the terms and conditions of Commission Regulation (EU) No 1407/2013 of 18 December 2013 on the application of Articles 107 and 108 of the Treaty on the Functioning of the European Union to </w:t>
      </w:r>
      <w:r>
        <w:rPr>
          <w:rFonts w:ascii="Times New Roman" w:hAnsi="Times New Roman"/>
          <w:bCs/>
          <w:i/>
          <w:sz w:val="24"/>
        </w:rPr>
        <w:t>de m</w:t>
      </w:r>
      <w:r w:rsidRPr="00113FCA">
        <w:rPr>
          <w:rFonts w:ascii="Times New Roman" w:hAnsi="Times New Roman"/>
          <w:bCs/>
          <w:i/>
          <w:sz w:val="24"/>
        </w:rPr>
        <w:t>inimis</w:t>
      </w:r>
      <w:r w:rsidRPr="00113FCA">
        <w:rPr>
          <w:rFonts w:ascii="Times New Roman" w:hAnsi="Times New Roman"/>
          <w:bCs/>
          <w:sz w:val="24"/>
        </w:rPr>
        <w:t xml:space="preserve"> aid (</w:t>
      </w:r>
      <w:r w:rsidRPr="00113FCA">
        <w:rPr>
          <w:rFonts w:ascii="Times New Roman" w:hAnsi="Times New Roman"/>
          <w:bCs/>
          <w:i/>
          <w:sz w:val="24"/>
        </w:rPr>
        <w:t>de minimis</w:t>
      </w:r>
      <w:r w:rsidRPr="00113FCA">
        <w:rPr>
          <w:rFonts w:ascii="Times New Roman" w:hAnsi="Times New Roman"/>
          <w:bCs/>
          <w:sz w:val="24"/>
        </w:rPr>
        <w:t xml:space="preserve"> Regulation</w:t>
      </w:r>
      <w:r>
        <w:rPr>
          <w:rFonts w:ascii="Times New Roman" w:hAnsi="Times New Roman"/>
          <w:bCs/>
          <w:sz w:val="24"/>
        </w:rPr>
        <w:t>).</w:t>
      </w:r>
    </w:p>
    <w:p w:rsidR="00113FCA" w:rsidP="00250832" w:rsidRDefault="00113FCA" w14:paraId="00E82121" w14:textId="77777777">
      <w:pPr>
        <w:spacing w:line="276" w:lineRule="auto"/>
        <w:jc w:val="both"/>
        <w:rPr>
          <w:rStyle w:val="Emphasis"/>
          <w:rFonts w:ascii="Times New Roman" w:hAnsi="Times New Roman"/>
          <w:i w:val="0"/>
          <w:sz w:val="24"/>
        </w:rPr>
      </w:pPr>
    </w:p>
    <w:p w:rsidR="00250832" w:rsidP="00250832" w:rsidRDefault="00294D5D" w14:paraId="644BA8FB" w14:textId="3A88B20B">
      <w:pPr>
        <w:spacing w:line="276" w:lineRule="auto"/>
        <w:jc w:val="both"/>
        <w:rPr>
          <w:rStyle w:val="Emphasis"/>
          <w:rFonts w:ascii="Times New Roman" w:hAnsi="Times New Roman"/>
          <w:i w:val="0"/>
          <w:sz w:val="24"/>
        </w:rPr>
      </w:pPr>
      <w:r>
        <w:rPr>
          <w:rStyle w:val="Emphasis"/>
          <w:rFonts w:ascii="Times New Roman" w:hAnsi="Times New Roman"/>
          <w:i w:val="0"/>
          <w:sz w:val="24"/>
        </w:rPr>
        <w:t>The</w:t>
      </w:r>
      <w:r w:rsidR="00113FCA">
        <w:rPr>
          <w:rStyle w:val="Emphasis"/>
          <w:rFonts w:ascii="Times New Roman" w:hAnsi="Times New Roman"/>
          <w:i w:val="0"/>
          <w:sz w:val="24"/>
        </w:rPr>
        <w:t xml:space="preserve"> </w:t>
      </w:r>
      <w:r w:rsidRPr="00113FCA" w:rsidR="00113FCA">
        <w:rPr>
          <w:rStyle w:val="Emphasis"/>
          <w:rFonts w:ascii="Times New Roman" w:hAnsi="Times New Roman"/>
          <w:sz w:val="24"/>
        </w:rPr>
        <w:t>de minimis</w:t>
      </w:r>
      <w:r w:rsidR="00113FCA">
        <w:rPr>
          <w:rStyle w:val="Emphasis"/>
          <w:rFonts w:ascii="Times New Roman" w:hAnsi="Times New Roman"/>
          <w:i w:val="0"/>
          <w:sz w:val="24"/>
        </w:rPr>
        <w:t xml:space="preserve"> Regulation </w:t>
      </w:r>
      <w:r w:rsidRPr="00414D7F" w:rsidR="00250832">
        <w:rPr>
          <w:rStyle w:val="Emphasis"/>
          <w:rFonts w:ascii="Times New Roman" w:hAnsi="Times New Roman"/>
          <w:i w:val="0"/>
          <w:sz w:val="24"/>
        </w:rPr>
        <w:t xml:space="preserve">stipulates that a single undertaking cannot receive more than €200,000 </w:t>
      </w:r>
      <w:r w:rsidRPr="00113FCA" w:rsidR="00113FCA">
        <w:rPr>
          <w:rFonts w:ascii="Times New Roman" w:hAnsi="Times New Roman"/>
          <w:sz w:val="24"/>
        </w:rPr>
        <w:t xml:space="preserve">(or €100,000 in the case of single undertakings performing road freight transport for hire or reward) over 3 fiscal years, including </w:t>
      </w:r>
      <w:r w:rsidRPr="00113FCA" w:rsidR="00113FCA">
        <w:rPr>
          <w:rFonts w:ascii="Times New Roman" w:hAnsi="Times New Roman"/>
          <w:i/>
          <w:sz w:val="24"/>
        </w:rPr>
        <w:t xml:space="preserve">de minimis aid </w:t>
      </w:r>
      <w:r w:rsidRPr="00113FCA" w:rsidR="00113FCA">
        <w:rPr>
          <w:rFonts w:ascii="Times New Roman" w:hAnsi="Times New Roman"/>
          <w:sz w:val="24"/>
        </w:rPr>
        <w:t>from any other</w:t>
      </w:r>
      <w:r w:rsidRPr="00113FCA" w:rsidR="00113FCA">
        <w:rPr>
          <w:rFonts w:ascii="Times New Roman" w:hAnsi="Times New Roman"/>
          <w:i/>
          <w:sz w:val="24"/>
        </w:rPr>
        <w:t xml:space="preserve"> de minimis </w:t>
      </w:r>
      <w:r w:rsidRPr="00113FCA" w:rsidR="00113FCA">
        <w:rPr>
          <w:rFonts w:ascii="Times New Roman" w:hAnsi="Times New Roman"/>
          <w:sz w:val="24"/>
        </w:rPr>
        <w:lastRenderedPageBreak/>
        <w:t>schemes.</w:t>
      </w:r>
      <w:r w:rsidRPr="00B84721" w:rsidR="00113FCA">
        <w:rPr>
          <w:b/>
          <w:sz w:val="24"/>
        </w:rPr>
        <w:t xml:space="preserve"> </w:t>
      </w:r>
      <w:r w:rsidRPr="00414D7F" w:rsidR="00250832">
        <w:rPr>
          <w:rStyle w:val="Emphasis"/>
          <w:rFonts w:ascii="Times New Roman" w:hAnsi="Times New Roman"/>
          <w:i w:val="0"/>
          <w:sz w:val="24"/>
        </w:rPr>
        <w:t xml:space="preserve">Applicants should ensure and declare they are eligible for the requested grant under State Aid rules before </w:t>
      </w:r>
      <w:proofErr w:type="gramStart"/>
      <w:r w:rsidRPr="00414D7F" w:rsidR="00250832">
        <w:rPr>
          <w:rStyle w:val="Emphasis"/>
          <w:rFonts w:ascii="Times New Roman" w:hAnsi="Times New Roman"/>
          <w:i w:val="0"/>
          <w:sz w:val="24"/>
        </w:rPr>
        <w:t>submitting an application</w:t>
      </w:r>
      <w:proofErr w:type="gramEnd"/>
      <w:r w:rsidRPr="00414D7F" w:rsidR="00250832">
        <w:rPr>
          <w:rStyle w:val="Emphasis"/>
          <w:rFonts w:ascii="Times New Roman" w:hAnsi="Times New Roman"/>
          <w:i w:val="0"/>
          <w:sz w:val="24"/>
        </w:rPr>
        <w:t>.</w:t>
      </w:r>
      <w:r w:rsidR="00250832">
        <w:rPr>
          <w:rStyle w:val="Emphasis"/>
          <w:rFonts w:ascii="Times New Roman" w:hAnsi="Times New Roman"/>
          <w:i w:val="0"/>
          <w:sz w:val="24"/>
        </w:rPr>
        <w:t xml:space="preserve"> </w:t>
      </w:r>
    </w:p>
    <w:p w:rsidRPr="00414D7F" w:rsidR="00577035" w:rsidP="00250832" w:rsidRDefault="00577035" w14:paraId="459E95A7" w14:textId="77777777">
      <w:pPr>
        <w:spacing w:line="276" w:lineRule="auto"/>
        <w:jc w:val="both"/>
        <w:rPr>
          <w:rStyle w:val="Emphasis"/>
          <w:rFonts w:ascii="Times New Roman" w:hAnsi="Times New Roman"/>
          <w:i w:val="0"/>
          <w:sz w:val="24"/>
        </w:rPr>
      </w:pPr>
    </w:p>
    <w:p w:rsidRPr="00414D7F" w:rsidR="00250832" w:rsidP="00250832" w:rsidRDefault="00250832" w14:paraId="6FDFFF42"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For the purposes of this Section, an “undertaking” shall mean any entity engaged in an economic activity, regardless of its legal status and the way in which it is financed.</w:t>
      </w:r>
    </w:p>
    <w:p w:rsidRPr="00414D7F" w:rsidR="00250832" w:rsidP="00250832" w:rsidRDefault="00250832" w14:paraId="7F506DC6" w14:textId="77777777">
      <w:pPr>
        <w:spacing w:line="276" w:lineRule="auto"/>
        <w:jc w:val="both"/>
        <w:rPr>
          <w:rStyle w:val="Emphasis"/>
          <w:rFonts w:ascii="Times New Roman" w:hAnsi="Times New Roman"/>
          <w:i w:val="0"/>
          <w:sz w:val="24"/>
        </w:rPr>
      </w:pPr>
    </w:p>
    <w:p w:rsidR="00250832" w:rsidP="00250832" w:rsidRDefault="00250832" w14:paraId="4B904D39" w14:textId="29231A1A">
      <w:pPr>
        <w:spacing w:line="276" w:lineRule="auto"/>
        <w:jc w:val="both"/>
        <w:rPr>
          <w:rStyle w:val="Emphasis"/>
          <w:rFonts w:ascii="Times New Roman" w:hAnsi="Times New Roman"/>
          <w:b/>
          <w:i w:val="0"/>
          <w:sz w:val="24"/>
        </w:rPr>
      </w:pPr>
      <w:bookmarkStart w:name="_Ref307841825" w:id="117"/>
      <w:r w:rsidRPr="00414D7F">
        <w:rPr>
          <w:rStyle w:val="Emphasis"/>
          <w:rFonts w:ascii="Times New Roman" w:hAnsi="Times New Roman"/>
          <w:i w:val="0"/>
          <w:sz w:val="24"/>
        </w:rPr>
        <w:t xml:space="preserve">All applications should be accompanied by a State Aid </w:t>
      </w:r>
      <w:r w:rsidRPr="0000106D">
        <w:rPr>
          <w:rStyle w:val="Emphasis"/>
          <w:rFonts w:ascii="Times New Roman" w:hAnsi="Times New Roman"/>
          <w:sz w:val="24"/>
        </w:rPr>
        <w:t xml:space="preserve">de </w:t>
      </w:r>
      <w:r w:rsidR="00CC4811">
        <w:rPr>
          <w:rStyle w:val="Emphasis"/>
          <w:rFonts w:ascii="Times New Roman" w:hAnsi="Times New Roman"/>
          <w:sz w:val="24"/>
        </w:rPr>
        <w:t>m</w:t>
      </w:r>
      <w:r w:rsidRPr="0000106D">
        <w:rPr>
          <w:rStyle w:val="Emphasis"/>
          <w:rFonts w:ascii="Times New Roman" w:hAnsi="Times New Roman"/>
          <w:sz w:val="24"/>
        </w:rPr>
        <w:t>inimis</w:t>
      </w:r>
      <w:r w:rsidRPr="00414D7F">
        <w:rPr>
          <w:rStyle w:val="Emphasis"/>
          <w:rFonts w:ascii="Times New Roman" w:hAnsi="Times New Roman"/>
          <w:i w:val="0"/>
          <w:sz w:val="24"/>
        </w:rPr>
        <w:t xml:space="preserve"> declaration form.</w:t>
      </w:r>
      <w:bookmarkEnd w:id="117"/>
      <w:r w:rsidRPr="00414D7F">
        <w:rPr>
          <w:rStyle w:val="Emphasis"/>
          <w:rFonts w:ascii="Times New Roman" w:hAnsi="Times New Roman"/>
          <w:i w:val="0"/>
          <w:sz w:val="24"/>
        </w:rPr>
        <w:t xml:space="preserve"> </w:t>
      </w:r>
      <w:r w:rsidRPr="00B31058">
        <w:rPr>
          <w:rStyle w:val="Emphasis"/>
          <w:rFonts w:ascii="Times New Roman" w:hAnsi="Times New Roman"/>
          <w:b/>
          <w:i w:val="0"/>
          <w:sz w:val="24"/>
        </w:rPr>
        <w:t>For successful applications, an updated declaration form shall be provided at the time of the signing of the Grant Agreement, ensuring that the applicant remain</w:t>
      </w:r>
      <w:r w:rsidR="00CC4811">
        <w:rPr>
          <w:rStyle w:val="Emphasis"/>
          <w:rFonts w:ascii="Times New Roman" w:hAnsi="Times New Roman"/>
          <w:b/>
          <w:i w:val="0"/>
          <w:sz w:val="24"/>
        </w:rPr>
        <w:t>s</w:t>
      </w:r>
      <w:r w:rsidRPr="00B31058">
        <w:rPr>
          <w:rStyle w:val="Emphasis"/>
          <w:rFonts w:ascii="Times New Roman" w:hAnsi="Times New Roman"/>
          <w:b/>
          <w:i w:val="0"/>
          <w:sz w:val="24"/>
        </w:rPr>
        <w:t xml:space="preserve"> eligible for funding under the state aid regime.</w:t>
      </w:r>
    </w:p>
    <w:p w:rsidR="00294D5D" w:rsidP="00250832" w:rsidRDefault="00294D5D" w14:paraId="79EF6D21" w14:textId="77777777">
      <w:pPr>
        <w:spacing w:line="276" w:lineRule="auto"/>
        <w:jc w:val="both"/>
        <w:rPr>
          <w:rStyle w:val="Emphasis"/>
          <w:rFonts w:ascii="Times New Roman" w:hAnsi="Times New Roman"/>
          <w:b/>
          <w:i w:val="0"/>
          <w:sz w:val="24"/>
        </w:rPr>
      </w:pPr>
    </w:p>
    <w:p w:rsidR="00294D5D" w:rsidP="00250832" w:rsidRDefault="00294D5D" w14:paraId="713A7AA1" w14:textId="77777777">
      <w:pPr>
        <w:spacing w:line="276" w:lineRule="auto"/>
        <w:jc w:val="both"/>
        <w:rPr>
          <w:rStyle w:val="Emphasis"/>
          <w:rFonts w:ascii="Times New Roman" w:hAnsi="Times New Roman"/>
          <w:i w:val="0"/>
          <w:sz w:val="24"/>
        </w:rPr>
      </w:pPr>
      <w:r w:rsidRPr="0079449D">
        <w:rPr>
          <w:rStyle w:val="Emphasis"/>
          <w:rFonts w:ascii="Times New Roman" w:hAnsi="Times New Roman"/>
          <w:i w:val="0"/>
          <w:sz w:val="24"/>
        </w:rPr>
        <w:t>The de</w:t>
      </w:r>
      <w:r>
        <w:rPr>
          <w:rStyle w:val="Emphasis"/>
          <w:rFonts w:ascii="Times New Roman" w:hAnsi="Times New Roman"/>
          <w:i w:val="0"/>
          <w:sz w:val="24"/>
        </w:rPr>
        <w:t xml:space="preserve"> </w:t>
      </w:r>
      <w:r w:rsidRPr="0079449D">
        <w:rPr>
          <w:rStyle w:val="Emphasis"/>
          <w:rFonts w:ascii="Times New Roman" w:hAnsi="Times New Roman"/>
          <w:i w:val="0"/>
          <w:sz w:val="24"/>
        </w:rPr>
        <w:t xml:space="preserve">minimis aid </w:t>
      </w:r>
      <w:r>
        <w:rPr>
          <w:rStyle w:val="Emphasis"/>
          <w:rFonts w:ascii="Times New Roman" w:hAnsi="Times New Roman"/>
          <w:i w:val="0"/>
          <w:sz w:val="24"/>
        </w:rPr>
        <w:t>to be</w:t>
      </w:r>
      <w:r w:rsidRPr="0079449D">
        <w:rPr>
          <w:rStyle w:val="Emphasis"/>
          <w:rFonts w:ascii="Times New Roman" w:hAnsi="Times New Roman"/>
          <w:i w:val="0"/>
          <w:sz w:val="24"/>
        </w:rPr>
        <w:t xml:space="preserve"> received </w:t>
      </w:r>
      <w:r>
        <w:rPr>
          <w:rStyle w:val="Emphasis"/>
          <w:rFonts w:ascii="Times New Roman" w:hAnsi="Times New Roman"/>
          <w:i w:val="0"/>
          <w:sz w:val="24"/>
        </w:rPr>
        <w:t xml:space="preserve">by each successful applicant, and hence Partner, </w:t>
      </w:r>
      <w:r w:rsidRPr="0079449D">
        <w:rPr>
          <w:rStyle w:val="Emphasis"/>
          <w:rFonts w:ascii="Times New Roman" w:hAnsi="Times New Roman"/>
          <w:i w:val="0"/>
          <w:sz w:val="24"/>
        </w:rPr>
        <w:t>under th</w:t>
      </w:r>
      <w:r>
        <w:rPr>
          <w:rStyle w:val="Emphasis"/>
          <w:rFonts w:ascii="Times New Roman" w:hAnsi="Times New Roman"/>
          <w:i w:val="0"/>
          <w:sz w:val="24"/>
        </w:rPr>
        <w:t xml:space="preserve">ese Rules for Participation (de minimis regulation Option A) for the FUSION Technology Development Programme, includes all approved eligible costs for that Partner at the relevant aid intensity, plus the €5,000 dissemination funds reserved by </w:t>
      </w:r>
      <w:r w:rsidR="001B5402">
        <w:rPr>
          <w:rStyle w:val="Emphasis"/>
          <w:rFonts w:ascii="Times New Roman" w:hAnsi="Times New Roman"/>
          <w:i w:val="0"/>
          <w:sz w:val="24"/>
        </w:rPr>
        <w:t>MCST</w:t>
      </w:r>
      <w:r>
        <w:rPr>
          <w:rStyle w:val="Emphasis"/>
          <w:rFonts w:ascii="Times New Roman" w:hAnsi="Times New Roman"/>
          <w:i w:val="0"/>
          <w:sz w:val="24"/>
        </w:rPr>
        <w:t xml:space="preserve"> for the project.</w:t>
      </w:r>
    </w:p>
    <w:p w:rsidRPr="00167804" w:rsidR="00167804" w:rsidP="00167804" w:rsidRDefault="0079449D" w14:paraId="1115CC80" w14:textId="0C53052C">
      <w:pPr>
        <w:autoSpaceDE w:val="0"/>
        <w:autoSpaceDN w:val="0"/>
        <w:adjustRightInd w:val="0"/>
        <w:spacing w:before="120" w:after="120" w:line="276" w:lineRule="auto"/>
        <w:jc w:val="both"/>
        <w:rPr>
          <w:rStyle w:val="Emphasis"/>
          <w:rFonts w:ascii="Times New Roman" w:hAnsi="Times New Roman"/>
          <w:i w:val="0"/>
          <w:iCs w:val="0"/>
          <w:sz w:val="24"/>
          <w:lang w:eastAsia="en-GB"/>
        </w:rPr>
      </w:pPr>
      <w:r w:rsidRPr="004C3E3E">
        <w:rPr>
          <w:rFonts w:ascii="Times New Roman" w:hAnsi="Times New Roman"/>
          <w:sz w:val="24"/>
          <w:lang w:eastAsia="en-GB"/>
        </w:rPr>
        <w:t>Each partner applying under the de minimis regulation are to consider the full value of €5,000 dissemination funds as de minimis aid and should therefore ensure that this is reflected in their future de minimis aid declarations.</w:t>
      </w:r>
    </w:p>
    <w:p w:rsidRPr="0079449D" w:rsidR="00294D5D" w:rsidP="00250832" w:rsidRDefault="00294D5D" w14:paraId="5221B279" w14:textId="77777777">
      <w:pPr>
        <w:spacing w:line="276" w:lineRule="auto"/>
        <w:jc w:val="both"/>
        <w:rPr>
          <w:rStyle w:val="Emphasis"/>
          <w:rFonts w:ascii="Times New Roman" w:hAnsi="Times New Roman"/>
          <w:i w:val="0"/>
          <w:sz w:val="24"/>
        </w:rPr>
      </w:pPr>
      <w:r>
        <w:rPr>
          <w:rStyle w:val="Emphasis"/>
          <w:rFonts w:ascii="Times New Roman" w:hAnsi="Times New Roman"/>
          <w:i w:val="0"/>
          <w:sz w:val="24"/>
        </w:rPr>
        <w:t>Applicants under the de minimis regulation Option A</w:t>
      </w:r>
      <w:r w:rsidR="00425C44">
        <w:rPr>
          <w:rStyle w:val="Emphasis"/>
          <w:rFonts w:ascii="Times New Roman" w:hAnsi="Times New Roman"/>
          <w:i w:val="0"/>
          <w:sz w:val="24"/>
        </w:rPr>
        <w:t xml:space="preserve"> are to ensure that they consider and complete the relevant Appendix in the Application Form, to quantify any possible indirect aid that may result from their collaboration with Partners applying under the non-state aid Option B Rules for Participation.</w:t>
      </w:r>
    </w:p>
    <w:p w:rsidRPr="00414D7F" w:rsidR="00250832" w:rsidP="00250832" w:rsidRDefault="00250832" w14:paraId="71C8A651" w14:textId="77777777">
      <w:pPr>
        <w:spacing w:line="276" w:lineRule="auto"/>
        <w:jc w:val="both"/>
        <w:rPr>
          <w:rStyle w:val="Emphasis"/>
          <w:rFonts w:ascii="Times New Roman" w:hAnsi="Times New Roman"/>
          <w:i w:val="0"/>
          <w:sz w:val="24"/>
        </w:rPr>
      </w:pPr>
    </w:p>
    <w:p w:rsidRPr="00414D7F" w:rsidR="00250832" w:rsidP="00250832" w:rsidRDefault="00250832" w14:paraId="39A173E0"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For the purposes of the </w:t>
      </w:r>
      <w:r w:rsidRPr="00871931">
        <w:rPr>
          <w:rStyle w:val="Emphasis"/>
          <w:rFonts w:ascii="Times New Roman" w:hAnsi="Times New Roman"/>
          <w:sz w:val="24"/>
        </w:rPr>
        <w:t>de Minimis</w:t>
      </w:r>
      <w:r w:rsidRPr="00414D7F">
        <w:rPr>
          <w:rStyle w:val="Emphasis"/>
          <w:rFonts w:ascii="Times New Roman" w:hAnsi="Times New Roman"/>
          <w:i w:val="0"/>
          <w:sz w:val="24"/>
        </w:rPr>
        <w:t xml:space="preserve"> Regulation, “Single Undertaking” includes all enterprises having at least one of the following relationships with each other:</w:t>
      </w:r>
    </w:p>
    <w:p w:rsidRPr="00414D7F" w:rsidR="00250832" w:rsidP="00250832" w:rsidRDefault="00250832" w14:paraId="01E73B5C" w14:textId="77777777">
      <w:pPr>
        <w:spacing w:line="276" w:lineRule="auto"/>
        <w:jc w:val="both"/>
        <w:rPr>
          <w:rStyle w:val="Emphasis"/>
          <w:rFonts w:ascii="Times New Roman" w:hAnsi="Times New Roman"/>
          <w:i w:val="0"/>
          <w:sz w:val="24"/>
        </w:rPr>
      </w:pPr>
    </w:p>
    <w:p w:rsidRPr="00414D7F" w:rsidR="00250832" w:rsidP="00250832" w:rsidRDefault="00250832" w14:paraId="1EDCE9E0"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(a) One enterprise has a majority of the shareholders’ or members’ voting rights in another </w:t>
      </w:r>
      <w:proofErr w:type="gramStart"/>
      <w:r w:rsidRPr="00414D7F">
        <w:rPr>
          <w:rStyle w:val="Emphasis"/>
          <w:rFonts w:ascii="Times New Roman" w:hAnsi="Times New Roman"/>
          <w:i w:val="0"/>
          <w:sz w:val="24"/>
        </w:rPr>
        <w:t>enterprise;</w:t>
      </w:r>
      <w:proofErr w:type="gramEnd"/>
    </w:p>
    <w:p w:rsidRPr="00414D7F" w:rsidR="00250832" w:rsidP="00250832" w:rsidRDefault="00250832" w14:paraId="1C050BB9"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(b) One enterprise has the right to appoint or remove a majority of the members of the administrative, management or supervisory body of another </w:t>
      </w:r>
      <w:proofErr w:type="gramStart"/>
      <w:r w:rsidRPr="00414D7F">
        <w:rPr>
          <w:rStyle w:val="Emphasis"/>
          <w:rFonts w:ascii="Times New Roman" w:hAnsi="Times New Roman"/>
          <w:i w:val="0"/>
          <w:sz w:val="24"/>
        </w:rPr>
        <w:t>enterprise;</w:t>
      </w:r>
      <w:proofErr w:type="gramEnd"/>
    </w:p>
    <w:p w:rsidRPr="00414D7F" w:rsidR="00250832" w:rsidP="00250832" w:rsidRDefault="00250832" w14:paraId="089F7E6B" w14:textId="20263600">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(c) One enterprise has the right to exercise a dominant influence </w:t>
      </w:r>
      <w:r w:rsidR="00CC4811">
        <w:rPr>
          <w:rStyle w:val="Emphasis"/>
          <w:rFonts w:ascii="Times New Roman" w:hAnsi="Times New Roman"/>
          <w:i w:val="0"/>
          <w:sz w:val="24"/>
        </w:rPr>
        <w:t>over</w:t>
      </w:r>
      <w:r w:rsidRPr="00414D7F" w:rsidR="00CC4811">
        <w:rPr>
          <w:rStyle w:val="Emphasis"/>
          <w:rFonts w:ascii="Times New Roman" w:hAnsi="Times New Roman"/>
          <w:i w:val="0"/>
          <w:sz w:val="24"/>
        </w:rPr>
        <w:t xml:space="preserve"> </w:t>
      </w:r>
      <w:r w:rsidRPr="00414D7F">
        <w:rPr>
          <w:rStyle w:val="Emphasis"/>
          <w:rFonts w:ascii="Times New Roman" w:hAnsi="Times New Roman"/>
          <w:i w:val="0"/>
          <w:sz w:val="24"/>
        </w:rPr>
        <w:t xml:space="preserve">another enterprise pursuant to a contract entered into with that enterprise or to a provision in its memorandum or articles of </w:t>
      </w:r>
      <w:proofErr w:type="gramStart"/>
      <w:r w:rsidRPr="00414D7F">
        <w:rPr>
          <w:rStyle w:val="Emphasis"/>
          <w:rFonts w:ascii="Times New Roman" w:hAnsi="Times New Roman"/>
          <w:i w:val="0"/>
          <w:sz w:val="24"/>
        </w:rPr>
        <w:t>association;</w:t>
      </w:r>
      <w:proofErr w:type="gramEnd"/>
    </w:p>
    <w:p w:rsidRPr="00414D7F" w:rsidR="00250832" w:rsidP="00250832" w:rsidRDefault="00250832" w14:paraId="69C189EA"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(d) One enterprise, which is a shareholder in or member of another enterprise, controls alone, pursuant to an agreement with other shareholders in or members of that enterprise, </w:t>
      </w:r>
      <w:proofErr w:type="gramStart"/>
      <w:r w:rsidRPr="00414D7F">
        <w:rPr>
          <w:rStyle w:val="Emphasis"/>
          <w:rFonts w:ascii="Times New Roman" w:hAnsi="Times New Roman"/>
          <w:i w:val="0"/>
          <w:sz w:val="24"/>
        </w:rPr>
        <w:t>a majority of</w:t>
      </w:r>
      <w:proofErr w:type="gramEnd"/>
      <w:r w:rsidRPr="00414D7F">
        <w:rPr>
          <w:rStyle w:val="Emphasis"/>
          <w:rFonts w:ascii="Times New Roman" w:hAnsi="Times New Roman"/>
          <w:i w:val="0"/>
          <w:sz w:val="24"/>
        </w:rPr>
        <w:t xml:space="preserve"> shareholders’ or members’ voting rights in that enterprise.</w:t>
      </w:r>
    </w:p>
    <w:p w:rsidRPr="00414D7F" w:rsidR="00250832" w:rsidP="00250832" w:rsidRDefault="00250832" w14:paraId="40D4B4F1" w14:textId="77777777">
      <w:pPr>
        <w:spacing w:line="276" w:lineRule="auto"/>
        <w:jc w:val="both"/>
        <w:rPr>
          <w:rStyle w:val="Emphasis"/>
          <w:rFonts w:ascii="Times New Roman" w:hAnsi="Times New Roman"/>
          <w:i w:val="0"/>
          <w:sz w:val="24"/>
        </w:rPr>
      </w:pPr>
    </w:p>
    <w:p w:rsidR="00250832" w:rsidP="00250832" w:rsidRDefault="00250832" w14:paraId="3B2E60B6"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Enterprises having any of the relationships referred to in points (a) to (d) above through one or more other enterprises shall </w:t>
      </w:r>
      <w:proofErr w:type="gramStart"/>
      <w:r w:rsidRPr="00414D7F">
        <w:rPr>
          <w:rStyle w:val="Emphasis"/>
          <w:rFonts w:ascii="Times New Roman" w:hAnsi="Times New Roman"/>
          <w:i w:val="0"/>
          <w:sz w:val="24"/>
        </w:rPr>
        <w:t>be considered to be</w:t>
      </w:r>
      <w:proofErr w:type="gramEnd"/>
      <w:r w:rsidRPr="00414D7F">
        <w:rPr>
          <w:rStyle w:val="Emphasis"/>
          <w:rFonts w:ascii="Times New Roman" w:hAnsi="Times New Roman"/>
          <w:i w:val="0"/>
          <w:sz w:val="24"/>
        </w:rPr>
        <w:t xml:space="preserve"> a s</w:t>
      </w:r>
      <w:r>
        <w:rPr>
          <w:rStyle w:val="Emphasis"/>
          <w:rFonts w:ascii="Times New Roman" w:hAnsi="Times New Roman"/>
          <w:i w:val="0"/>
          <w:sz w:val="24"/>
        </w:rPr>
        <w:t>ingle undertaking.</w:t>
      </w:r>
    </w:p>
    <w:p w:rsidR="00CC4811" w:rsidP="00250832" w:rsidRDefault="00CC4811" w14:paraId="7D40F3D0" w14:textId="77777777">
      <w:pPr>
        <w:spacing w:line="276" w:lineRule="auto"/>
        <w:jc w:val="both"/>
        <w:rPr>
          <w:rStyle w:val="Emphasis"/>
          <w:rFonts w:ascii="Times New Roman" w:hAnsi="Times New Roman"/>
          <w:i w:val="0"/>
          <w:sz w:val="24"/>
        </w:rPr>
      </w:pPr>
    </w:p>
    <w:p w:rsidRPr="00414D7F" w:rsidR="00250832" w:rsidP="00250832" w:rsidRDefault="00250832" w14:paraId="3FD680A0" w14:textId="74F272AB">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lastRenderedPageBreak/>
        <w:t xml:space="preserve">The terms and conditions set out in these guidelines are in line with the Commission Regulation (EU) No 1407/2013 of 18 December 2013 on the application of Articles 107 and 108 of the Treaty on the Functioning of the European Union to </w:t>
      </w:r>
      <w:r w:rsidRPr="00871931">
        <w:rPr>
          <w:rStyle w:val="Emphasis"/>
          <w:rFonts w:ascii="Times New Roman" w:hAnsi="Times New Roman"/>
          <w:sz w:val="24"/>
        </w:rPr>
        <w:t xml:space="preserve">de </w:t>
      </w:r>
      <w:r w:rsidR="00CC4811">
        <w:rPr>
          <w:rStyle w:val="Emphasis"/>
          <w:rFonts w:ascii="Times New Roman" w:hAnsi="Times New Roman"/>
          <w:sz w:val="24"/>
        </w:rPr>
        <w:t>m</w:t>
      </w:r>
      <w:r w:rsidRPr="00871931">
        <w:rPr>
          <w:rStyle w:val="Emphasis"/>
          <w:rFonts w:ascii="Times New Roman" w:hAnsi="Times New Roman"/>
          <w:sz w:val="24"/>
        </w:rPr>
        <w:t>inimis</w:t>
      </w:r>
      <w:r w:rsidRPr="00414D7F">
        <w:rPr>
          <w:rStyle w:val="Emphasis"/>
          <w:rFonts w:ascii="Times New Roman" w:hAnsi="Times New Roman"/>
          <w:i w:val="0"/>
          <w:sz w:val="24"/>
        </w:rPr>
        <w:t xml:space="preserve"> aid.  </w:t>
      </w:r>
    </w:p>
    <w:p w:rsidR="0000106D" w:rsidP="00250832" w:rsidRDefault="0000106D" w14:paraId="231162F4" w14:textId="77777777">
      <w:pPr>
        <w:spacing w:line="276" w:lineRule="auto"/>
        <w:jc w:val="both"/>
        <w:rPr>
          <w:rStyle w:val="Emphasis"/>
          <w:rFonts w:ascii="Times New Roman" w:hAnsi="Times New Roman"/>
          <w:i w:val="0"/>
          <w:sz w:val="24"/>
        </w:rPr>
      </w:pPr>
    </w:p>
    <w:p w:rsidRPr="00DA380E" w:rsidR="00CC4811" w:rsidP="00CC4811" w:rsidRDefault="00CC4811" w14:paraId="48B88EF1" w14:textId="026D3DAC">
      <w:pPr>
        <w:rPr>
          <w:rFonts w:ascii="Times New Roman" w:hAnsi="Times New Roman"/>
          <w:sz w:val="24"/>
        </w:rPr>
      </w:pPr>
      <w:r w:rsidRPr="00DA380E">
        <w:rPr>
          <w:rFonts w:ascii="Times New Roman" w:hAnsi="Times New Roman"/>
          <w:sz w:val="24"/>
        </w:rPr>
        <w:t xml:space="preserve">In line with Article 1 of the </w:t>
      </w:r>
      <w:r w:rsidRPr="0046243F">
        <w:rPr>
          <w:rFonts w:ascii="Times New Roman" w:hAnsi="Times New Roman"/>
          <w:i/>
          <w:sz w:val="24"/>
        </w:rPr>
        <w:t>de minimis</w:t>
      </w:r>
      <w:r w:rsidRPr="00DA380E">
        <w:rPr>
          <w:rFonts w:ascii="Times New Roman" w:hAnsi="Times New Roman"/>
          <w:sz w:val="24"/>
        </w:rPr>
        <w:t xml:space="preserve"> Regulation, no aid will be granted to those undertakings and/or sectors expressly excluded from receiving such aid. </w:t>
      </w:r>
    </w:p>
    <w:p w:rsidR="00180F1A" w:rsidP="00250832" w:rsidRDefault="00180F1A" w14:paraId="6B50800D" w14:textId="77777777">
      <w:pPr>
        <w:spacing w:line="276" w:lineRule="auto"/>
        <w:jc w:val="both"/>
        <w:rPr>
          <w:rStyle w:val="Emphasis"/>
          <w:rFonts w:ascii="Times New Roman" w:hAnsi="Times New Roman"/>
          <w:i w:val="0"/>
          <w:sz w:val="24"/>
        </w:rPr>
      </w:pPr>
    </w:p>
    <w:p w:rsidRPr="00DA380E" w:rsidR="00CC4811" w:rsidP="00CC4811" w:rsidRDefault="00CC4811" w14:paraId="0A4D5E06" w14:textId="77777777">
      <w:pPr>
        <w:autoSpaceDE w:val="0"/>
        <w:autoSpaceDN w:val="0"/>
        <w:adjustRightInd w:val="0"/>
        <w:jc w:val="both"/>
        <w:rPr>
          <w:rFonts w:ascii="Times New Roman" w:hAnsi="Times New Roman"/>
          <w:sz w:val="24"/>
        </w:rPr>
      </w:pPr>
      <w:r w:rsidRPr="00DA380E">
        <w:rPr>
          <w:rFonts w:ascii="Times New Roman" w:hAnsi="Times New Roman"/>
          <w:sz w:val="24"/>
        </w:rPr>
        <w:t xml:space="preserve">The rules laid down in Article 5 of the </w:t>
      </w:r>
      <w:r w:rsidRPr="0046243F">
        <w:rPr>
          <w:rFonts w:ascii="Times New Roman" w:hAnsi="Times New Roman"/>
          <w:i/>
          <w:sz w:val="24"/>
        </w:rPr>
        <w:t>de minimis</w:t>
      </w:r>
      <w:r w:rsidRPr="00DA380E">
        <w:rPr>
          <w:rFonts w:ascii="Times New Roman" w:hAnsi="Times New Roman"/>
          <w:sz w:val="24"/>
        </w:rPr>
        <w:t xml:space="preserve"> Regulation on cumulation will be respected.</w:t>
      </w:r>
    </w:p>
    <w:p w:rsidRPr="00414D7F" w:rsidR="00CC4811" w:rsidP="00250832" w:rsidRDefault="00CC4811" w14:paraId="551CC3DA" w14:textId="77777777">
      <w:pPr>
        <w:spacing w:line="276" w:lineRule="auto"/>
        <w:jc w:val="both"/>
        <w:rPr>
          <w:rStyle w:val="Emphasis"/>
          <w:rFonts w:ascii="Times New Roman" w:hAnsi="Times New Roman"/>
          <w:i w:val="0"/>
          <w:sz w:val="24"/>
        </w:rPr>
      </w:pPr>
    </w:p>
    <w:p w:rsidR="00250832" w:rsidP="00250832" w:rsidRDefault="00250832" w14:paraId="4B925A76" w14:textId="67FA2513">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This Scheme is not available to undertakings in difficulty within the meaning of the </w:t>
      </w:r>
      <w:r w:rsidR="00CC4811">
        <w:rPr>
          <w:rStyle w:val="Emphasis"/>
          <w:rFonts w:ascii="Times New Roman" w:hAnsi="Times New Roman"/>
          <w:i w:val="0"/>
          <w:sz w:val="24"/>
        </w:rPr>
        <w:t>G</w:t>
      </w:r>
      <w:r w:rsidRPr="00414D7F">
        <w:rPr>
          <w:rStyle w:val="Emphasis"/>
          <w:rFonts w:ascii="Times New Roman" w:hAnsi="Times New Roman"/>
          <w:i w:val="0"/>
          <w:sz w:val="24"/>
        </w:rPr>
        <w:t xml:space="preserve">uidelines on State Aid for rescuing and restructuring </w:t>
      </w:r>
      <w:r w:rsidR="00CC4811">
        <w:rPr>
          <w:rStyle w:val="Emphasis"/>
          <w:rFonts w:ascii="Times New Roman" w:hAnsi="Times New Roman"/>
          <w:i w:val="0"/>
          <w:sz w:val="24"/>
        </w:rPr>
        <w:t>non-financial undertakings</w:t>
      </w:r>
      <w:r w:rsidR="00167804">
        <w:rPr>
          <w:rStyle w:val="Emphasis"/>
          <w:rFonts w:ascii="Times New Roman" w:hAnsi="Times New Roman"/>
          <w:i w:val="0"/>
          <w:sz w:val="24"/>
        </w:rPr>
        <w:t xml:space="preserve"> </w:t>
      </w:r>
      <w:r w:rsidRPr="00414D7F">
        <w:rPr>
          <w:rStyle w:val="Emphasis"/>
          <w:rFonts w:ascii="Times New Roman" w:hAnsi="Times New Roman"/>
          <w:i w:val="0"/>
          <w:sz w:val="24"/>
        </w:rPr>
        <w:t>in difficulty.</w:t>
      </w:r>
      <w:r>
        <w:rPr>
          <w:rStyle w:val="Emphasis"/>
          <w:rFonts w:ascii="Times New Roman" w:hAnsi="Times New Roman"/>
          <w:i w:val="0"/>
          <w:sz w:val="24"/>
        </w:rPr>
        <w:t xml:space="preserve"> </w:t>
      </w:r>
    </w:p>
    <w:p w:rsidRPr="00414D7F" w:rsidR="00250832" w:rsidP="00250832" w:rsidRDefault="00250832" w14:paraId="48A539A8" w14:textId="77777777">
      <w:pPr>
        <w:spacing w:line="276" w:lineRule="auto"/>
        <w:jc w:val="both"/>
        <w:rPr>
          <w:rStyle w:val="Emphasis"/>
          <w:rFonts w:ascii="Times New Roman" w:hAnsi="Times New Roman"/>
          <w:i w:val="0"/>
          <w:sz w:val="24"/>
        </w:rPr>
      </w:pPr>
    </w:p>
    <w:p w:rsidRPr="00414D7F" w:rsidR="00250832" w:rsidP="00250832" w:rsidRDefault="00250832" w14:paraId="05A1C53D" w14:textId="77777777">
      <w:pPr>
        <w:pStyle w:val="Heading1"/>
        <w:rPr>
          <w:rStyle w:val="Emphasis"/>
          <w:rFonts w:ascii="Times New Roman" w:hAnsi="Times New Roman"/>
          <w:i w:val="0"/>
          <w:sz w:val="24"/>
        </w:rPr>
      </w:pPr>
      <w:r w:rsidRPr="00414D7F">
        <w:rPr>
          <w:rStyle w:val="Emphasis"/>
          <w:rFonts w:ascii="Times New Roman" w:hAnsi="Times New Roman"/>
          <w:i w:val="0"/>
          <w:sz w:val="24"/>
        </w:rPr>
        <w:t xml:space="preserve"> </w:t>
      </w:r>
      <w:bookmarkStart w:name="_Toc309039173" w:id="118"/>
      <w:bookmarkStart w:name="_Toc424864047" w:id="119"/>
      <w:bookmarkStart w:name="_Toc425162360" w:id="120"/>
      <w:bookmarkStart w:name="_Toc462661730" w:id="121"/>
      <w:bookmarkStart w:name="_Toc15382731" w:id="122"/>
      <w:r w:rsidRPr="00414D7F">
        <w:rPr>
          <w:rStyle w:val="Emphasis"/>
          <w:rFonts w:ascii="Times New Roman" w:hAnsi="Times New Roman"/>
          <w:i w:val="0"/>
          <w:sz w:val="24"/>
        </w:rPr>
        <w:t>The Application Process</w:t>
      </w:r>
      <w:bookmarkEnd w:id="118"/>
      <w:bookmarkEnd w:id="119"/>
      <w:bookmarkEnd w:id="120"/>
      <w:bookmarkEnd w:id="121"/>
      <w:bookmarkEnd w:id="122"/>
    </w:p>
    <w:p w:rsidRPr="00414D7F" w:rsidR="00250832" w:rsidP="0BD9D332" w:rsidRDefault="00250832" w14:paraId="2A187B85" w14:textId="31673669">
      <w:pPr>
        <w:spacing w:line="276" w:lineRule="auto"/>
        <w:jc w:val="both"/>
        <w:rPr>
          <w:rStyle w:val="Emphasis"/>
          <w:rFonts w:ascii="Times New Roman" w:hAnsi="Times New Roman"/>
          <w:i w:val="0"/>
          <w:iCs w:val="0"/>
          <w:sz w:val="24"/>
          <w:szCs w:val="24"/>
        </w:rPr>
      </w:pPr>
      <w:bookmarkStart w:name="_Toc309039175" w:id="123"/>
      <w:bookmarkStart w:name="_Toc424864048" w:id="124"/>
      <w:r w:rsidRPr="0BD9D332" w:rsidR="0BD9D332">
        <w:rPr>
          <w:rStyle w:val="Emphasis"/>
          <w:rFonts w:ascii="Times New Roman" w:hAnsi="Times New Roman"/>
          <w:i w:val="0"/>
          <w:iCs w:val="0"/>
          <w:sz w:val="24"/>
          <w:szCs w:val="24"/>
        </w:rPr>
        <w:t xml:space="preserve">The Call for Project Proposals will be open from </w:t>
      </w:r>
      <w:r w:rsidRPr="0BD9D332" w:rsidR="0BD9D332">
        <w:rPr>
          <w:rStyle w:val="Emphasis"/>
          <w:rFonts w:ascii="Times New Roman" w:hAnsi="Times New Roman"/>
          <w:b w:val="1"/>
          <w:bCs w:val="1"/>
          <w:i w:val="0"/>
          <w:iCs w:val="0"/>
          <w:sz w:val="24"/>
          <w:szCs w:val="24"/>
        </w:rPr>
        <w:t>Thursday 15</w:t>
      </w:r>
      <w:r w:rsidRPr="0BD9D332" w:rsidR="0BD9D332">
        <w:rPr>
          <w:rStyle w:val="Emphasis"/>
          <w:rFonts w:ascii="Times New Roman" w:hAnsi="Times New Roman"/>
          <w:b w:val="1"/>
          <w:bCs w:val="1"/>
          <w:i w:val="0"/>
          <w:iCs w:val="0"/>
          <w:sz w:val="24"/>
          <w:szCs w:val="24"/>
          <w:vertAlign w:val="superscript"/>
        </w:rPr>
        <w:t>th</w:t>
      </w:r>
      <w:r w:rsidRPr="0BD9D332" w:rsidR="0BD9D332">
        <w:rPr>
          <w:rStyle w:val="Emphasis"/>
          <w:rFonts w:ascii="Times New Roman" w:hAnsi="Times New Roman"/>
          <w:b w:val="1"/>
          <w:bCs w:val="1"/>
          <w:i w:val="0"/>
          <w:iCs w:val="0"/>
          <w:sz w:val="24"/>
          <w:szCs w:val="24"/>
        </w:rPr>
        <w:t xml:space="preserve"> October 2020 to midnight Thursday 26</w:t>
      </w:r>
      <w:r w:rsidRPr="0BD9D332" w:rsidR="0BD9D332">
        <w:rPr>
          <w:rStyle w:val="Emphasis"/>
          <w:rFonts w:ascii="Times New Roman" w:hAnsi="Times New Roman"/>
          <w:b w:val="1"/>
          <w:bCs w:val="1"/>
          <w:i w:val="0"/>
          <w:iCs w:val="0"/>
          <w:sz w:val="24"/>
          <w:szCs w:val="24"/>
          <w:vertAlign w:val="superscript"/>
        </w:rPr>
        <w:t>th</w:t>
      </w:r>
      <w:r w:rsidRPr="0BD9D332" w:rsidR="0BD9D332">
        <w:rPr>
          <w:rStyle w:val="Emphasis"/>
          <w:rFonts w:ascii="Times New Roman" w:hAnsi="Times New Roman"/>
          <w:b w:val="1"/>
          <w:bCs w:val="1"/>
          <w:i w:val="0"/>
          <w:iCs w:val="0"/>
          <w:sz w:val="24"/>
          <w:szCs w:val="24"/>
        </w:rPr>
        <w:t xml:space="preserve"> November 2020. </w:t>
      </w:r>
      <w:r w:rsidRPr="0BD9D332" w:rsidR="0BD9D332">
        <w:rPr>
          <w:rStyle w:val="Emphasis"/>
          <w:rFonts w:ascii="Times New Roman" w:hAnsi="Times New Roman"/>
          <w:i w:val="0"/>
          <w:iCs w:val="0"/>
          <w:sz w:val="24"/>
          <w:szCs w:val="24"/>
        </w:rPr>
        <w:t>The selection and funding of proposals under this Programme shall be on a competitive basis.</w:t>
      </w:r>
    </w:p>
    <w:p w:rsidRPr="00414D7F" w:rsidR="00250832" w:rsidP="00250832" w:rsidRDefault="00250832" w14:paraId="0847664D" w14:textId="77777777">
      <w:pPr>
        <w:spacing w:line="276" w:lineRule="auto"/>
        <w:jc w:val="both"/>
        <w:rPr>
          <w:rStyle w:val="Emphasis"/>
          <w:rFonts w:ascii="Times New Roman" w:hAnsi="Times New Roman"/>
          <w:i w:val="0"/>
          <w:sz w:val="24"/>
        </w:rPr>
      </w:pPr>
    </w:p>
    <w:p w:rsidR="00250832" w:rsidP="00250832" w:rsidRDefault="00250832" w14:paraId="362C484D" w14:textId="77777777">
      <w:pPr>
        <w:spacing w:line="276" w:lineRule="auto"/>
        <w:jc w:val="both"/>
        <w:rPr>
          <w:rStyle w:val="Emphasis"/>
          <w:rFonts w:ascii="Times New Roman" w:hAnsi="Times New Roman"/>
          <w:i w:val="0"/>
          <w:sz w:val="24"/>
        </w:rPr>
      </w:pPr>
      <w:r>
        <w:rPr>
          <w:rStyle w:val="Emphasis"/>
          <w:rFonts w:ascii="Times New Roman" w:hAnsi="Times New Roman"/>
          <w:i w:val="0"/>
          <w:sz w:val="24"/>
        </w:rPr>
        <w:t>Applicants should refer to the eligibility criteria in Section 4.1.</w:t>
      </w:r>
    </w:p>
    <w:p w:rsidRPr="00083D58" w:rsidR="00250832" w:rsidP="00BF2AF8" w:rsidRDefault="00250832" w14:paraId="5BDE91E1" w14:textId="77777777">
      <w:pPr>
        <w:pStyle w:val="Heading2"/>
        <w:numPr>
          <w:ilvl w:val="1"/>
          <w:numId w:val="43"/>
        </w:numPr>
        <w:rPr>
          <w:rStyle w:val="Emphasis"/>
          <w:rFonts w:ascii="Times New Roman" w:hAnsi="Times New Roman"/>
          <w:i w:val="0"/>
        </w:rPr>
      </w:pPr>
      <w:bookmarkStart w:name="_Toc425162361" w:id="125"/>
      <w:bookmarkStart w:name="_Toc462661731" w:id="126"/>
      <w:bookmarkStart w:name="_Toc15382732" w:id="127"/>
      <w:r w:rsidRPr="00592C62">
        <w:rPr>
          <w:rStyle w:val="Emphasis"/>
          <w:rFonts w:ascii="Times New Roman" w:hAnsi="Times New Roman"/>
          <w:i w:val="0"/>
        </w:rPr>
        <w:t xml:space="preserve">Application </w:t>
      </w:r>
      <w:r w:rsidRPr="00083D58">
        <w:rPr>
          <w:rStyle w:val="Emphasis"/>
          <w:rFonts w:ascii="Times New Roman" w:hAnsi="Times New Roman"/>
          <w:i w:val="0"/>
        </w:rPr>
        <w:t>Submission</w:t>
      </w:r>
      <w:bookmarkEnd w:id="123"/>
      <w:bookmarkEnd w:id="124"/>
      <w:bookmarkEnd w:id="125"/>
      <w:bookmarkEnd w:id="126"/>
      <w:bookmarkEnd w:id="127"/>
      <w:r w:rsidRPr="00083D58">
        <w:rPr>
          <w:rStyle w:val="Emphasis"/>
          <w:rFonts w:ascii="Times New Roman" w:hAnsi="Times New Roman"/>
          <w:i w:val="0"/>
        </w:rPr>
        <w:t xml:space="preserve"> </w:t>
      </w:r>
    </w:p>
    <w:p w:rsidR="00250832" w:rsidP="00250832" w:rsidRDefault="00250832" w14:paraId="048F51C3"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The Technology Development project application must present a coherent, comprehensive and credible plan based on</w:t>
      </w:r>
      <w:r>
        <w:rPr>
          <w:rStyle w:val="Emphasis"/>
          <w:rFonts w:ascii="Times New Roman" w:hAnsi="Times New Roman"/>
          <w:i w:val="0"/>
          <w:sz w:val="24"/>
        </w:rPr>
        <w:t>:</w:t>
      </w:r>
    </w:p>
    <w:p w:rsidR="00250832" w:rsidP="00BF2AF8" w:rsidRDefault="00250832" w14:paraId="09406455" w14:textId="77777777">
      <w:pPr>
        <w:numPr>
          <w:ilvl w:val="0"/>
          <w:numId w:val="24"/>
        </w:num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Reasonable estimates of human resources, financ</w:t>
      </w:r>
      <w:r>
        <w:rPr>
          <w:rStyle w:val="Emphasis"/>
          <w:rFonts w:ascii="Times New Roman" w:hAnsi="Times New Roman"/>
          <w:i w:val="0"/>
          <w:sz w:val="24"/>
        </w:rPr>
        <w:t>e, deliverables and timeframes; and</w:t>
      </w:r>
    </w:p>
    <w:p w:rsidR="00250832" w:rsidP="00BF2AF8" w:rsidRDefault="00250832" w14:paraId="0655D717" w14:textId="77777777">
      <w:pPr>
        <w:numPr>
          <w:ilvl w:val="0"/>
          <w:numId w:val="24"/>
        </w:num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Templates provided by </w:t>
      </w:r>
      <w:r w:rsidR="001B5402">
        <w:rPr>
          <w:rStyle w:val="Emphasis"/>
          <w:rFonts w:ascii="Times New Roman" w:hAnsi="Times New Roman"/>
          <w:i w:val="0"/>
          <w:sz w:val="24"/>
        </w:rPr>
        <w:t>MCST</w:t>
      </w:r>
      <w:r w:rsidRPr="00414D7F">
        <w:rPr>
          <w:rStyle w:val="Emphasis"/>
          <w:rFonts w:ascii="Times New Roman" w:hAnsi="Times New Roman"/>
          <w:i w:val="0"/>
          <w:sz w:val="24"/>
        </w:rPr>
        <w:t xml:space="preserve">. </w:t>
      </w:r>
    </w:p>
    <w:p w:rsidR="00250832" w:rsidP="00250832" w:rsidRDefault="00250832" w14:paraId="26294867" w14:textId="77777777">
      <w:pPr>
        <w:spacing w:line="276" w:lineRule="auto"/>
        <w:jc w:val="both"/>
        <w:rPr>
          <w:rStyle w:val="Emphasis"/>
          <w:rFonts w:ascii="Times New Roman" w:hAnsi="Times New Roman"/>
          <w:i w:val="0"/>
          <w:sz w:val="24"/>
        </w:rPr>
      </w:pPr>
    </w:p>
    <w:p w:rsidRPr="0080380E" w:rsidR="00250832" w:rsidP="00250832" w:rsidRDefault="00250832" w14:paraId="18CB4FFE" w14:textId="200BBA7E">
      <w:pPr>
        <w:spacing w:line="276" w:lineRule="auto"/>
        <w:jc w:val="both"/>
        <w:rPr>
          <w:rStyle w:val="Emphasis"/>
          <w:rFonts w:ascii="Times New Roman" w:hAnsi="Times New Roman"/>
          <w:b/>
          <w:i w:val="0"/>
          <w:sz w:val="24"/>
        </w:rPr>
      </w:pPr>
      <w:r w:rsidRPr="0080380E">
        <w:rPr>
          <w:rStyle w:val="Emphasis"/>
          <w:rFonts w:ascii="Times New Roman" w:hAnsi="Times New Roman"/>
          <w:b/>
          <w:i w:val="0"/>
          <w:sz w:val="24"/>
        </w:rPr>
        <w:t xml:space="preserve">Submission, evaluation and selection of project applications will be in the form of a one-stage process.  </w:t>
      </w:r>
      <w:bookmarkStart w:name="_Toc388624412" w:id="128"/>
      <w:bookmarkStart w:name="_Toc388624467" w:id="129"/>
      <w:bookmarkStart w:name="_Toc388632765" w:id="130"/>
      <w:bookmarkStart w:name="_Toc388632872" w:id="131"/>
      <w:bookmarkStart w:name="_Toc388994414" w:id="132"/>
      <w:bookmarkStart w:name="_Toc388994470" w:id="133"/>
      <w:bookmarkStart w:name="_Toc388994528" w:id="134"/>
      <w:bookmarkStart w:name="_Toc424864051" w:id="135"/>
      <w:bookmarkStart w:name="_Toc425162364" w:id="136"/>
      <w:bookmarkEnd w:id="128"/>
      <w:bookmarkEnd w:id="129"/>
      <w:bookmarkEnd w:id="130"/>
      <w:bookmarkEnd w:id="131"/>
      <w:bookmarkEnd w:id="132"/>
      <w:bookmarkEnd w:id="133"/>
      <w:bookmarkEnd w:id="134"/>
      <w:bookmarkEnd w:id="135"/>
      <w:bookmarkEnd w:id="136"/>
      <w:r>
        <w:rPr>
          <w:rStyle w:val="Emphasis"/>
          <w:rFonts w:ascii="Times New Roman" w:hAnsi="Times New Roman"/>
          <w:b/>
          <w:i w:val="0"/>
          <w:sz w:val="24"/>
        </w:rPr>
        <w:t xml:space="preserve">The applicant should ensure complete compliance to the ‘Rules for Participation </w:t>
      </w:r>
      <w:r w:rsidRPr="00064E34" w:rsidR="009B2D6F">
        <w:rPr>
          <w:rStyle w:val="Emphasis"/>
          <w:rFonts w:ascii="Times New Roman" w:hAnsi="Times New Roman"/>
          <w:b/>
          <w:i w:val="0"/>
          <w:sz w:val="24"/>
        </w:rPr>
        <w:t>20</w:t>
      </w:r>
      <w:r w:rsidR="005438FF">
        <w:rPr>
          <w:rStyle w:val="Emphasis"/>
          <w:rFonts w:ascii="Times New Roman" w:hAnsi="Times New Roman"/>
          <w:b/>
          <w:i w:val="0"/>
          <w:sz w:val="24"/>
        </w:rPr>
        <w:t>20</w:t>
      </w:r>
      <w:r w:rsidRPr="00064E34" w:rsidR="009B2D6F">
        <w:rPr>
          <w:rStyle w:val="Emphasis"/>
          <w:rFonts w:ascii="Times New Roman" w:hAnsi="Times New Roman"/>
          <w:b/>
          <w:i w:val="0"/>
          <w:sz w:val="24"/>
        </w:rPr>
        <w:t xml:space="preserve"> </w:t>
      </w:r>
      <w:r w:rsidR="00167804">
        <w:rPr>
          <w:rStyle w:val="Emphasis"/>
          <w:rFonts w:ascii="Times New Roman" w:hAnsi="Times New Roman"/>
          <w:b/>
          <w:i w:val="0"/>
          <w:sz w:val="24"/>
        </w:rPr>
        <w:t xml:space="preserve">Call </w:t>
      </w:r>
      <w:r w:rsidR="005438FF">
        <w:rPr>
          <w:rStyle w:val="Emphasis"/>
          <w:rFonts w:ascii="Times New Roman" w:hAnsi="Times New Roman"/>
          <w:b/>
          <w:i w:val="0"/>
          <w:sz w:val="24"/>
        </w:rPr>
        <w:t>1</w:t>
      </w:r>
      <w:r w:rsidRPr="00064E34">
        <w:rPr>
          <w:rStyle w:val="Emphasis"/>
          <w:rFonts w:ascii="Times New Roman" w:hAnsi="Times New Roman"/>
          <w:b/>
          <w:i w:val="0"/>
          <w:sz w:val="24"/>
        </w:rPr>
        <w:t>’</w:t>
      </w:r>
      <w:r>
        <w:rPr>
          <w:rStyle w:val="Emphasis"/>
          <w:rFonts w:ascii="Times New Roman" w:hAnsi="Times New Roman"/>
          <w:b/>
          <w:i w:val="0"/>
          <w:sz w:val="24"/>
        </w:rPr>
        <w:t xml:space="preserve"> prior to submission as no amendment or negotiations are allowed after submission and any unapproved deviations will result in the failure of the application during the administrative check.</w:t>
      </w:r>
    </w:p>
    <w:p w:rsidRPr="00414D7F" w:rsidR="00250832" w:rsidP="00250832" w:rsidRDefault="00250832" w14:paraId="4AC87C12" w14:textId="77777777">
      <w:pPr>
        <w:spacing w:line="276" w:lineRule="auto"/>
        <w:rPr>
          <w:rStyle w:val="Emphasis"/>
          <w:rFonts w:ascii="Times New Roman" w:hAnsi="Times New Roman"/>
          <w:i w:val="0"/>
          <w:sz w:val="24"/>
        </w:rPr>
      </w:pPr>
      <w:bookmarkStart w:name="_Toc388624413" w:id="137"/>
      <w:bookmarkStart w:name="_Toc388624468" w:id="138"/>
      <w:bookmarkStart w:name="_Toc388632766" w:id="139"/>
      <w:bookmarkStart w:name="_Toc388632873" w:id="140"/>
      <w:bookmarkStart w:name="_Toc388994415" w:id="141"/>
      <w:bookmarkStart w:name="_Toc388994471" w:id="142"/>
      <w:bookmarkStart w:name="_Toc388994529" w:id="143"/>
      <w:bookmarkStart w:name="_Toc424864052" w:id="144"/>
      <w:bookmarkStart w:name="_Toc425162365" w:id="145"/>
      <w:bookmarkEnd w:id="137"/>
      <w:bookmarkEnd w:id="138"/>
      <w:bookmarkEnd w:id="139"/>
      <w:bookmarkEnd w:id="140"/>
      <w:bookmarkEnd w:id="141"/>
      <w:bookmarkEnd w:id="142"/>
      <w:bookmarkEnd w:id="143"/>
      <w:bookmarkEnd w:id="144"/>
      <w:bookmarkEnd w:id="145"/>
    </w:p>
    <w:p w:rsidRPr="00414D7F" w:rsidR="00250832" w:rsidP="00250832" w:rsidRDefault="00425C44" w14:paraId="084C8C3E" w14:textId="77777777">
      <w:pPr>
        <w:spacing w:line="276" w:lineRule="auto"/>
        <w:jc w:val="both"/>
        <w:rPr>
          <w:rStyle w:val="Emphasis"/>
          <w:rFonts w:ascii="Times New Roman" w:hAnsi="Times New Roman"/>
          <w:i w:val="0"/>
          <w:sz w:val="24"/>
        </w:rPr>
      </w:pPr>
      <w:r>
        <w:rPr>
          <w:rStyle w:val="Emphasis"/>
          <w:rFonts w:ascii="Times New Roman" w:hAnsi="Times New Roman"/>
          <w:i w:val="0"/>
          <w:sz w:val="24"/>
          <w:u w:val="single"/>
        </w:rPr>
        <w:t>T</w:t>
      </w:r>
      <w:r w:rsidRPr="00D9128E" w:rsidR="00250832">
        <w:rPr>
          <w:rStyle w:val="Emphasis"/>
          <w:rFonts w:ascii="Times New Roman" w:hAnsi="Times New Roman"/>
          <w:i w:val="0"/>
          <w:sz w:val="24"/>
          <w:u w:val="single"/>
        </w:rPr>
        <w:t>he legal representative of each participating organisation within the consortium must sign off on the application and enter the date of signature in blue ink (not electronically).</w:t>
      </w:r>
      <w:r w:rsidRPr="00425C44">
        <w:rPr>
          <w:rStyle w:val="Emphasis"/>
          <w:rFonts w:ascii="Times New Roman" w:hAnsi="Times New Roman"/>
          <w:i w:val="0"/>
          <w:sz w:val="24"/>
          <w:u w:val="single"/>
        </w:rPr>
        <w:t xml:space="preserve"> </w:t>
      </w:r>
      <w:r>
        <w:rPr>
          <w:rStyle w:val="Emphasis"/>
          <w:rFonts w:ascii="Times New Roman" w:hAnsi="Times New Roman"/>
          <w:i w:val="0"/>
          <w:sz w:val="24"/>
          <w:u w:val="single"/>
        </w:rPr>
        <w:t>T</w:t>
      </w:r>
      <w:r w:rsidRPr="00D9128E">
        <w:rPr>
          <w:rStyle w:val="Emphasis"/>
          <w:rFonts w:ascii="Times New Roman" w:hAnsi="Times New Roman"/>
          <w:i w:val="0"/>
          <w:sz w:val="24"/>
          <w:u w:val="single"/>
        </w:rPr>
        <w:t>he legal representative of each participating organisation within the consortium</w:t>
      </w:r>
      <w:r>
        <w:rPr>
          <w:rStyle w:val="Emphasis"/>
          <w:rFonts w:ascii="Times New Roman" w:hAnsi="Times New Roman"/>
          <w:i w:val="0"/>
          <w:sz w:val="24"/>
          <w:u w:val="single"/>
        </w:rPr>
        <w:t xml:space="preserve"> must also sign off all relevant declarations found within the Appendices of the Application Form.</w:t>
      </w:r>
    </w:p>
    <w:p w:rsidRPr="00414D7F" w:rsidR="00250832" w:rsidP="00250832" w:rsidRDefault="00250832" w14:paraId="7BACE7DC" w14:textId="77777777">
      <w:pPr>
        <w:spacing w:line="276" w:lineRule="auto"/>
        <w:jc w:val="both"/>
        <w:rPr>
          <w:rStyle w:val="Emphasis"/>
          <w:rFonts w:ascii="Times New Roman" w:hAnsi="Times New Roman"/>
          <w:i w:val="0"/>
          <w:sz w:val="24"/>
        </w:rPr>
      </w:pPr>
    </w:p>
    <w:p w:rsidR="00250832" w:rsidP="00250832" w:rsidRDefault="00250832" w14:paraId="3347CBBF" w14:textId="77777777">
      <w:pPr>
        <w:spacing w:line="276" w:lineRule="auto"/>
        <w:jc w:val="both"/>
        <w:rPr>
          <w:rStyle w:val="Emphasis"/>
          <w:rFonts w:ascii="Times New Roman" w:hAnsi="Times New Roman"/>
          <w:i w:val="0"/>
          <w:sz w:val="24"/>
        </w:rPr>
      </w:pPr>
      <w:r w:rsidRPr="00FD2B75">
        <w:rPr>
          <w:rFonts w:ascii="Times New Roman" w:hAnsi="Times New Roman"/>
          <w:sz w:val="24"/>
        </w:rPr>
        <w:t xml:space="preserve">All applications shall be evaluated according to the </w:t>
      </w:r>
      <w:r>
        <w:rPr>
          <w:rFonts w:ascii="Times New Roman" w:hAnsi="Times New Roman"/>
          <w:sz w:val="24"/>
        </w:rPr>
        <w:t>procedure outlined under S</w:t>
      </w:r>
      <w:r w:rsidRPr="00FD2B75">
        <w:rPr>
          <w:rFonts w:ascii="Times New Roman" w:hAnsi="Times New Roman"/>
          <w:sz w:val="24"/>
        </w:rPr>
        <w:t>ection 11 of these Rules for Participation</w:t>
      </w:r>
      <w:r w:rsidRPr="00FD2B75">
        <w:rPr>
          <w:rStyle w:val="Emphasis"/>
          <w:rFonts w:ascii="Times New Roman" w:hAnsi="Times New Roman"/>
          <w:i w:val="0"/>
          <w:sz w:val="24"/>
        </w:rPr>
        <w:t>.</w:t>
      </w:r>
      <w:r w:rsidRPr="00414D7F">
        <w:rPr>
          <w:rStyle w:val="Emphasis"/>
          <w:rFonts w:ascii="Times New Roman" w:hAnsi="Times New Roman"/>
          <w:i w:val="0"/>
          <w:sz w:val="24"/>
        </w:rPr>
        <w:t xml:space="preserve"> The application process is a single stage, which does not allow modifications once submission has been made, nor does it allow negotiations on the content of the proposals. </w:t>
      </w:r>
      <w:r>
        <w:rPr>
          <w:rStyle w:val="Emphasis"/>
          <w:rFonts w:ascii="Times New Roman" w:hAnsi="Times New Roman"/>
          <w:i w:val="0"/>
          <w:sz w:val="24"/>
        </w:rPr>
        <w:t xml:space="preserve">In cases, where deviations </w:t>
      </w:r>
      <w:r w:rsidRPr="00CE1CB8">
        <w:rPr>
          <w:rFonts w:ascii="Times New Roman" w:hAnsi="Times New Roman"/>
          <w:sz w:val="24"/>
        </w:rPr>
        <w:t xml:space="preserve">from the </w:t>
      </w:r>
      <w:r>
        <w:rPr>
          <w:rFonts w:ascii="Times New Roman" w:hAnsi="Times New Roman"/>
          <w:sz w:val="24"/>
        </w:rPr>
        <w:t>mandatory deliverables or budgets detailed herein</w:t>
      </w:r>
      <w:r w:rsidDel="0014304E">
        <w:rPr>
          <w:rStyle w:val="Emphasis"/>
          <w:rFonts w:ascii="Times New Roman" w:hAnsi="Times New Roman"/>
          <w:i w:val="0"/>
          <w:sz w:val="24"/>
        </w:rPr>
        <w:t xml:space="preserve"> </w:t>
      </w:r>
      <w:r>
        <w:rPr>
          <w:rStyle w:val="Emphasis"/>
          <w:rFonts w:ascii="Times New Roman" w:hAnsi="Times New Roman"/>
          <w:i w:val="0"/>
          <w:sz w:val="24"/>
        </w:rPr>
        <w:t xml:space="preserve">are required, applicants should be guided by section 7.3 below. </w:t>
      </w:r>
      <w:r w:rsidRPr="00414D7F">
        <w:rPr>
          <w:rStyle w:val="Emphasis"/>
          <w:rFonts w:ascii="Times New Roman" w:hAnsi="Times New Roman"/>
          <w:i w:val="0"/>
          <w:sz w:val="24"/>
        </w:rPr>
        <w:t xml:space="preserve">The content of the </w:t>
      </w:r>
      <w:r w:rsidRPr="00414D7F">
        <w:rPr>
          <w:rStyle w:val="Emphasis"/>
          <w:rFonts w:ascii="Times New Roman" w:hAnsi="Times New Roman"/>
          <w:i w:val="0"/>
          <w:sz w:val="24"/>
        </w:rPr>
        <w:lastRenderedPageBreak/>
        <w:t xml:space="preserve">Application Form will be directly appended to the Grant Agreements for successful applicants and will constitute the Grant Agreement technical obligations. </w:t>
      </w:r>
    </w:p>
    <w:p w:rsidR="00180F1A" w:rsidP="00250832" w:rsidRDefault="00180F1A" w14:paraId="64603CB8" w14:textId="77777777">
      <w:pPr>
        <w:spacing w:line="276" w:lineRule="auto"/>
        <w:jc w:val="both"/>
        <w:rPr>
          <w:rStyle w:val="Emphasis"/>
          <w:rFonts w:ascii="Times New Roman" w:hAnsi="Times New Roman"/>
          <w:i w:val="0"/>
          <w:sz w:val="24"/>
        </w:rPr>
      </w:pPr>
    </w:p>
    <w:p w:rsidR="00250832" w:rsidP="00250832" w:rsidRDefault="00250832" w14:paraId="5B0652FB" w14:textId="77777777">
      <w:pPr>
        <w:spacing w:line="276" w:lineRule="auto"/>
        <w:jc w:val="both"/>
        <w:rPr>
          <w:rStyle w:val="Emphasis"/>
          <w:rFonts w:ascii="Times New Roman" w:hAnsi="Times New Roman"/>
          <w:i w:val="0"/>
          <w:sz w:val="24"/>
        </w:rPr>
      </w:pPr>
      <w:r w:rsidRPr="00007C8B">
        <w:rPr>
          <w:rStyle w:val="Emphasis"/>
          <w:rFonts w:ascii="Times New Roman" w:hAnsi="Times New Roman"/>
          <w:i w:val="0"/>
          <w:sz w:val="24"/>
        </w:rPr>
        <w:t xml:space="preserve">Any text or appendices within the submitted application, that go beyond the prescribed maximum word count and/or page limits, shall be </w:t>
      </w:r>
      <w:r w:rsidRPr="00007C8B">
        <w:rPr>
          <w:rStyle w:val="Emphasis"/>
          <w:rFonts w:ascii="Times New Roman" w:hAnsi="Times New Roman"/>
          <w:b/>
          <w:i w:val="0"/>
          <w:sz w:val="24"/>
        </w:rPr>
        <w:t>disregarded in the scientific evaluation process</w:t>
      </w:r>
      <w:r w:rsidRPr="00007C8B">
        <w:rPr>
          <w:rStyle w:val="Emphasis"/>
          <w:rFonts w:ascii="Times New Roman" w:hAnsi="Times New Roman"/>
          <w:i w:val="0"/>
          <w:sz w:val="24"/>
        </w:rPr>
        <w:t>.</w:t>
      </w:r>
    </w:p>
    <w:p w:rsidR="00250832" w:rsidP="00250832" w:rsidRDefault="00250832" w14:paraId="1CAA55DB" w14:textId="77777777">
      <w:pPr>
        <w:spacing w:line="276" w:lineRule="auto"/>
        <w:jc w:val="both"/>
        <w:rPr>
          <w:rStyle w:val="Emphasis"/>
          <w:rFonts w:ascii="Times New Roman" w:hAnsi="Times New Roman"/>
          <w:i w:val="0"/>
          <w:sz w:val="24"/>
        </w:rPr>
      </w:pPr>
    </w:p>
    <w:p w:rsidRPr="00414D7F" w:rsidR="00250832" w:rsidP="00250832" w:rsidRDefault="00250832" w14:paraId="4DAC70E6" w14:textId="77777777">
      <w:pPr>
        <w:spacing w:line="276" w:lineRule="auto"/>
        <w:jc w:val="both"/>
        <w:rPr>
          <w:rStyle w:val="Emphasis"/>
          <w:rFonts w:ascii="Times New Roman" w:hAnsi="Times New Roman"/>
          <w:i w:val="0"/>
          <w:sz w:val="24"/>
        </w:rPr>
      </w:pPr>
      <w:r w:rsidRPr="001B159E">
        <w:rPr>
          <w:rStyle w:val="Emphasis"/>
          <w:rFonts w:ascii="Times New Roman" w:hAnsi="Times New Roman"/>
          <w:i w:val="0"/>
          <w:sz w:val="24"/>
          <w:u w:val="single"/>
        </w:rPr>
        <w:t>It is also important to note that applicants are to include actions towards the implementation of recommendations from Service Providers and/or evaluators from the Commercialisation Voucher Programme process.</w:t>
      </w:r>
      <w:r w:rsidRPr="00414D7F">
        <w:rPr>
          <w:rStyle w:val="Emphasis"/>
          <w:rFonts w:ascii="Times New Roman" w:hAnsi="Times New Roman"/>
          <w:i w:val="0"/>
          <w:sz w:val="24"/>
        </w:rPr>
        <w:t xml:space="preserve"> In this way the opportunities and threats identified from the preceding FUSION programme are integrated into the implementation plans for the Technology Development project to ensure a better chance of success in the delivery of marketable solutions.</w:t>
      </w:r>
    </w:p>
    <w:p w:rsidRPr="00414D7F" w:rsidR="00250832" w:rsidP="00250832" w:rsidRDefault="00250832" w14:paraId="6B740630" w14:textId="77777777">
      <w:pPr>
        <w:spacing w:line="276" w:lineRule="auto"/>
        <w:rPr>
          <w:rStyle w:val="Emphasis"/>
          <w:rFonts w:ascii="Times New Roman" w:hAnsi="Times New Roman"/>
          <w:i w:val="0"/>
          <w:sz w:val="24"/>
        </w:rPr>
      </w:pPr>
    </w:p>
    <w:p w:rsidR="00250832" w:rsidP="00250832" w:rsidRDefault="00250832" w14:paraId="5D1E4916"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Application Forms can either be sent electronically to </w:t>
      </w:r>
      <w:hyperlink w:history="1" r:id="rId12">
        <w:r w:rsidRPr="0025513A" w:rsidR="006A775C">
          <w:rPr>
            <w:rStyle w:val="Hyperlink"/>
            <w:rFonts w:ascii="Times New Roman" w:hAnsi="Times New Roman"/>
            <w:sz w:val="24"/>
          </w:rPr>
          <w:t>rtdi.mcst@gov.mt</w:t>
        </w:r>
      </w:hyperlink>
      <w:r w:rsidR="006A775C">
        <w:rPr>
          <w:rStyle w:val="Emphasis"/>
          <w:rFonts w:ascii="Times New Roman" w:hAnsi="Times New Roman"/>
          <w:i w:val="0"/>
          <w:sz w:val="24"/>
        </w:rPr>
        <w:t>,</w:t>
      </w:r>
      <w:r w:rsidRPr="00414D7F">
        <w:rPr>
          <w:rStyle w:val="Emphasis"/>
          <w:rFonts w:ascii="Times New Roman" w:hAnsi="Times New Roman"/>
          <w:i w:val="0"/>
          <w:sz w:val="24"/>
        </w:rPr>
        <w:t xml:space="preserve"> keeping </w:t>
      </w:r>
      <w:r w:rsidR="006A775C">
        <w:rPr>
          <w:rStyle w:val="Emphasis"/>
          <w:rFonts w:ascii="Times New Roman" w:hAnsi="Times New Roman"/>
          <w:i w:val="0"/>
          <w:sz w:val="24"/>
        </w:rPr>
        <w:t>Mr. Stephen Borg (</w:t>
      </w:r>
      <w:hyperlink w:history="1" r:id="rId13">
        <w:r w:rsidRPr="0025513A" w:rsidR="006A775C">
          <w:rPr>
            <w:rStyle w:val="Hyperlink"/>
            <w:rFonts w:ascii="Times New Roman" w:hAnsi="Times New Roman"/>
            <w:sz w:val="24"/>
          </w:rPr>
          <w:t>stephen.i.borg@gov.mt</w:t>
        </w:r>
      </w:hyperlink>
      <w:r w:rsidR="006A775C">
        <w:rPr>
          <w:rStyle w:val="Emphasis"/>
          <w:rFonts w:ascii="Times New Roman" w:hAnsi="Times New Roman"/>
          <w:i w:val="0"/>
          <w:sz w:val="24"/>
        </w:rPr>
        <w:t>)</w:t>
      </w:r>
      <w:r w:rsidRPr="00414D7F">
        <w:rPr>
          <w:rStyle w:val="Emphasis"/>
          <w:rFonts w:ascii="Times New Roman" w:hAnsi="Times New Roman"/>
          <w:i w:val="0"/>
          <w:sz w:val="24"/>
        </w:rPr>
        <w:t xml:space="preserve"> and </w:t>
      </w:r>
      <w:r>
        <w:rPr>
          <w:rStyle w:val="Emphasis"/>
          <w:rFonts w:ascii="Times New Roman" w:hAnsi="Times New Roman"/>
          <w:i w:val="0"/>
          <w:sz w:val="24"/>
        </w:rPr>
        <w:t xml:space="preserve">Dr. </w:t>
      </w:r>
      <w:r w:rsidR="006A775C">
        <w:rPr>
          <w:rStyle w:val="Emphasis"/>
          <w:rFonts w:ascii="Times New Roman" w:hAnsi="Times New Roman"/>
          <w:i w:val="0"/>
          <w:sz w:val="24"/>
        </w:rPr>
        <w:t>Melchior Cini (</w:t>
      </w:r>
      <w:hyperlink w:history="1" r:id="rId14">
        <w:r w:rsidRPr="0025513A" w:rsidR="006A775C">
          <w:rPr>
            <w:rStyle w:val="Hyperlink"/>
            <w:rFonts w:ascii="Times New Roman" w:hAnsi="Times New Roman"/>
            <w:sz w:val="24"/>
          </w:rPr>
          <w:t>melchior.cini@gov.mt</w:t>
        </w:r>
      </w:hyperlink>
      <w:r w:rsidR="006A775C">
        <w:rPr>
          <w:rStyle w:val="Emphasis"/>
          <w:rFonts w:ascii="Times New Roman" w:hAnsi="Times New Roman"/>
          <w:i w:val="0"/>
          <w:sz w:val="24"/>
        </w:rPr>
        <w:t xml:space="preserve">) </w:t>
      </w:r>
      <w:r w:rsidRPr="00414D7F">
        <w:rPr>
          <w:rStyle w:val="Emphasis"/>
          <w:rFonts w:ascii="Times New Roman" w:hAnsi="Times New Roman"/>
          <w:i w:val="0"/>
          <w:sz w:val="24"/>
        </w:rPr>
        <w:t xml:space="preserve"> in copy, with “Technology Development Programme Application Submission” as a subject or submitted by hand to </w:t>
      </w:r>
    </w:p>
    <w:p w:rsidR="00250832" w:rsidP="00250832" w:rsidRDefault="00250832" w14:paraId="6DE6AF53" w14:textId="77777777">
      <w:pPr>
        <w:spacing w:line="276" w:lineRule="auto"/>
        <w:rPr>
          <w:rStyle w:val="Emphasis"/>
          <w:rFonts w:ascii="Times New Roman" w:hAnsi="Times New Roman"/>
          <w:i w:val="0"/>
          <w:sz w:val="24"/>
        </w:rPr>
      </w:pPr>
    </w:p>
    <w:p w:rsidR="00250832" w:rsidP="00250832" w:rsidRDefault="006A775C" w14:paraId="45E0F74B" w14:textId="77777777">
      <w:pPr>
        <w:spacing w:line="276" w:lineRule="auto"/>
        <w:rPr>
          <w:rStyle w:val="Emphasis"/>
          <w:rFonts w:ascii="Times New Roman" w:hAnsi="Times New Roman"/>
          <w:i w:val="0"/>
          <w:sz w:val="24"/>
        </w:rPr>
      </w:pPr>
      <w:r>
        <w:rPr>
          <w:rStyle w:val="Emphasis"/>
          <w:rFonts w:ascii="Times New Roman" w:hAnsi="Times New Roman"/>
          <w:i w:val="0"/>
          <w:sz w:val="24"/>
        </w:rPr>
        <w:t>Mr. Stephen Borg</w:t>
      </w:r>
    </w:p>
    <w:p w:rsidRPr="00414D7F" w:rsidR="00250832" w:rsidP="00250832" w:rsidRDefault="00250832" w14:paraId="627BC0B3" w14:textId="77777777">
      <w:pPr>
        <w:spacing w:line="276" w:lineRule="auto"/>
        <w:rPr>
          <w:rStyle w:val="Emphasis"/>
          <w:rFonts w:ascii="Times New Roman" w:hAnsi="Times New Roman"/>
          <w:i w:val="0"/>
          <w:sz w:val="24"/>
        </w:rPr>
      </w:pPr>
      <w:r>
        <w:rPr>
          <w:rStyle w:val="Emphasis"/>
          <w:rFonts w:ascii="Times New Roman" w:hAnsi="Times New Roman"/>
          <w:i w:val="0"/>
          <w:sz w:val="24"/>
        </w:rPr>
        <w:t>R&amp;I Programmes Executive</w:t>
      </w:r>
    </w:p>
    <w:p w:rsidRPr="00414D7F" w:rsidR="00250832" w:rsidP="00250832" w:rsidRDefault="00250832" w14:paraId="409C85AB" w14:textId="77777777">
      <w:pPr>
        <w:spacing w:line="276" w:lineRule="auto"/>
        <w:rPr>
          <w:rStyle w:val="Emphasis"/>
          <w:rFonts w:ascii="Times New Roman" w:hAnsi="Times New Roman"/>
          <w:i w:val="0"/>
          <w:sz w:val="24"/>
        </w:rPr>
      </w:pPr>
      <w:r w:rsidRPr="00414D7F">
        <w:rPr>
          <w:rStyle w:val="Emphasis"/>
          <w:rFonts w:ascii="Times New Roman" w:hAnsi="Times New Roman"/>
          <w:i w:val="0"/>
          <w:sz w:val="24"/>
        </w:rPr>
        <w:t>The Malta Council for Science and Technology</w:t>
      </w:r>
    </w:p>
    <w:p w:rsidR="00250832" w:rsidP="00250832" w:rsidRDefault="00250832" w14:paraId="4FC0C783" w14:textId="77777777">
      <w:pPr>
        <w:spacing w:line="276" w:lineRule="auto"/>
        <w:rPr>
          <w:rStyle w:val="Emphasis"/>
          <w:rFonts w:ascii="Times New Roman" w:hAnsi="Times New Roman"/>
          <w:i w:val="0"/>
          <w:sz w:val="24"/>
        </w:rPr>
      </w:pPr>
      <w:r w:rsidRPr="00414D7F">
        <w:rPr>
          <w:rStyle w:val="Emphasis"/>
          <w:rFonts w:ascii="Times New Roman" w:hAnsi="Times New Roman"/>
          <w:i w:val="0"/>
          <w:sz w:val="24"/>
        </w:rPr>
        <w:t xml:space="preserve">Villa </w:t>
      </w:r>
      <w:proofErr w:type="spellStart"/>
      <w:r w:rsidRPr="00414D7F">
        <w:rPr>
          <w:rStyle w:val="Emphasis"/>
          <w:rFonts w:ascii="Times New Roman" w:hAnsi="Times New Roman"/>
          <w:i w:val="0"/>
          <w:sz w:val="24"/>
        </w:rPr>
        <w:t>Bighi</w:t>
      </w:r>
      <w:proofErr w:type="spellEnd"/>
      <w:r w:rsidRPr="00414D7F">
        <w:rPr>
          <w:rStyle w:val="Emphasis"/>
          <w:rFonts w:ascii="Times New Roman" w:hAnsi="Times New Roman"/>
          <w:i w:val="0"/>
          <w:sz w:val="24"/>
        </w:rPr>
        <w:t xml:space="preserve">, </w:t>
      </w:r>
      <w:proofErr w:type="spellStart"/>
      <w:r w:rsidRPr="00414D7F">
        <w:rPr>
          <w:rStyle w:val="Emphasis"/>
          <w:rFonts w:ascii="Times New Roman" w:hAnsi="Times New Roman"/>
          <w:i w:val="0"/>
          <w:sz w:val="24"/>
        </w:rPr>
        <w:t>Kalkara</w:t>
      </w:r>
      <w:proofErr w:type="spellEnd"/>
      <w:r w:rsidRPr="00414D7F">
        <w:rPr>
          <w:rStyle w:val="Emphasis"/>
          <w:rFonts w:ascii="Times New Roman" w:hAnsi="Times New Roman"/>
          <w:i w:val="0"/>
          <w:sz w:val="24"/>
        </w:rPr>
        <w:t xml:space="preserve"> KKR 1320</w:t>
      </w:r>
    </w:p>
    <w:p w:rsidR="0066003F" w:rsidP="00250832" w:rsidRDefault="0066003F" w14:paraId="31B2D6FD" w14:textId="77777777">
      <w:pPr>
        <w:spacing w:line="276" w:lineRule="auto"/>
        <w:rPr>
          <w:rStyle w:val="Emphasis"/>
          <w:rFonts w:ascii="Times New Roman" w:hAnsi="Times New Roman"/>
          <w:i w:val="0"/>
          <w:sz w:val="24"/>
        </w:rPr>
      </w:pPr>
    </w:p>
    <w:p w:rsidRPr="00414D7F" w:rsidR="00250832" w:rsidP="00250832" w:rsidRDefault="00250832" w14:paraId="34EE7F0E" w14:textId="77777777">
      <w:pPr>
        <w:spacing w:line="276" w:lineRule="auto"/>
        <w:rPr>
          <w:rStyle w:val="Emphasis"/>
          <w:rFonts w:ascii="Times New Roman" w:hAnsi="Times New Roman"/>
          <w:i w:val="0"/>
          <w:sz w:val="24"/>
        </w:rPr>
      </w:pPr>
      <w:r>
        <w:rPr>
          <w:rStyle w:val="Emphasis"/>
          <w:rFonts w:ascii="Times New Roman" w:hAnsi="Times New Roman"/>
          <w:i w:val="0"/>
          <w:sz w:val="24"/>
        </w:rPr>
        <w:t xml:space="preserve">In both cases, it is the responsibility of the applicant to ensure that a confirmation of receipt is provided. </w:t>
      </w:r>
    </w:p>
    <w:p w:rsidRPr="00414D7F" w:rsidR="00250832" w:rsidP="00250832" w:rsidRDefault="00250832" w14:paraId="3C8CF914" w14:textId="77777777">
      <w:pPr>
        <w:spacing w:line="276" w:lineRule="auto"/>
        <w:rPr>
          <w:rStyle w:val="Emphasis"/>
          <w:rFonts w:ascii="Times New Roman" w:hAnsi="Times New Roman"/>
          <w:i w:val="0"/>
          <w:sz w:val="24"/>
        </w:rPr>
      </w:pPr>
    </w:p>
    <w:p w:rsidR="00250832" w:rsidP="00250832" w:rsidRDefault="00250832" w14:paraId="073C4890" w14:textId="77777777">
      <w:pPr>
        <w:spacing w:line="276" w:lineRule="auto"/>
        <w:rPr>
          <w:rStyle w:val="Emphasis"/>
          <w:rFonts w:ascii="Times New Roman" w:hAnsi="Times New Roman"/>
          <w:i w:val="0"/>
          <w:sz w:val="24"/>
        </w:rPr>
      </w:pPr>
      <w:r w:rsidRPr="00414D7F">
        <w:rPr>
          <w:rStyle w:val="Emphasis"/>
          <w:rFonts w:ascii="Times New Roman" w:hAnsi="Times New Roman"/>
          <w:i w:val="0"/>
          <w:sz w:val="24"/>
        </w:rPr>
        <w:t>All Submissions s</w:t>
      </w:r>
      <w:r>
        <w:rPr>
          <w:rStyle w:val="Emphasis"/>
          <w:rFonts w:ascii="Times New Roman" w:hAnsi="Times New Roman"/>
          <w:i w:val="0"/>
          <w:sz w:val="24"/>
        </w:rPr>
        <w:t xml:space="preserve">hall </w:t>
      </w:r>
      <w:r w:rsidRPr="00414D7F">
        <w:rPr>
          <w:rStyle w:val="Emphasis"/>
          <w:rFonts w:ascii="Times New Roman" w:hAnsi="Times New Roman"/>
          <w:i w:val="0"/>
          <w:sz w:val="24"/>
        </w:rPr>
        <w:t xml:space="preserve">include: </w:t>
      </w:r>
    </w:p>
    <w:p w:rsidRPr="00414D7F" w:rsidR="00250832" w:rsidP="00250832" w:rsidRDefault="00250832" w14:paraId="2EB87D0D" w14:textId="77777777">
      <w:pPr>
        <w:spacing w:line="276" w:lineRule="auto"/>
        <w:rPr>
          <w:rStyle w:val="Emphasis"/>
          <w:rFonts w:ascii="Times New Roman" w:hAnsi="Times New Roman"/>
          <w:i w:val="0"/>
          <w:sz w:val="24"/>
        </w:rPr>
      </w:pPr>
    </w:p>
    <w:p w:rsidRPr="00414D7F" w:rsidR="00250832" w:rsidP="00BF2AF8" w:rsidRDefault="00250832" w14:paraId="76A23329" w14:textId="77777777">
      <w:pPr>
        <w:numPr>
          <w:ilvl w:val="0"/>
          <w:numId w:val="25"/>
        </w:numPr>
        <w:spacing w:line="276" w:lineRule="auto"/>
        <w:rPr>
          <w:rStyle w:val="Emphasis"/>
          <w:rFonts w:ascii="Times New Roman" w:hAnsi="Times New Roman"/>
          <w:i w:val="0"/>
          <w:sz w:val="24"/>
        </w:rPr>
      </w:pPr>
      <w:r w:rsidRPr="00414D7F">
        <w:rPr>
          <w:rStyle w:val="Emphasis"/>
          <w:rFonts w:ascii="Times New Roman" w:hAnsi="Times New Roman"/>
          <w:i w:val="0"/>
          <w:sz w:val="24"/>
        </w:rPr>
        <w:t>The application form in MS Word (.docx) format and a signed scanned copy (to be sent by email o</w:t>
      </w:r>
      <w:r>
        <w:rPr>
          <w:rStyle w:val="Emphasis"/>
          <w:rFonts w:ascii="Times New Roman" w:hAnsi="Times New Roman"/>
          <w:i w:val="0"/>
          <w:sz w:val="24"/>
        </w:rPr>
        <w:t>r</w:t>
      </w:r>
      <w:r w:rsidRPr="00414D7F">
        <w:rPr>
          <w:rStyle w:val="Emphasis"/>
          <w:rFonts w:ascii="Times New Roman" w:hAnsi="Times New Roman"/>
          <w:i w:val="0"/>
          <w:sz w:val="24"/>
        </w:rPr>
        <w:t xml:space="preserve"> on a pen drive)</w:t>
      </w:r>
    </w:p>
    <w:p w:rsidRPr="00414D7F" w:rsidR="00250832" w:rsidP="00BF2AF8" w:rsidRDefault="00250832" w14:paraId="4791AB1F" w14:textId="77777777">
      <w:pPr>
        <w:numPr>
          <w:ilvl w:val="0"/>
          <w:numId w:val="25"/>
        </w:numPr>
        <w:spacing w:line="276" w:lineRule="auto"/>
        <w:rPr>
          <w:rStyle w:val="Emphasis"/>
          <w:rFonts w:ascii="Times New Roman" w:hAnsi="Times New Roman"/>
          <w:i w:val="0"/>
          <w:sz w:val="24"/>
        </w:rPr>
      </w:pPr>
      <w:r w:rsidRPr="00414D7F">
        <w:rPr>
          <w:rStyle w:val="Emphasis"/>
          <w:rFonts w:ascii="Times New Roman" w:hAnsi="Times New Roman"/>
          <w:i w:val="0"/>
          <w:sz w:val="24"/>
        </w:rPr>
        <w:t>A precise plan of project activities, timeframes and deliverables.</w:t>
      </w:r>
    </w:p>
    <w:p w:rsidRPr="00414D7F" w:rsidR="00250832" w:rsidP="00BF2AF8" w:rsidRDefault="00250832" w14:paraId="3A5EAE96" w14:textId="77777777">
      <w:pPr>
        <w:numPr>
          <w:ilvl w:val="0"/>
          <w:numId w:val="25"/>
        </w:numPr>
        <w:spacing w:line="276" w:lineRule="auto"/>
        <w:rPr>
          <w:rStyle w:val="Emphasis"/>
          <w:rFonts w:ascii="Times New Roman" w:hAnsi="Times New Roman"/>
          <w:i w:val="0"/>
          <w:sz w:val="24"/>
        </w:rPr>
      </w:pPr>
      <w:r w:rsidRPr="00414D7F">
        <w:rPr>
          <w:rStyle w:val="Emphasis"/>
          <w:rFonts w:ascii="Times New Roman" w:hAnsi="Times New Roman"/>
          <w:i w:val="0"/>
          <w:sz w:val="24"/>
        </w:rPr>
        <w:t>A precise indication of project costs</w:t>
      </w:r>
    </w:p>
    <w:p w:rsidR="00250832" w:rsidP="00BF2AF8" w:rsidRDefault="00250832" w14:paraId="5D5C80AA" w14:textId="77777777">
      <w:pPr>
        <w:numPr>
          <w:ilvl w:val="0"/>
          <w:numId w:val="25"/>
        </w:numPr>
        <w:spacing w:line="276" w:lineRule="auto"/>
        <w:rPr>
          <w:rStyle w:val="Emphasis"/>
          <w:rFonts w:ascii="Times New Roman" w:hAnsi="Times New Roman"/>
          <w:i w:val="0"/>
          <w:sz w:val="24"/>
        </w:rPr>
      </w:pPr>
      <w:r>
        <w:rPr>
          <w:rStyle w:val="Emphasis"/>
          <w:rFonts w:ascii="Times New Roman" w:hAnsi="Times New Roman"/>
          <w:i w:val="0"/>
          <w:sz w:val="24"/>
        </w:rPr>
        <w:t xml:space="preserve">Curricula Vitae </w:t>
      </w:r>
      <w:r w:rsidRPr="00414D7F">
        <w:rPr>
          <w:rStyle w:val="Emphasis"/>
          <w:rFonts w:ascii="Times New Roman" w:hAnsi="Times New Roman"/>
          <w:i w:val="0"/>
          <w:sz w:val="24"/>
        </w:rPr>
        <w:t xml:space="preserve">of </w:t>
      </w:r>
      <w:r>
        <w:rPr>
          <w:rStyle w:val="Emphasis"/>
          <w:rFonts w:ascii="Times New Roman" w:hAnsi="Times New Roman"/>
          <w:i w:val="0"/>
          <w:sz w:val="24"/>
        </w:rPr>
        <w:t>key researchers</w:t>
      </w:r>
      <w:r w:rsidRPr="00414D7F">
        <w:rPr>
          <w:rStyle w:val="Emphasis"/>
          <w:rFonts w:ascii="Times New Roman" w:hAnsi="Times New Roman"/>
          <w:i w:val="0"/>
          <w:sz w:val="24"/>
        </w:rPr>
        <w:t xml:space="preserve"> </w:t>
      </w:r>
      <w:r>
        <w:rPr>
          <w:rStyle w:val="Emphasis"/>
          <w:rFonts w:ascii="Times New Roman" w:hAnsi="Times New Roman"/>
          <w:i w:val="0"/>
          <w:sz w:val="24"/>
        </w:rPr>
        <w:t xml:space="preserve">including </w:t>
      </w:r>
      <w:r w:rsidRPr="00414D7F">
        <w:rPr>
          <w:rStyle w:val="Emphasis"/>
          <w:rFonts w:ascii="Times New Roman" w:hAnsi="Times New Roman"/>
          <w:i w:val="0"/>
          <w:sz w:val="24"/>
        </w:rPr>
        <w:t>relevant track record</w:t>
      </w:r>
      <w:r>
        <w:rPr>
          <w:rStyle w:val="Emphasis"/>
          <w:rFonts w:ascii="Times New Roman" w:hAnsi="Times New Roman"/>
          <w:i w:val="0"/>
          <w:sz w:val="24"/>
        </w:rPr>
        <w:t xml:space="preserve">s. </w:t>
      </w:r>
      <w:r w:rsidRPr="00414D7F">
        <w:rPr>
          <w:rStyle w:val="Emphasis"/>
          <w:rFonts w:ascii="Times New Roman" w:hAnsi="Times New Roman"/>
          <w:i w:val="0"/>
          <w:sz w:val="24"/>
        </w:rPr>
        <w:t>Th</w:t>
      </w:r>
      <w:r>
        <w:rPr>
          <w:rStyle w:val="Emphasis"/>
          <w:rFonts w:ascii="Times New Roman" w:hAnsi="Times New Roman"/>
          <w:i w:val="0"/>
          <w:sz w:val="24"/>
        </w:rPr>
        <w:t>ese</w:t>
      </w:r>
      <w:r w:rsidRPr="00414D7F">
        <w:rPr>
          <w:rStyle w:val="Emphasis"/>
          <w:rFonts w:ascii="Times New Roman" w:hAnsi="Times New Roman"/>
          <w:i w:val="0"/>
          <w:sz w:val="24"/>
        </w:rPr>
        <w:t xml:space="preserve"> should clearly establish that the Consortium has </w:t>
      </w:r>
      <w:r>
        <w:rPr>
          <w:rStyle w:val="Emphasis"/>
          <w:rFonts w:ascii="Times New Roman" w:hAnsi="Times New Roman"/>
          <w:i w:val="0"/>
          <w:sz w:val="24"/>
        </w:rPr>
        <w:t xml:space="preserve">the potential to carry out the project. </w:t>
      </w:r>
    </w:p>
    <w:p w:rsidRPr="00414D7F" w:rsidR="00250832" w:rsidP="00BF2AF8" w:rsidRDefault="00250832" w14:paraId="40C0E13C" w14:textId="77777777">
      <w:pPr>
        <w:numPr>
          <w:ilvl w:val="0"/>
          <w:numId w:val="25"/>
        </w:numPr>
        <w:spacing w:line="276" w:lineRule="auto"/>
        <w:rPr>
          <w:rStyle w:val="Emphasis"/>
          <w:rFonts w:ascii="Times New Roman" w:hAnsi="Times New Roman"/>
          <w:i w:val="0"/>
          <w:sz w:val="24"/>
        </w:rPr>
      </w:pPr>
      <w:r>
        <w:rPr>
          <w:rStyle w:val="Emphasis"/>
          <w:rFonts w:ascii="Times New Roman" w:hAnsi="Times New Roman"/>
          <w:i w:val="0"/>
          <w:sz w:val="24"/>
        </w:rPr>
        <w:t>A detailed plan of how partners knowledge and, where applicable subcontractors,</w:t>
      </w:r>
      <w:r w:rsidRPr="00414D7F">
        <w:rPr>
          <w:rStyle w:val="Emphasis"/>
          <w:rFonts w:ascii="Times New Roman" w:hAnsi="Times New Roman"/>
          <w:i w:val="0"/>
          <w:sz w:val="24"/>
        </w:rPr>
        <w:t xml:space="preserve"> will be used to perform the project tasks and </w:t>
      </w:r>
      <w:r>
        <w:rPr>
          <w:rStyle w:val="Emphasis"/>
          <w:rFonts w:ascii="Times New Roman" w:hAnsi="Times New Roman"/>
          <w:i w:val="0"/>
          <w:sz w:val="24"/>
        </w:rPr>
        <w:t>to achieve the project objectives. (At this stage, if subcontractors have not been identified, one should mention the tasks that will be passed on and the expertise required.)</w:t>
      </w:r>
    </w:p>
    <w:p w:rsidRPr="00414D7F" w:rsidR="00250832" w:rsidP="00BF2AF8" w:rsidRDefault="00250832" w14:paraId="428D8EB7" w14:textId="77777777">
      <w:pPr>
        <w:numPr>
          <w:ilvl w:val="0"/>
          <w:numId w:val="25"/>
        </w:numPr>
        <w:spacing w:line="276" w:lineRule="auto"/>
        <w:rPr>
          <w:rStyle w:val="Emphasis"/>
          <w:rFonts w:ascii="Times New Roman" w:hAnsi="Times New Roman"/>
          <w:i w:val="0"/>
          <w:sz w:val="24"/>
        </w:rPr>
      </w:pPr>
      <w:r w:rsidRPr="00414D7F">
        <w:rPr>
          <w:rStyle w:val="Emphasis"/>
          <w:rFonts w:ascii="Times New Roman" w:hAnsi="Times New Roman"/>
          <w:i w:val="0"/>
          <w:sz w:val="24"/>
        </w:rPr>
        <w:t>An IP agreement signed by all Project Partners</w:t>
      </w:r>
    </w:p>
    <w:p w:rsidR="00250832" w:rsidP="00BF2AF8" w:rsidRDefault="00250832" w14:paraId="4BA8ED1A" w14:textId="77777777">
      <w:pPr>
        <w:numPr>
          <w:ilvl w:val="0"/>
          <w:numId w:val="25"/>
        </w:numPr>
        <w:spacing w:line="276" w:lineRule="auto"/>
        <w:rPr>
          <w:rStyle w:val="Emphasis"/>
          <w:rFonts w:ascii="Times New Roman" w:hAnsi="Times New Roman"/>
          <w:i w:val="0"/>
          <w:sz w:val="24"/>
        </w:rPr>
      </w:pPr>
      <w:r>
        <w:rPr>
          <w:rStyle w:val="Emphasis"/>
          <w:rFonts w:ascii="Times New Roman" w:hAnsi="Times New Roman"/>
          <w:i w:val="0"/>
          <w:sz w:val="24"/>
        </w:rPr>
        <w:t>A d</w:t>
      </w:r>
      <w:r w:rsidRPr="00414D7F">
        <w:rPr>
          <w:rStyle w:val="Emphasis"/>
          <w:rFonts w:ascii="Times New Roman" w:hAnsi="Times New Roman"/>
          <w:i w:val="0"/>
          <w:sz w:val="24"/>
        </w:rPr>
        <w:t xml:space="preserve">issemination and externalisation plan </w:t>
      </w:r>
      <w:r>
        <w:rPr>
          <w:rStyle w:val="Emphasis"/>
          <w:rFonts w:ascii="Times New Roman" w:hAnsi="Times New Roman"/>
          <w:i w:val="0"/>
          <w:sz w:val="24"/>
        </w:rPr>
        <w:t>(recommended)</w:t>
      </w:r>
    </w:p>
    <w:p w:rsidRPr="00D02D32" w:rsidR="00250832" w:rsidP="00BF2AF8" w:rsidRDefault="00250832" w14:paraId="2A9CEA7E" w14:textId="77777777">
      <w:pPr>
        <w:numPr>
          <w:ilvl w:val="0"/>
          <w:numId w:val="25"/>
        </w:numPr>
        <w:rPr>
          <w:rStyle w:val="Emphasis"/>
          <w:rFonts w:ascii="Times New Roman" w:hAnsi="Times New Roman"/>
          <w:iCs w:val="0"/>
          <w:sz w:val="22"/>
          <w:szCs w:val="22"/>
        </w:rPr>
      </w:pPr>
      <w:r w:rsidRPr="00414D7F">
        <w:rPr>
          <w:rStyle w:val="Emphasis"/>
          <w:rFonts w:ascii="Times New Roman" w:hAnsi="Times New Roman"/>
          <w:i w:val="0"/>
          <w:sz w:val="24"/>
        </w:rPr>
        <w:lastRenderedPageBreak/>
        <w:t xml:space="preserve">The De Minimis State Aid Declaration </w:t>
      </w:r>
      <w:r w:rsidRPr="001B159E">
        <w:rPr>
          <w:rStyle w:val="Emphasis"/>
          <w:rFonts w:ascii="Times New Roman" w:hAnsi="Times New Roman"/>
          <w:i w:val="0"/>
          <w:sz w:val="24"/>
        </w:rPr>
        <w:t>Form (</w:t>
      </w:r>
      <w:r w:rsidRPr="001B159E">
        <w:rPr>
          <w:rFonts w:ascii="Times New Roman" w:hAnsi="Times New Roman"/>
          <w:sz w:val="24"/>
        </w:rPr>
        <w:t>An updated State Aid Declaration form is to be submitted upon the signing of the Grant Agreement should the project be selected for funding)</w:t>
      </w:r>
      <w:r w:rsidR="00425C44">
        <w:rPr>
          <w:rFonts w:ascii="Times New Roman" w:hAnsi="Times New Roman"/>
          <w:sz w:val="24"/>
        </w:rPr>
        <w:t>, as well as declarations on Indirect State Aid.</w:t>
      </w:r>
    </w:p>
    <w:p w:rsidRPr="00E46B2B" w:rsidR="00250832" w:rsidP="00BF2AF8" w:rsidRDefault="00250832" w14:paraId="60DCBAC3" w14:textId="77777777">
      <w:pPr>
        <w:numPr>
          <w:ilvl w:val="0"/>
          <w:numId w:val="25"/>
        </w:numPr>
        <w:spacing w:line="276" w:lineRule="auto"/>
        <w:rPr>
          <w:rStyle w:val="Emphasis"/>
          <w:rFonts w:ascii="Times New Roman" w:hAnsi="Times New Roman"/>
          <w:i w:val="0"/>
          <w:sz w:val="24"/>
        </w:rPr>
      </w:pPr>
      <w:r w:rsidRPr="00E46B2B">
        <w:rPr>
          <w:rFonts w:ascii="Times New Roman" w:hAnsi="Times New Roman"/>
          <w:iCs/>
          <w:sz w:val="24"/>
        </w:rPr>
        <w:t>Where applic</w:t>
      </w:r>
      <w:r>
        <w:rPr>
          <w:rFonts w:ascii="Times New Roman" w:hAnsi="Times New Roman"/>
          <w:iCs/>
          <w:sz w:val="24"/>
        </w:rPr>
        <w:t xml:space="preserve">able, the pre-agreed deviation </w:t>
      </w:r>
      <w:r w:rsidR="002947E9">
        <w:rPr>
          <w:rFonts w:ascii="Times New Roman" w:hAnsi="Times New Roman"/>
          <w:iCs/>
          <w:sz w:val="24"/>
        </w:rPr>
        <w:t>Appendix</w:t>
      </w:r>
    </w:p>
    <w:p w:rsidRPr="00414D7F" w:rsidR="00250832" w:rsidP="00BF2AF8" w:rsidRDefault="00250832" w14:paraId="0EF5C6A0" w14:textId="77777777">
      <w:pPr>
        <w:numPr>
          <w:ilvl w:val="0"/>
          <w:numId w:val="25"/>
        </w:numPr>
        <w:spacing w:line="276" w:lineRule="auto"/>
        <w:rPr>
          <w:rStyle w:val="Emphasis"/>
          <w:rFonts w:ascii="Times New Roman" w:hAnsi="Times New Roman"/>
          <w:i w:val="0"/>
          <w:sz w:val="24"/>
        </w:rPr>
      </w:pPr>
      <w:r w:rsidRPr="00414D7F">
        <w:rPr>
          <w:rStyle w:val="Emphasis"/>
          <w:rFonts w:ascii="Times New Roman" w:hAnsi="Times New Roman"/>
          <w:i w:val="0"/>
          <w:sz w:val="24"/>
        </w:rPr>
        <w:t>Memorandum &amp; Articles of Association of all partners</w:t>
      </w:r>
      <w:r>
        <w:rPr>
          <w:rStyle w:val="Emphasis"/>
          <w:rFonts w:ascii="Times New Roman" w:hAnsi="Times New Roman"/>
          <w:i w:val="0"/>
          <w:sz w:val="24"/>
        </w:rPr>
        <w:t xml:space="preserve"> (excluding public entities).</w:t>
      </w:r>
    </w:p>
    <w:p w:rsidRPr="007207D9" w:rsidR="00250832" w:rsidP="00BF2AF8" w:rsidRDefault="00250832" w14:paraId="05D19E4D" w14:textId="77777777">
      <w:pPr>
        <w:numPr>
          <w:ilvl w:val="0"/>
          <w:numId w:val="25"/>
        </w:numPr>
        <w:spacing w:line="276" w:lineRule="auto"/>
        <w:rPr>
          <w:rStyle w:val="Emphasis"/>
          <w:rFonts w:ascii="Times New Roman" w:hAnsi="Times New Roman"/>
          <w:i w:val="0"/>
          <w:sz w:val="24"/>
        </w:rPr>
      </w:pPr>
      <w:r w:rsidRPr="00414D7F">
        <w:rPr>
          <w:rStyle w:val="Emphasis"/>
          <w:rFonts w:ascii="Times New Roman" w:hAnsi="Times New Roman"/>
          <w:i w:val="0"/>
          <w:sz w:val="24"/>
        </w:rPr>
        <w:t>Audited financial statements for last 3 fiscal years of all partners</w:t>
      </w:r>
      <w:r w:rsidR="0066003F">
        <w:rPr>
          <w:rStyle w:val="Emphasis"/>
          <w:rFonts w:ascii="Times New Roman" w:hAnsi="Times New Roman"/>
          <w:i w:val="0"/>
          <w:sz w:val="24"/>
        </w:rPr>
        <w:t xml:space="preserve"> excluding public entities</w:t>
      </w:r>
      <w:r w:rsidRPr="00414D7F">
        <w:rPr>
          <w:rStyle w:val="Emphasis"/>
          <w:rFonts w:ascii="Times New Roman" w:hAnsi="Times New Roman"/>
          <w:i w:val="0"/>
          <w:sz w:val="24"/>
        </w:rPr>
        <w:t xml:space="preserve">. (In the event that the Partner is a start-up and the above documents are not available, the Partner shall provide the financial projections for three (3) years signed by an </w:t>
      </w:r>
      <w:r w:rsidRPr="00007C8B">
        <w:rPr>
          <w:rStyle w:val="Emphasis"/>
          <w:rFonts w:ascii="Times New Roman" w:hAnsi="Times New Roman"/>
          <w:i w:val="0"/>
          <w:sz w:val="24"/>
        </w:rPr>
        <w:t>independent certified public accountant</w:t>
      </w:r>
      <w:r w:rsidRPr="00414D7F">
        <w:rPr>
          <w:rStyle w:val="Emphasis"/>
          <w:rFonts w:ascii="Times New Roman" w:hAnsi="Times New Roman"/>
          <w:i w:val="0"/>
          <w:sz w:val="24"/>
        </w:rPr>
        <w:t>, including:</w:t>
      </w:r>
    </w:p>
    <w:p w:rsidRPr="00414D7F" w:rsidR="00250832" w:rsidP="00BF2AF8" w:rsidRDefault="00250832" w14:paraId="55B2AFF6" w14:textId="77777777">
      <w:pPr>
        <w:numPr>
          <w:ilvl w:val="0"/>
          <w:numId w:val="26"/>
        </w:numPr>
        <w:spacing w:line="276" w:lineRule="auto"/>
        <w:ind w:left="1701"/>
        <w:rPr>
          <w:rStyle w:val="Emphasis"/>
          <w:rFonts w:ascii="Times New Roman" w:hAnsi="Times New Roman"/>
          <w:i w:val="0"/>
          <w:sz w:val="24"/>
        </w:rPr>
      </w:pPr>
      <w:r w:rsidRPr="00414D7F">
        <w:rPr>
          <w:rStyle w:val="Emphasis"/>
          <w:rFonts w:ascii="Times New Roman" w:hAnsi="Times New Roman"/>
          <w:i w:val="0"/>
          <w:sz w:val="24"/>
        </w:rPr>
        <w:t xml:space="preserve">an income statement, </w:t>
      </w:r>
    </w:p>
    <w:p w:rsidRPr="00414D7F" w:rsidR="00250832" w:rsidP="00BF2AF8" w:rsidRDefault="00250832" w14:paraId="43154EDA" w14:textId="77777777">
      <w:pPr>
        <w:numPr>
          <w:ilvl w:val="0"/>
          <w:numId w:val="26"/>
        </w:numPr>
        <w:spacing w:line="276" w:lineRule="auto"/>
        <w:ind w:left="1701"/>
        <w:rPr>
          <w:rStyle w:val="Emphasis"/>
          <w:rFonts w:ascii="Times New Roman" w:hAnsi="Times New Roman"/>
          <w:i w:val="0"/>
          <w:sz w:val="24"/>
        </w:rPr>
      </w:pPr>
      <w:r w:rsidRPr="00414D7F">
        <w:rPr>
          <w:rStyle w:val="Emphasis"/>
          <w:rFonts w:ascii="Times New Roman" w:hAnsi="Times New Roman"/>
          <w:i w:val="0"/>
          <w:sz w:val="24"/>
        </w:rPr>
        <w:t>a cash flow statement, and</w:t>
      </w:r>
    </w:p>
    <w:p w:rsidRPr="00414D7F" w:rsidR="00250832" w:rsidP="00BF2AF8" w:rsidRDefault="00250832" w14:paraId="237EDCE9" w14:textId="77777777">
      <w:pPr>
        <w:numPr>
          <w:ilvl w:val="0"/>
          <w:numId w:val="26"/>
        </w:numPr>
        <w:spacing w:line="276" w:lineRule="auto"/>
        <w:ind w:left="1701"/>
        <w:rPr>
          <w:rStyle w:val="Emphasis"/>
          <w:rFonts w:ascii="Times New Roman" w:hAnsi="Times New Roman"/>
          <w:i w:val="0"/>
          <w:sz w:val="24"/>
        </w:rPr>
      </w:pPr>
      <w:r w:rsidRPr="00414D7F">
        <w:rPr>
          <w:rStyle w:val="Emphasis"/>
          <w:rFonts w:ascii="Times New Roman" w:hAnsi="Times New Roman"/>
          <w:i w:val="0"/>
          <w:sz w:val="24"/>
        </w:rPr>
        <w:t>a statement of financial position)</w:t>
      </w:r>
    </w:p>
    <w:p w:rsidR="00250832" w:rsidP="00250832" w:rsidRDefault="00250832" w14:paraId="54ED96B5" w14:textId="77777777">
      <w:pPr>
        <w:spacing w:line="276" w:lineRule="auto"/>
        <w:rPr>
          <w:rStyle w:val="Emphasis"/>
          <w:rFonts w:ascii="Times New Roman" w:hAnsi="Times New Roman"/>
          <w:i w:val="0"/>
          <w:sz w:val="24"/>
        </w:rPr>
      </w:pPr>
    </w:p>
    <w:p w:rsidRPr="00414D7F" w:rsidR="00250832" w:rsidP="00250832" w:rsidRDefault="00250832" w14:paraId="39BB8335" w14:textId="77777777">
      <w:pPr>
        <w:spacing w:line="276" w:lineRule="auto"/>
        <w:rPr>
          <w:rStyle w:val="Emphasis"/>
          <w:rFonts w:ascii="Times New Roman" w:hAnsi="Times New Roman"/>
          <w:i w:val="0"/>
          <w:sz w:val="24"/>
        </w:rPr>
      </w:pPr>
      <w:r w:rsidRPr="00414D7F">
        <w:rPr>
          <w:rStyle w:val="Emphasis"/>
          <w:rFonts w:ascii="Times New Roman" w:hAnsi="Times New Roman"/>
          <w:i w:val="0"/>
          <w:sz w:val="24"/>
        </w:rPr>
        <w:t>It should be noted that emails larger than 6MB shall be automatically rejected by the system.</w:t>
      </w:r>
      <w:r w:rsidRPr="00DC6363">
        <w:rPr>
          <w:rFonts w:ascii="Times New Roman" w:hAnsi="Times New Roman"/>
          <w:iCs/>
          <w:sz w:val="24"/>
        </w:rPr>
        <w:t xml:space="preserve"> </w:t>
      </w:r>
      <w:r w:rsidRPr="00D42F25">
        <w:rPr>
          <w:rFonts w:ascii="Times New Roman" w:hAnsi="Times New Roman"/>
          <w:iCs/>
          <w:sz w:val="24"/>
        </w:rPr>
        <w:t>The applicant may make use of cloud storage.</w:t>
      </w:r>
    </w:p>
    <w:p w:rsidRPr="00414D7F" w:rsidR="00250832" w:rsidP="00250832" w:rsidRDefault="00250832" w14:paraId="69A55FD8" w14:textId="77777777">
      <w:pPr>
        <w:spacing w:line="276" w:lineRule="auto"/>
        <w:jc w:val="both"/>
        <w:rPr>
          <w:rStyle w:val="Emphasis"/>
          <w:rFonts w:ascii="Times New Roman" w:hAnsi="Times New Roman"/>
          <w:i w:val="0"/>
          <w:sz w:val="24"/>
        </w:rPr>
      </w:pPr>
    </w:p>
    <w:p w:rsidR="0066003F" w:rsidP="0BD9D332" w:rsidRDefault="00250832" w14:paraId="085AC846" w14:textId="56D3AF7C">
      <w:pPr>
        <w:spacing w:line="276" w:lineRule="auto"/>
        <w:jc w:val="both"/>
        <w:rPr>
          <w:rStyle w:val="Emphasis"/>
          <w:rFonts w:ascii="Times New Roman" w:hAnsi="Times New Roman"/>
          <w:i w:val="0"/>
          <w:iCs w:val="0"/>
          <w:sz w:val="24"/>
          <w:szCs w:val="24"/>
        </w:rPr>
      </w:pPr>
      <w:r w:rsidRPr="0BD9D332" w:rsidR="0BD9D332">
        <w:rPr>
          <w:rStyle w:val="Emphasis"/>
          <w:rFonts w:ascii="Times New Roman" w:hAnsi="Times New Roman"/>
          <w:i w:val="0"/>
          <w:iCs w:val="0"/>
          <w:sz w:val="24"/>
          <w:szCs w:val="24"/>
        </w:rPr>
        <w:t xml:space="preserve">All received applications shall be acknowledged in writing or by email. Incomplete applications as at </w:t>
      </w:r>
      <w:r w:rsidRPr="0BD9D332" w:rsidR="0BD9D332">
        <w:rPr>
          <w:rStyle w:val="Emphasis"/>
          <w:rFonts w:ascii="Times New Roman" w:hAnsi="Times New Roman"/>
          <w:b w:val="1"/>
          <w:bCs w:val="1"/>
          <w:i w:val="0"/>
          <w:iCs w:val="0"/>
          <w:sz w:val="24"/>
          <w:szCs w:val="24"/>
        </w:rPr>
        <w:t>midnight 26</w:t>
      </w:r>
      <w:r w:rsidRPr="0BD9D332" w:rsidR="0BD9D332">
        <w:rPr>
          <w:rStyle w:val="Emphasis"/>
          <w:rFonts w:ascii="Times New Roman" w:hAnsi="Times New Roman"/>
          <w:b w:val="1"/>
          <w:bCs w:val="1"/>
          <w:i w:val="0"/>
          <w:iCs w:val="0"/>
          <w:sz w:val="24"/>
          <w:szCs w:val="24"/>
          <w:vertAlign w:val="superscript"/>
        </w:rPr>
        <w:t>th</w:t>
      </w:r>
      <w:r w:rsidRPr="0BD9D332" w:rsidR="0BD9D332">
        <w:rPr>
          <w:rStyle w:val="Emphasis"/>
          <w:rFonts w:ascii="Times New Roman" w:hAnsi="Times New Roman"/>
          <w:b w:val="1"/>
          <w:bCs w:val="1"/>
          <w:i w:val="0"/>
          <w:iCs w:val="0"/>
          <w:sz w:val="24"/>
          <w:szCs w:val="24"/>
        </w:rPr>
        <w:t xml:space="preserve"> </w:t>
      </w:r>
      <w:bookmarkStart w:name="_GoBack" w:id="146"/>
      <w:bookmarkEnd w:id="146"/>
      <w:r w:rsidRPr="0BD9D332" w:rsidR="0BD9D332">
        <w:rPr>
          <w:rStyle w:val="Emphasis"/>
          <w:rFonts w:ascii="Times New Roman" w:hAnsi="Times New Roman"/>
          <w:b w:val="1"/>
          <w:bCs w:val="1"/>
          <w:i w:val="0"/>
          <w:iCs w:val="0"/>
          <w:sz w:val="24"/>
          <w:szCs w:val="24"/>
        </w:rPr>
        <w:t>2020</w:t>
      </w:r>
      <w:r w:rsidRPr="0BD9D332" w:rsidR="0BD9D332">
        <w:rPr>
          <w:rStyle w:val="Emphasis"/>
          <w:rFonts w:ascii="Times New Roman" w:hAnsi="Times New Roman"/>
          <w:i w:val="0"/>
          <w:iCs w:val="0"/>
          <w:sz w:val="24"/>
          <w:szCs w:val="24"/>
        </w:rPr>
        <w:t xml:space="preserve"> will not be considered. </w:t>
      </w:r>
    </w:p>
    <w:p w:rsidRPr="002C338E" w:rsidR="00250832" w:rsidP="00250832" w:rsidRDefault="00250832" w14:paraId="1DC1E100" w14:textId="77777777">
      <w:pPr>
        <w:pStyle w:val="Heading2"/>
        <w:rPr>
          <w:rStyle w:val="Emphasis"/>
          <w:rFonts w:ascii="Times New Roman" w:hAnsi="Times New Roman"/>
          <w:i w:val="0"/>
        </w:rPr>
      </w:pPr>
      <w:bookmarkStart w:name="_Toc309039178" w:id="147"/>
      <w:bookmarkStart w:name="_Toc424864055" w:id="148"/>
      <w:bookmarkStart w:name="_Toc425162368" w:id="149"/>
      <w:bookmarkStart w:name="_Toc462661732" w:id="150"/>
      <w:bookmarkStart w:name="_Toc15382733" w:id="151"/>
      <w:r w:rsidRPr="00414D7F">
        <w:rPr>
          <w:rStyle w:val="Emphasis"/>
          <w:rFonts w:ascii="Times New Roman" w:hAnsi="Times New Roman"/>
          <w:i w:val="0"/>
        </w:rPr>
        <w:t>Considerations at App</w:t>
      </w:r>
      <w:r w:rsidR="00E84F3D">
        <w:rPr>
          <w:rStyle w:val="Emphasis"/>
          <w:rFonts w:ascii="Times New Roman" w:hAnsi="Times New Roman"/>
          <w:i w:val="0"/>
        </w:rPr>
        <w:t>l</w:t>
      </w:r>
      <w:r w:rsidRPr="00414D7F">
        <w:rPr>
          <w:rStyle w:val="Emphasis"/>
          <w:rFonts w:ascii="Times New Roman" w:hAnsi="Times New Roman"/>
          <w:i w:val="0"/>
        </w:rPr>
        <w:t>ication Stage</w:t>
      </w:r>
      <w:bookmarkStart w:name="_Toc388624416" w:id="152"/>
      <w:bookmarkStart w:name="_Toc388624471" w:id="153"/>
      <w:bookmarkStart w:name="_Toc388624417" w:id="154"/>
      <w:bookmarkStart w:name="_Toc388624472" w:id="155"/>
      <w:bookmarkStart w:name="_Toc388632768" w:id="156"/>
      <w:bookmarkStart w:name="_Toc388632875" w:id="157"/>
      <w:bookmarkStart w:name="_Toc388994417" w:id="158"/>
      <w:bookmarkStart w:name="_Toc388994473" w:id="159"/>
      <w:bookmarkStart w:name="_Toc388994531" w:id="160"/>
      <w:bookmarkStart w:name="_Toc424864054" w:id="161"/>
      <w:bookmarkStart w:name="_Toc425162369" w:id="162"/>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rsidRPr="00D83DB0" w:rsidR="00250832" w:rsidP="0000106D" w:rsidRDefault="00250832" w14:paraId="31E17FFD" w14:textId="77777777">
      <w:pPr>
        <w:pStyle w:val="Heading3"/>
        <w:rPr>
          <w:rStyle w:val="Emphasis"/>
          <w:rFonts w:ascii="Times New Roman" w:hAnsi="Times New Roman"/>
          <w:i w:val="0"/>
        </w:rPr>
      </w:pPr>
      <w:bookmarkStart w:name="_Toc424864056" w:id="163"/>
      <w:bookmarkStart w:name="_Toc425162370" w:id="164"/>
      <w:bookmarkStart w:name="_Toc462661733" w:id="165"/>
      <w:bookmarkStart w:name="_Toc15382734" w:id="166"/>
      <w:bookmarkStart w:name="_Toc307988651" w:id="167"/>
      <w:bookmarkStart w:name="_Toc309039179" w:id="168"/>
      <w:r w:rsidRPr="00414D7F">
        <w:rPr>
          <w:rStyle w:val="Emphasis"/>
          <w:rFonts w:ascii="Times New Roman" w:hAnsi="Times New Roman"/>
          <w:i w:val="0"/>
        </w:rPr>
        <w:t>Respecting Lead Times</w:t>
      </w:r>
      <w:bookmarkEnd w:id="163"/>
      <w:bookmarkEnd w:id="164"/>
      <w:bookmarkEnd w:id="165"/>
      <w:bookmarkEnd w:id="166"/>
      <w:r w:rsidRPr="00414D7F">
        <w:rPr>
          <w:rStyle w:val="Emphasis"/>
          <w:rFonts w:ascii="Times New Roman" w:hAnsi="Times New Roman"/>
          <w:i w:val="0"/>
        </w:rPr>
        <w:t xml:space="preserve"> </w:t>
      </w:r>
      <w:bookmarkEnd w:id="167"/>
      <w:bookmarkEnd w:id="168"/>
    </w:p>
    <w:p w:rsidR="00250832" w:rsidP="00250832" w:rsidRDefault="00250832" w14:paraId="32F7CF39" w14:textId="77777777">
      <w:pPr>
        <w:spacing w:line="276" w:lineRule="auto"/>
        <w:jc w:val="both"/>
        <w:rPr>
          <w:rStyle w:val="Emphasis"/>
          <w:rFonts w:ascii="Times New Roman" w:hAnsi="Times New Roman"/>
          <w:i w:val="0"/>
          <w:sz w:val="24"/>
        </w:rPr>
      </w:pPr>
      <w:bookmarkStart w:name="_Toc306786247" w:id="169"/>
      <w:bookmarkStart w:name="_Toc306953293" w:id="170"/>
      <w:r w:rsidRPr="00414D7F">
        <w:rPr>
          <w:rStyle w:val="Emphasis"/>
          <w:rFonts w:ascii="Times New Roman" w:hAnsi="Times New Roman"/>
          <w:i w:val="0"/>
          <w:sz w:val="24"/>
        </w:rPr>
        <w:t>All organisations</w:t>
      </w:r>
      <w:r>
        <w:rPr>
          <w:rStyle w:val="Emphasis"/>
          <w:rFonts w:ascii="Times New Roman" w:hAnsi="Times New Roman"/>
          <w:i w:val="0"/>
          <w:sz w:val="24"/>
        </w:rPr>
        <w:t xml:space="preserve">, including </w:t>
      </w:r>
      <w:r w:rsidR="001B5402">
        <w:rPr>
          <w:rStyle w:val="Emphasis"/>
          <w:rFonts w:ascii="Times New Roman" w:hAnsi="Times New Roman"/>
          <w:i w:val="0"/>
          <w:sz w:val="24"/>
        </w:rPr>
        <w:t>MCST</w:t>
      </w:r>
      <w:r>
        <w:rPr>
          <w:rStyle w:val="Emphasis"/>
          <w:rFonts w:ascii="Times New Roman" w:hAnsi="Times New Roman"/>
          <w:i w:val="0"/>
          <w:sz w:val="24"/>
        </w:rPr>
        <w:t>,</w:t>
      </w:r>
      <w:r w:rsidRPr="00414D7F">
        <w:rPr>
          <w:rStyle w:val="Emphasis"/>
          <w:rFonts w:ascii="Times New Roman" w:hAnsi="Times New Roman"/>
          <w:i w:val="0"/>
          <w:sz w:val="24"/>
        </w:rPr>
        <w:t xml:space="preserve"> have their internal procedures for </w:t>
      </w:r>
      <w:r>
        <w:rPr>
          <w:rStyle w:val="Emphasis"/>
          <w:rFonts w:ascii="Times New Roman" w:hAnsi="Times New Roman"/>
          <w:i w:val="0"/>
          <w:sz w:val="24"/>
        </w:rPr>
        <w:t xml:space="preserve">processing, </w:t>
      </w:r>
      <w:r w:rsidRPr="00414D7F">
        <w:rPr>
          <w:rStyle w:val="Emphasis"/>
          <w:rFonts w:ascii="Times New Roman" w:hAnsi="Times New Roman"/>
          <w:i w:val="0"/>
          <w:sz w:val="24"/>
        </w:rPr>
        <w:t>approv</w:t>
      </w:r>
      <w:r>
        <w:rPr>
          <w:rStyle w:val="Emphasis"/>
          <w:rFonts w:ascii="Times New Roman" w:hAnsi="Times New Roman"/>
          <w:i w:val="0"/>
          <w:sz w:val="24"/>
        </w:rPr>
        <w:t xml:space="preserve">ing </w:t>
      </w:r>
      <w:r w:rsidRPr="00414D7F">
        <w:rPr>
          <w:rStyle w:val="Emphasis"/>
          <w:rFonts w:ascii="Times New Roman" w:hAnsi="Times New Roman"/>
          <w:i w:val="0"/>
          <w:sz w:val="24"/>
        </w:rPr>
        <w:t xml:space="preserve">and signing off on legally binding documents. </w:t>
      </w:r>
      <w:r>
        <w:rPr>
          <w:rStyle w:val="Emphasis"/>
          <w:rFonts w:ascii="Times New Roman" w:hAnsi="Times New Roman"/>
          <w:i w:val="0"/>
          <w:sz w:val="24"/>
        </w:rPr>
        <w:t xml:space="preserve">Beneficiaries </w:t>
      </w:r>
      <w:r w:rsidRPr="00414D7F">
        <w:rPr>
          <w:rStyle w:val="Emphasis"/>
          <w:rFonts w:ascii="Times New Roman" w:hAnsi="Times New Roman"/>
          <w:i w:val="0"/>
          <w:sz w:val="24"/>
        </w:rPr>
        <w:t xml:space="preserve">are to ensure that they are aware of these lead times in their organisation as well as in the other organisations constituting the Consortium. </w:t>
      </w:r>
      <w:r>
        <w:rPr>
          <w:rStyle w:val="Emphasis"/>
          <w:rFonts w:ascii="Times New Roman" w:hAnsi="Times New Roman"/>
          <w:i w:val="0"/>
          <w:sz w:val="24"/>
        </w:rPr>
        <w:t>It is the applicant</w:t>
      </w:r>
      <w:r w:rsidR="006A775C">
        <w:rPr>
          <w:rStyle w:val="Emphasis"/>
          <w:rFonts w:ascii="Times New Roman" w:hAnsi="Times New Roman"/>
          <w:i w:val="0"/>
          <w:sz w:val="24"/>
        </w:rPr>
        <w:t>’</w:t>
      </w:r>
      <w:r>
        <w:rPr>
          <w:rStyle w:val="Emphasis"/>
          <w:rFonts w:ascii="Times New Roman" w:hAnsi="Times New Roman"/>
          <w:i w:val="0"/>
          <w:sz w:val="24"/>
        </w:rPr>
        <w:t xml:space="preserve">s responsibility to ask for information on lead times pertaining to </w:t>
      </w:r>
      <w:r w:rsidR="001B5402">
        <w:rPr>
          <w:rStyle w:val="Emphasis"/>
          <w:rFonts w:ascii="Times New Roman" w:hAnsi="Times New Roman"/>
          <w:i w:val="0"/>
          <w:sz w:val="24"/>
        </w:rPr>
        <w:t>MCST</w:t>
      </w:r>
      <w:r>
        <w:rPr>
          <w:rStyle w:val="Emphasis"/>
          <w:rFonts w:ascii="Times New Roman" w:hAnsi="Times New Roman"/>
          <w:i w:val="0"/>
          <w:sz w:val="24"/>
        </w:rPr>
        <w:t xml:space="preserve">. </w:t>
      </w:r>
    </w:p>
    <w:p w:rsidR="00250832" w:rsidP="00250832" w:rsidRDefault="00250832" w14:paraId="67D58E07" w14:textId="77777777">
      <w:pPr>
        <w:spacing w:line="276" w:lineRule="auto"/>
        <w:jc w:val="both"/>
        <w:rPr>
          <w:rStyle w:val="Emphasis"/>
          <w:rFonts w:ascii="Times New Roman" w:hAnsi="Times New Roman"/>
          <w:i w:val="0"/>
          <w:sz w:val="24"/>
        </w:rPr>
      </w:pPr>
    </w:p>
    <w:p w:rsidRPr="00414D7F" w:rsidR="00250832" w:rsidP="0000106D" w:rsidRDefault="00250832" w14:paraId="06B697F6" w14:textId="659ABD50">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Partners should</w:t>
      </w:r>
      <w:r>
        <w:rPr>
          <w:rStyle w:val="Emphasis"/>
          <w:rFonts w:ascii="Times New Roman" w:hAnsi="Times New Roman"/>
          <w:i w:val="0"/>
          <w:sz w:val="24"/>
        </w:rPr>
        <w:t xml:space="preserve"> also</w:t>
      </w:r>
      <w:r w:rsidRPr="00414D7F">
        <w:rPr>
          <w:rStyle w:val="Emphasis"/>
          <w:rFonts w:ascii="Times New Roman" w:hAnsi="Times New Roman"/>
          <w:i w:val="0"/>
          <w:sz w:val="24"/>
        </w:rPr>
        <w:t xml:space="preserve"> </w:t>
      </w:r>
      <w:r w:rsidRPr="00414D7F" w:rsidR="006A775C">
        <w:rPr>
          <w:rStyle w:val="Emphasis"/>
          <w:rFonts w:ascii="Times New Roman" w:hAnsi="Times New Roman"/>
          <w:i w:val="0"/>
          <w:sz w:val="24"/>
        </w:rPr>
        <w:t>consider</w:t>
      </w:r>
      <w:r w:rsidRPr="00414D7F">
        <w:rPr>
          <w:rStyle w:val="Emphasis"/>
          <w:rFonts w:ascii="Times New Roman" w:hAnsi="Times New Roman"/>
          <w:i w:val="0"/>
          <w:sz w:val="24"/>
        </w:rPr>
        <w:t xml:space="preserve"> personal com</w:t>
      </w:r>
      <w:r>
        <w:rPr>
          <w:rStyle w:val="Emphasis"/>
          <w:rFonts w:ascii="Times New Roman" w:hAnsi="Times New Roman"/>
          <w:i w:val="0"/>
          <w:sz w:val="24"/>
        </w:rPr>
        <w:t>mitments, vacation leave etc,</w:t>
      </w:r>
      <w:r w:rsidRPr="00414D7F">
        <w:rPr>
          <w:rStyle w:val="Emphasis"/>
          <w:rFonts w:ascii="Times New Roman" w:hAnsi="Times New Roman"/>
          <w:i w:val="0"/>
          <w:sz w:val="24"/>
        </w:rPr>
        <w:t xml:space="preserve"> when planning to </w:t>
      </w:r>
      <w:proofErr w:type="gramStart"/>
      <w:r w:rsidRPr="00414D7F">
        <w:rPr>
          <w:rStyle w:val="Emphasis"/>
          <w:rFonts w:ascii="Times New Roman" w:hAnsi="Times New Roman"/>
          <w:i w:val="0"/>
          <w:sz w:val="24"/>
        </w:rPr>
        <w:t>submit an application</w:t>
      </w:r>
      <w:proofErr w:type="gramEnd"/>
      <w:r w:rsidRPr="00414D7F">
        <w:rPr>
          <w:rStyle w:val="Emphasis"/>
          <w:rFonts w:ascii="Times New Roman" w:hAnsi="Times New Roman"/>
          <w:i w:val="0"/>
          <w:sz w:val="24"/>
        </w:rPr>
        <w:t xml:space="preserve">. </w:t>
      </w:r>
      <w:r w:rsidRPr="00B82121">
        <w:rPr>
          <w:rStyle w:val="Emphasis"/>
          <w:rFonts w:ascii="Times New Roman" w:hAnsi="Times New Roman"/>
          <w:b/>
          <w:i w:val="0"/>
          <w:sz w:val="24"/>
        </w:rPr>
        <w:t xml:space="preserve">All project application submissions, which must reach </w:t>
      </w:r>
      <w:r w:rsidR="001B5402">
        <w:rPr>
          <w:rStyle w:val="Emphasis"/>
          <w:rFonts w:ascii="Times New Roman" w:hAnsi="Times New Roman"/>
          <w:b/>
          <w:i w:val="0"/>
          <w:sz w:val="24"/>
        </w:rPr>
        <w:t>MCST</w:t>
      </w:r>
      <w:r w:rsidRPr="00B82121">
        <w:rPr>
          <w:rStyle w:val="Emphasis"/>
          <w:rFonts w:ascii="Times New Roman" w:hAnsi="Times New Roman"/>
          <w:b/>
          <w:i w:val="0"/>
          <w:sz w:val="24"/>
        </w:rPr>
        <w:t xml:space="preserve"> at </w:t>
      </w:r>
      <w:r w:rsidR="00167804">
        <w:rPr>
          <w:rStyle w:val="Emphasis"/>
          <w:rFonts w:ascii="Times New Roman" w:hAnsi="Times New Roman"/>
          <w:b/>
          <w:i w:val="0"/>
          <w:sz w:val="24"/>
        </w:rPr>
        <w:t>midnight</w:t>
      </w:r>
      <w:r w:rsidRPr="00B82121">
        <w:rPr>
          <w:rStyle w:val="Emphasis"/>
          <w:rFonts w:ascii="Times New Roman" w:hAnsi="Times New Roman"/>
          <w:b/>
          <w:i w:val="0"/>
          <w:sz w:val="24"/>
        </w:rPr>
        <w:t xml:space="preserve"> (CET) on the da</w:t>
      </w:r>
      <w:r>
        <w:rPr>
          <w:rStyle w:val="Emphasis"/>
          <w:rFonts w:ascii="Times New Roman" w:hAnsi="Times New Roman"/>
          <w:b/>
          <w:i w:val="0"/>
          <w:sz w:val="24"/>
        </w:rPr>
        <w:t xml:space="preserve">y of the deadline, must </w:t>
      </w:r>
      <w:r w:rsidRPr="00892EFA">
        <w:rPr>
          <w:rStyle w:val="Emphasis"/>
          <w:rFonts w:ascii="Times New Roman" w:hAnsi="Times New Roman"/>
          <w:b/>
          <w:i w:val="0"/>
          <w:sz w:val="24"/>
        </w:rPr>
        <w:t>be dated, signed and initialised (stamped or signed) on each page by the Lead Partner’s legal representative and must include</w:t>
      </w:r>
      <w:r w:rsidRPr="00B82121">
        <w:rPr>
          <w:rStyle w:val="Emphasis"/>
          <w:rFonts w:ascii="Times New Roman" w:hAnsi="Times New Roman"/>
          <w:b/>
          <w:i w:val="0"/>
          <w:sz w:val="24"/>
        </w:rPr>
        <w:t xml:space="preserve"> signatures of the legal representatives of each respective participating organisation within the Consortium.</w:t>
      </w:r>
      <w:bookmarkStart w:name="_Toc307988652" w:id="171"/>
      <w:bookmarkStart w:name="_Toc309039180" w:id="172"/>
      <w:bookmarkStart w:name="_Toc424864057" w:id="173"/>
      <w:bookmarkStart w:name="_Toc425162371" w:id="174"/>
      <w:bookmarkEnd w:id="169"/>
      <w:bookmarkEnd w:id="170"/>
    </w:p>
    <w:p w:rsidRPr="00E47786" w:rsidR="00250832" w:rsidP="0000106D" w:rsidRDefault="00250832" w14:paraId="25F05DAF" w14:textId="77777777">
      <w:pPr>
        <w:pStyle w:val="Heading3"/>
      </w:pPr>
      <w:bookmarkStart w:name="_Toc462661734" w:id="175"/>
      <w:bookmarkStart w:name="_Toc15382735" w:id="176"/>
      <w:r w:rsidRPr="00414D7F">
        <w:rPr>
          <w:rStyle w:val="Emphasis"/>
          <w:rFonts w:ascii="Times New Roman" w:hAnsi="Times New Roman"/>
          <w:i w:val="0"/>
        </w:rPr>
        <w:t>Assistance with Applications</w:t>
      </w:r>
      <w:bookmarkEnd w:id="171"/>
      <w:bookmarkEnd w:id="172"/>
      <w:bookmarkEnd w:id="173"/>
      <w:bookmarkEnd w:id="174"/>
      <w:bookmarkEnd w:id="175"/>
      <w:bookmarkEnd w:id="176"/>
    </w:p>
    <w:p w:rsidR="00250832" w:rsidP="00250832" w:rsidRDefault="00250832" w14:paraId="1146C796"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Prospective Project Partners are encouraged to seek the advice of </w:t>
      </w:r>
      <w:r w:rsidR="001B5402">
        <w:rPr>
          <w:rStyle w:val="Emphasis"/>
          <w:rFonts w:ascii="Times New Roman" w:hAnsi="Times New Roman"/>
          <w:i w:val="0"/>
          <w:sz w:val="24"/>
        </w:rPr>
        <w:t>MCST</w:t>
      </w:r>
      <w:r w:rsidRPr="00414D7F">
        <w:rPr>
          <w:rStyle w:val="Emphasis"/>
          <w:rFonts w:ascii="Times New Roman" w:hAnsi="Times New Roman"/>
          <w:i w:val="0"/>
          <w:sz w:val="24"/>
        </w:rPr>
        <w:t xml:space="preserve"> in the preparation of the project application. This should help identify any areas of concern prior to the submission of the application and lead to a better quality of submission. Advice shall only be given in respect to these Rules for Participation and not on technical grounds. Applicants are particularly encouraged to seek </w:t>
      </w:r>
      <w:r w:rsidR="001B5402">
        <w:rPr>
          <w:rStyle w:val="Emphasis"/>
          <w:rFonts w:ascii="Times New Roman" w:hAnsi="Times New Roman"/>
          <w:i w:val="0"/>
          <w:sz w:val="24"/>
        </w:rPr>
        <w:t>MCST</w:t>
      </w:r>
      <w:r w:rsidRPr="00414D7F">
        <w:rPr>
          <w:rStyle w:val="Emphasis"/>
          <w:rFonts w:ascii="Times New Roman" w:hAnsi="Times New Roman"/>
          <w:i w:val="0"/>
          <w:sz w:val="24"/>
        </w:rPr>
        <w:t xml:space="preserve">’s guidance </w:t>
      </w:r>
      <w:r w:rsidRPr="00007C8B">
        <w:rPr>
          <w:rStyle w:val="Emphasis"/>
          <w:rFonts w:ascii="Times New Roman" w:hAnsi="Times New Roman"/>
          <w:i w:val="0"/>
          <w:sz w:val="24"/>
        </w:rPr>
        <w:t xml:space="preserve">through proposal-specific one-to-one </w:t>
      </w:r>
      <w:r w:rsidRPr="00007C8B">
        <w:rPr>
          <w:rStyle w:val="Emphasis"/>
          <w:rFonts w:ascii="Times New Roman" w:hAnsi="Times New Roman"/>
          <w:i w:val="0"/>
          <w:sz w:val="24"/>
        </w:rPr>
        <w:lastRenderedPageBreak/>
        <w:t>sessions</w:t>
      </w:r>
      <w:r w:rsidRPr="00414D7F">
        <w:rPr>
          <w:rStyle w:val="Emphasis"/>
          <w:rFonts w:ascii="Times New Roman" w:hAnsi="Times New Roman"/>
          <w:i w:val="0"/>
          <w:sz w:val="24"/>
        </w:rPr>
        <w:t xml:space="preserve"> to ensure that the single-stage application documentation is complete and effective, as once submitted, cannot be edited.</w:t>
      </w:r>
      <w:r>
        <w:rPr>
          <w:rStyle w:val="Emphasis"/>
          <w:rFonts w:ascii="Times New Roman" w:hAnsi="Times New Roman"/>
          <w:i w:val="0"/>
          <w:sz w:val="24"/>
        </w:rPr>
        <w:t xml:space="preserve"> </w:t>
      </w:r>
    </w:p>
    <w:p w:rsidRPr="00796636" w:rsidR="00250832" w:rsidP="00250832" w:rsidRDefault="00250832" w14:paraId="63638421" w14:textId="77777777">
      <w:pPr>
        <w:pStyle w:val="Heading2"/>
        <w:rPr>
          <w:rStyle w:val="Emphasis"/>
          <w:rFonts w:ascii="Times New Roman" w:hAnsi="Times New Roman"/>
          <w:i w:val="0"/>
        </w:rPr>
      </w:pPr>
      <w:bookmarkStart w:name="_Toc462661735" w:id="177"/>
      <w:bookmarkStart w:name="_Toc15382736" w:id="178"/>
      <w:r w:rsidRPr="00796636">
        <w:rPr>
          <w:rStyle w:val="Emphasis"/>
          <w:rFonts w:ascii="Times New Roman" w:hAnsi="Times New Roman"/>
          <w:i w:val="0"/>
        </w:rPr>
        <w:t>Deviations</w:t>
      </w:r>
      <w:bookmarkEnd w:id="177"/>
      <w:bookmarkEnd w:id="178"/>
    </w:p>
    <w:p w:rsidR="00250832" w:rsidP="00250832" w:rsidRDefault="00250832" w14:paraId="7BD0E07E" w14:textId="77777777">
      <w:pPr>
        <w:pStyle w:val="BodyText"/>
        <w:spacing w:line="276" w:lineRule="auto"/>
        <w:ind w:left="0"/>
        <w:rPr>
          <w:rFonts w:ascii="Times New Roman" w:hAnsi="Times New Roman"/>
          <w:sz w:val="24"/>
        </w:rPr>
      </w:pPr>
      <w:r>
        <w:rPr>
          <w:rFonts w:ascii="Times New Roman" w:hAnsi="Times New Roman"/>
          <w:sz w:val="24"/>
        </w:rPr>
        <w:t xml:space="preserve">In any event in which an Applicant deems that there is any reasonable justification to deviate in a non-substantial manner </w:t>
      </w:r>
      <w:r w:rsidRPr="00CE1CB8">
        <w:rPr>
          <w:rFonts w:ascii="Times New Roman" w:hAnsi="Times New Roman"/>
          <w:sz w:val="24"/>
        </w:rPr>
        <w:t xml:space="preserve">from the procedures </w:t>
      </w:r>
      <w:r>
        <w:rPr>
          <w:rFonts w:ascii="Times New Roman" w:hAnsi="Times New Roman"/>
          <w:sz w:val="24"/>
        </w:rPr>
        <w:t xml:space="preserve">detailed herein, the applicant must submit a specific request detailing the reasons justifying such request to </w:t>
      </w:r>
      <w:r w:rsidR="001B5402">
        <w:rPr>
          <w:rFonts w:ascii="Times New Roman" w:hAnsi="Times New Roman"/>
          <w:sz w:val="24"/>
        </w:rPr>
        <w:t>MCST</w:t>
      </w:r>
      <w:r>
        <w:rPr>
          <w:rFonts w:ascii="Times New Roman" w:hAnsi="Times New Roman"/>
          <w:sz w:val="24"/>
        </w:rPr>
        <w:t xml:space="preserve"> </w:t>
      </w:r>
      <w:r w:rsidRPr="00892EFA">
        <w:rPr>
          <w:rFonts w:ascii="Times New Roman" w:hAnsi="Times New Roman"/>
          <w:i/>
          <w:sz w:val="24"/>
        </w:rPr>
        <w:t xml:space="preserve">at least fifteen (15) days prior </w:t>
      </w:r>
      <w:r>
        <w:rPr>
          <w:rFonts w:ascii="Times New Roman" w:hAnsi="Times New Roman"/>
          <w:sz w:val="24"/>
        </w:rPr>
        <w:t xml:space="preserve">to the submission of the </w:t>
      </w:r>
      <w:r w:rsidRPr="00CE1CB8">
        <w:rPr>
          <w:rFonts w:ascii="Times New Roman" w:hAnsi="Times New Roman"/>
          <w:sz w:val="24"/>
        </w:rPr>
        <w:t>application</w:t>
      </w:r>
      <w:r>
        <w:rPr>
          <w:rFonts w:ascii="Times New Roman" w:hAnsi="Times New Roman"/>
          <w:sz w:val="24"/>
        </w:rPr>
        <w:t>. Acceptance or otherwise of such request shall be at the sole and unfettered discretion of</w:t>
      </w:r>
      <w:r w:rsidRPr="00CE1CB8">
        <w:rPr>
          <w:rFonts w:ascii="Times New Roman" w:hAnsi="Times New Roman"/>
          <w:sz w:val="24"/>
        </w:rPr>
        <w:t xml:space="preserve"> </w:t>
      </w:r>
      <w:r w:rsidR="001B5402">
        <w:rPr>
          <w:rFonts w:ascii="Times New Roman" w:hAnsi="Times New Roman"/>
          <w:sz w:val="24"/>
        </w:rPr>
        <w:t>MCST</w:t>
      </w:r>
      <w:r>
        <w:rPr>
          <w:rFonts w:ascii="Times New Roman" w:hAnsi="Times New Roman"/>
          <w:sz w:val="24"/>
        </w:rPr>
        <w:t xml:space="preserve">. </w:t>
      </w:r>
      <w:r w:rsidRPr="00CE1CB8">
        <w:rPr>
          <w:rFonts w:ascii="Times New Roman" w:hAnsi="Times New Roman"/>
          <w:sz w:val="24"/>
        </w:rPr>
        <w:t>I</w:t>
      </w:r>
      <w:r>
        <w:rPr>
          <w:rFonts w:ascii="Times New Roman" w:hAnsi="Times New Roman"/>
          <w:sz w:val="24"/>
        </w:rPr>
        <w:t xml:space="preserve">n any event in which </w:t>
      </w:r>
      <w:r w:rsidR="001B5402">
        <w:rPr>
          <w:rFonts w:ascii="Times New Roman" w:hAnsi="Times New Roman"/>
          <w:sz w:val="24"/>
        </w:rPr>
        <w:t>MCST</w:t>
      </w:r>
      <w:r>
        <w:rPr>
          <w:rFonts w:ascii="Times New Roman" w:hAnsi="Times New Roman"/>
          <w:sz w:val="24"/>
        </w:rPr>
        <w:t xml:space="preserve"> accepts such request</w:t>
      </w:r>
      <w:r w:rsidRPr="00CE1CB8">
        <w:rPr>
          <w:rFonts w:ascii="Times New Roman" w:hAnsi="Times New Roman"/>
          <w:sz w:val="24"/>
        </w:rPr>
        <w:t xml:space="preserve">, the applicant </w:t>
      </w:r>
      <w:r>
        <w:rPr>
          <w:rFonts w:ascii="Times New Roman" w:hAnsi="Times New Roman"/>
          <w:sz w:val="24"/>
        </w:rPr>
        <w:t>should complete Appendix 2</w:t>
      </w:r>
      <w:r w:rsidRPr="00CE1CB8">
        <w:rPr>
          <w:rFonts w:ascii="Times New Roman" w:hAnsi="Times New Roman"/>
          <w:sz w:val="24"/>
        </w:rPr>
        <w:t xml:space="preserve"> in the application form entitled “pre-agreed deviations to deliverables”</w:t>
      </w:r>
      <w:r>
        <w:rPr>
          <w:rFonts w:ascii="Times New Roman" w:hAnsi="Times New Roman"/>
          <w:sz w:val="24"/>
        </w:rPr>
        <w:t xml:space="preserve">. </w:t>
      </w:r>
    </w:p>
    <w:p w:rsidRPr="00007C8B" w:rsidR="00250832" w:rsidP="00250832" w:rsidRDefault="00250832" w14:paraId="1741414E" w14:textId="77777777">
      <w:pPr>
        <w:pStyle w:val="BodyText"/>
        <w:spacing w:line="276" w:lineRule="auto"/>
        <w:ind w:left="0"/>
        <w:rPr>
          <w:rFonts w:ascii="Times New Roman" w:hAnsi="Times New Roman"/>
          <w:color w:val="000000"/>
          <w:sz w:val="24"/>
        </w:rPr>
      </w:pPr>
      <w:r w:rsidRPr="00007C8B">
        <w:rPr>
          <w:rFonts w:ascii="Times New Roman" w:hAnsi="Times New Roman"/>
          <w:color w:val="000000"/>
          <w:sz w:val="24"/>
        </w:rPr>
        <w:t>Applicants should note that:</w:t>
      </w:r>
    </w:p>
    <w:p w:rsidRPr="00007C8B" w:rsidR="00250832" w:rsidP="00BF2AF8" w:rsidRDefault="00250832" w14:paraId="3D7306CE" w14:textId="77777777">
      <w:pPr>
        <w:numPr>
          <w:ilvl w:val="0"/>
          <w:numId w:val="56"/>
        </w:numPr>
        <w:spacing w:line="276" w:lineRule="auto"/>
        <w:jc w:val="both"/>
        <w:rPr>
          <w:rFonts w:ascii="Times New Roman" w:hAnsi="Times New Roman"/>
          <w:color w:val="000000"/>
          <w:sz w:val="24"/>
          <w:lang w:eastAsia="en-GB"/>
        </w:rPr>
      </w:pPr>
      <w:r w:rsidRPr="00007C8B">
        <w:rPr>
          <w:rFonts w:ascii="Times New Roman" w:hAnsi="Times New Roman"/>
          <w:color w:val="000000"/>
          <w:sz w:val="24"/>
          <w:lang w:eastAsia="en-GB"/>
        </w:rPr>
        <w:t>Transfers of project funds between line items </w:t>
      </w:r>
      <w:r w:rsidR="000047CD">
        <w:rPr>
          <w:rFonts w:ascii="Times New Roman" w:hAnsi="Times New Roman"/>
          <w:color w:val="000000"/>
          <w:sz w:val="24"/>
          <w:lang w:eastAsia="en-GB"/>
        </w:rPr>
        <w:t xml:space="preserve">within a </w:t>
      </w:r>
      <w:proofErr w:type="gramStart"/>
      <w:r w:rsidR="000047CD">
        <w:rPr>
          <w:rFonts w:ascii="Times New Roman" w:hAnsi="Times New Roman"/>
          <w:color w:val="000000"/>
          <w:sz w:val="24"/>
          <w:lang w:eastAsia="en-GB"/>
        </w:rPr>
        <w:t>particular stage</w:t>
      </w:r>
      <w:proofErr w:type="gramEnd"/>
      <w:r w:rsidR="000047CD">
        <w:rPr>
          <w:rFonts w:ascii="Times New Roman" w:hAnsi="Times New Roman"/>
          <w:color w:val="000000"/>
          <w:sz w:val="24"/>
          <w:lang w:eastAsia="en-GB"/>
        </w:rPr>
        <w:t xml:space="preserve"> </w:t>
      </w:r>
      <w:r w:rsidRPr="00007C8B">
        <w:rPr>
          <w:rFonts w:ascii="Times New Roman" w:hAnsi="Times New Roman"/>
          <w:color w:val="000000"/>
          <w:sz w:val="24"/>
          <w:lang w:eastAsia="en-GB"/>
        </w:rPr>
        <w:t xml:space="preserve">of a single partner, totalling a maximum of 5% of that partner’s overall </w:t>
      </w:r>
      <w:r w:rsidR="000047CD">
        <w:rPr>
          <w:rFonts w:ascii="Times New Roman" w:hAnsi="Times New Roman"/>
          <w:color w:val="000000"/>
          <w:sz w:val="24"/>
          <w:lang w:eastAsia="en-GB"/>
        </w:rPr>
        <w:t>stage value</w:t>
      </w:r>
      <w:r w:rsidRPr="00007C8B">
        <w:rPr>
          <w:rFonts w:ascii="Times New Roman" w:hAnsi="Times New Roman"/>
          <w:color w:val="000000"/>
          <w:sz w:val="24"/>
          <w:lang w:eastAsia="en-GB"/>
        </w:rPr>
        <w:t xml:space="preserve"> are automatically allowed and do not require prior approval by </w:t>
      </w:r>
      <w:r w:rsidR="001B5402">
        <w:rPr>
          <w:rFonts w:ascii="Times New Roman" w:hAnsi="Times New Roman"/>
          <w:color w:val="000000"/>
          <w:sz w:val="24"/>
          <w:lang w:eastAsia="en-GB"/>
        </w:rPr>
        <w:t>MCST</w:t>
      </w:r>
      <w:r w:rsidRPr="00007C8B">
        <w:rPr>
          <w:rFonts w:ascii="Times New Roman" w:hAnsi="Times New Roman"/>
          <w:color w:val="000000"/>
          <w:sz w:val="24"/>
          <w:lang w:eastAsia="en-GB"/>
        </w:rPr>
        <w:t>. A clear indication of such transfers needs to be illustrated in the end of stage financial reports and all reallocations are to be appropriate and within the scope of the project and its deliverables.</w:t>
      </w:r>
    </w:p>
    <w:p w:rsidRPr="00007C8B" w:rsidR="00250832" w:rsidP="00BF2AF8" w:rsidRDefault="00250832" w14:paraId="00D8F2E4" w14:textId="77777777">
      <w:pPr>
        <w:numPr>
          <w:ilvl w:val="0"/>
          <w:numId w:val="56"/>
        </w:numPr>
        <w:spacing w:line="276" w:lineRule="auto"/>
        <w:jc w:val="both"/>
        <w:rPr>
          <w:rFonts w:ascii="Times New Roman" w:hAnsi="Times New Roman"/>
          <w:color w:val="000000"/>
          <w:sz w:val="24"/>
          <w:lang w:eastAsia="en-GB"/>
        </w:rPr>
      </w:pPr>
      <w:r w:rsidRPr="00007C8B">
        <w:rPr>
          <w:rFonts w:ascii="Times New Roman" w:hAnsi="Times New Roman"/>
          <w:color w:val="000000"/>
          <w:sz w:val="24"/>
          <w:lang w:eastAsia="en-GB"/>
        </w:rPr>
        <w:t xml:space="preserve">Transfer of project funds between line items </w:t>
      </w:r>
      <w:r w:rsidR="0085079E">
        <w:rPr>
          <w:rFonts w:ascii="Times New Roman" w:hAnsi="Times New Roman"/>
          <w:color w:val="000000"/>
          <w:sz w:val="24"/>
          <w:lang w:eastAsia="en-GB"/>
        </w:rPr>
        <w:t xml:space="preserve">within one stage </w:t>
      </w:r>
      <w:r w:rsidRPr="00007C8B">
        <w:rPr>
          <w:rFonts w:ascii="Times New Roman" w:hAnsi="Times New Roman"/>
          <w:color w:val="000000"/>
          <w:sz w:val="24"/>
          <w:lang w:eastAsia="en-GB"/>
        </w:rPr>
        <w:t xml:space="preserve">or from one stage to the next, that are smaller than 10% of the </w:t>
      </w:r>
      <w:r w:rsidR="0085079E">
        <w:rPr>
          <w:rFonts w:ascii="Times New Roman" w:hAnsi="Times New Roman"/>
          <w:color w:val="000000"/>
          <w:sz w:val="24"/>
          <w:lang w:eastAsia="en-GB"/>
        </w:rPr>
        <w:t xml:space="preserve">stage value or </w:t>
      </w:r>
      <w:r w:rsidRPr="00007C8B">
        <w:rPr>
          <w:rFonts w:ascii="Times New Roman" w:hAnsi="Times New Roman"/>
          <w:color w:val="000000"/>
          <w:sz w:val="24"/>
          <w:lang w:eastAsia="en-GB"/>
        </w:rPr>
        <w:t>project value</w:t>
      </w:r>
      <w:r w:rsidR="0085079E">
        <w:rPr>
          <w:rFonts w:ascii="Times New Roman" w:hAnsi="Times New Roman"/>
          <w:color w:val="000000"/>
          <w:sz w:val="24"/>
          <w:lang w:eastAsia="en-GB"/>
        </w:rPr>
        <w:t xml:space="preserve"> respectively</w:t>
      </w:r>
      <w:r w:rsidRPr="00007C8B">
        <w:rPr>
          <w:rFonts w:ascii="Times New Roman" w:hAnsi="Times New Roman"/>
          <w:color w:val="000000"/>
          <w:sz w:val="24"/>
          <w:lang w:eastAsia="en-GB"/>
        </w:rPr>
        <w:t xml:space="preserve">, will be considered by </w:t>
      </w:r>
      <w:r w:rsidR="001B5402">
        <w:rPr>
          <w:rFonts w:ascii="Times New Roman" w:hAnsi="Times New Roman"/>
          <w:color w:val="000000"/>
          <w:sz w:val="24"/>
          <w:lang w:eastAsia="en-GB"/>
        </w:rPr>
        <w:t>MCST</w:t>
      </w:r>
      <w:r w:rsidRPr="00007C8B">
        <w:rPr>
          <w:rFonts w:ascii="Times New Roman" w:hAnsi="Times New Roman"/>
          <w:color w:val="000000"/>
          <w:sz w:val="24"/>
          <w:lang w:eastAsia="en-GB"/>
        </w:rPr>
        <w:t xml:space="preserve"> upon an email request by the coordinator to </w:t>
      </w:r>
      <w:r w:rsidR="001B5402">
        <w:rPr>
          <w:rFonts w:ascii="Times New Roman" w:hAnsi="Times New Roman"/>
          <w:color w:val="000000"/>
          <w:sz w:val="24"/>
          <w:lang w:eastAsia="en-GB"/>
        </w:rPr>
        <w:t>MCST</w:t>
      </w:r>
      <w:r w:rsidRPr="00007C8B">
        <w:rPr>
          <w:rFonts w:ascii="Times New Roman" w:hAnsi="Times New Roman"/>
          <w:color w:val="000000"/>
          <w:sz w:val="24"/>
          <w:lang w:eastAsia="en-GB"/>
        </w:rPr>
        <w:t>.</w:t>
      </w:r>
    </w:p>
    <w:p w:rsidRPr="00007C8B" w:rsidR="00250832" w:rsidP="00BF2AF8" w:rsidRDefault="00250832" w14:paraId="1DEAD771" w14:textId="77777777">
      <w:pPr>
        <w:numPr>
          <w:ilvl w:val="0"/>
          <w:numId w:val="56"/>
        </w:numPr>
        <w:spacing w:line="276" w:lineRule="auto"/>
        <w:jc w:val="both"/>
        <w:rPr>
          <w:rFonts w:ascii="Times New Roman" w:hAnsi="Times New Roman"/>
          <w:color w:val="000000"/>
          <w:sz w:val="24"/>
          <w:lang w:eastAsia="en-GB"/>
        </w:rPr>
      </w:pPr>
      <w:r w:rsidRPr="00007C8B">
        <w:rPr>
          <w:rFonts w:ascii="Times New Roman" w:hAnsi="Times New Roman"/>
          <w:color w:val="000000"/>
          <w:sz w:val="24"/>
          <w:lang w:eastAsia="en-GB"/>
        </w:rPr>
        <w:t xml:space="preserve">Transfer of project funds between line items </w:t>
      </w:r>
      <w:r w:rsidR="0085079E">
        <w:rPr>
          <w:rFonts w:ascii="Times New Roman" w:hAnsi="Times New Roman"/>
          <w:color w:val="000000"/>
          <w:sz w:val="24"/>
          <w:lang w:eastAsia="en-GB"/>
        </w:rPr>
        <w:t xml:space="preserve">within one stage </w:t>
      </w:r>
      <w:r w:rsidRPr="00007C8B">
        <w:rPr>
          <w:rFonts w:ascii="Times New Roman" w:hAnsi="Times New Roman"/>
          <w:color w:val="000000"/>
          <w:sz w:val="24"/>
          <w:lang w:eastAsia="en-GB"/>
        </w:rPr>
        <w:t xml:space="preserve">or from one stage to the next, that are greater than 10% of the </w:t>
      </w:r>
      <w:r w:rsidR="0085079E">
        <w:rPr>
          <w:rFonts w:ascii="Times New Roman" w:hAnsi="Times New Roman"/>
          <w:color w:val="000000"/>
          <w:sz w:val="24"/>
          <w:lang w:eastAsia="en-GB"/>
        </w:rPr>
        <w:t xml:space="preserve">stage value or </w:t>
      </w:r>
      <w:r w:rsidRPr="00007C8B">
        <w:rPr>
          <w:rFonts w:ascii="Times New Roman" w:hAnsi="Times New Roman"/>
          <w:color w:val="000000"/>
          <w:sz w:val="24"/>
          <w:lang w:eastAsia="en-GB"/>
        </w:rPr>
        <w:t>project value</w:t>
      </w:r>
      <w:r w:rsidR="0085079E">
        <w:rPr>
          <w:rFonts w:ascii="Times New Roman" w:hAnsi="Times New Roman"/>
          <w:color w:val="000000"/>
          <w:sz w:val="24"/>
          <w:lang w:eastAsia="en-GB"/>
        </w:rPr>
        <w:t xml:space="preserve"> respectively</w:t>
      </w:r>
      <w:r w:rsidRPr="00007C8B">
        <w:rPr>
          <w:rFonts w:ascii="Times New Roman" w:hAnsi="Times New Roman"/>
          <w:color w:val="000000"/>
          <w:sz w:val="24"/>
          <w:lang w:eastAsia="en-GB"/>
        </w:rPr>
        <w:t xml:space="preserve">, will be considered by </w:t>
      </w:r>
      <w:r w:rsidR="001B5402">
        <w:rPr>
          <w:rFonts w:ascii="Times New Roman" w:hAnsi="Times New Roman"/>
          <w:color w:val="000000"/>
          <w:sz w:val="24"/>
          <w:lang w:eastAsia="en-GB"/>
        </w:rPr>
        <w:t>MCST</w:t>
      </w:r>
      <w:r w:rsidRPr="00007C8B">
        <w:rPr>
          <w:rFonts w:ascii="Times New Roman" w:hAnsi="Times New Roman"/>
          <w:color w:val="000000"/>
          <w:sz w:val="24"/>
          <w:lang w:eastAsia="en-GB"/>
        </w:rPr>
        <w:t xml:space="preserve"> upon an official, signed request by the coordinator to </w:t>
      </w:r>
      <w:r w:rsidR="001B5402">
        <w:rPr>
          <w:rFonts w:ascii="Times New Roman" w:hAnsi="Times New Roman"/>
          <w:color w:val="000000"/>
          <w:sz w:val="24"/>
          <w:lang w:eastAsia="en-GB"/>
        </w:rPr>
        <w:t>MCST</w:t>
      </w:r>
      <w:r w:rsidRPr="00007C8B">
        <w:rPr>
          <w:rFonts w:ascii="Times New Roman" w:hAnsi="Times New Roman"/>
          <w:color w:val="000000"/>
          <w:sz w:val="24"/>
          <w:lang w:eastAsia="en-GB"/>
        </w:rPr>
        <w:t>. The change will then be implemented in an addendum signed by all partn</w:t>
      </w:r>
      <w:r w:rsidRPr="00007C8B">
        <w:rPr>
          <w:rFonts w:ascii="Times New Roman" w:hAnsi="Times New Roman"/>
          <w:color w:val="000000"/>
          <w:sz w:val="24"/>
          <w:shd w:val="clear" w:color="auto" w:fill="FFFFFF"/>
          <w:lang w:eastAsia="en-GB"/>
        </w:rPr>
        <w:t>ers.</w:t>
      </w:r>
    </w:p>
    <w:p w:rsidR="00250832" w:rsidP="00250832" w:rsidRDefault="00250832" w14:paraId="5557CFE2" w14:textId="77777777">
      <w:pPr>
        <w:spacing w:line="276" w:lineRule="auto"/>
        <w:rPr>
          <w:rStyle w:val="Emphasis"/>
          <w:rFonts w:ascii="Times New Roman" w:hAnsi="Times New Roman"/>
          <w:i w:val="0"/>
          <w:sz w:val="24"/>
        </w:rPr>
      </w:pPr>
      <w:bookmarkStart w:name="_Toc307988653" w:id="179"/>
      <w:bookmarkStart w:name="_Toc309039181" w:id="180"/>
      <w:bookmarkStart w:name="_Toc424864058" w:id="181"/>
      <w:bookmarkStart w:name="_Toc425162372" w:id="182"/>
    </w:p>
    <w:p w:rsidR="00250832" w:rsidP="00250832" w:rsidRDefault="00250832" w14:paraId="24CF0189" w14:textId="77777777">
      <w:pPr>
        <w:spacing w:line="276" w:lineRule="auto"/>
        <w:jc w:val="center"/>
        <w:rPr>
          <w:rStyle w:val="Emphasis"/>
          <w:rFonts w:ascii="Times New Roman" w:hAnsi="Times New Roman"/>
          <w:i w:val="0"/>
          <w:sz w:val="24"/>
        </w:rPr>
      </w:pPr>
    </w:p>
    <w:p w:rsidRPr="00414D7F" w:rsidR="00250832" w:rsidP="00250832" w:rsidRDefault="00250832" w14:paraId="347A9A45" w14:textId="77777777">
      <w:pPr>
        <w:pStyle w:val="Heading1"/>
        <w:rPr>
          <w:rStyle w:val="Emphasis"/>
          <w:rFonts w:ascii="Times New Roman" w:hAnsi="Times New Roman"/>
          <w:i w:val="0"/>
          <w:sz w:val="24"/>
        </w:rPr>
      </w:pPr>
      <w:bookmarkStart w:name="_Toc462661736" w:id="183"/>
      <w:bookmarkStart w:name="_Toc15382737" w:id="184"/>
      <w:r w:rsidRPr="00414D7F">
        <w:rPr>
          <w:rStyle w:val="Emphasis"/>
          <w:rFonts w:ascii="Times New Roman" w:hAnsi="Times New Roman"/>
          <w:i w:val="0"/>
          <w:sz w:val="24"/>
        </w:rPr>
        <w:t>Confidentiality of Submissions</w:t>
      </w:r>
      <w:bookmarkEnd w:id="179"/>
      <w:bookmarkEnd w:id="180"/>
      <w:bookmarkEnd w:id="181"/>
      <w:bookmarkEnd w:id="182"/>
      <w:bookmarkEnd w:id="183"/>
      <w:bookmarkEnd w:id="184"/>
    </w:p>
    <w:p w:rsidR="00250832" w:rsidP="0000106D" w:rsidRDefault="00250832" w14:paraId="5E7D1711" w14:textId="77777777">
      <w:pPr>
        <w:widowControl w:val="0"/>
        <w:overflowPunct w:val="0"/>
        <w:autoSpaceDE w:val="0"/>
        <w:autoSpaceDN w:val="0"/>
        <w:adjustRightInd w:val="0"/>
        <w:spacing w:after="130" w:line="276" w:lineRule="auto"/>
        <w:ind w:right="23"/>
        <w:jc w:val="both"/>
        <w:rPr>
          <w:rFonts w:ascii="Times New Roman" w:hAnsi="Times New Roman"/>
          <w:sz w:val="24"/>
        </w:rPr>
      </w:pPr>
      <w:r w:rsidRPr="00414D7F">
        <w:rPr>
          <w:rStyle w:val="Emphasis"/>
          <w:rFonts w:ascii="Times New Roman" w:hAnsi="Times New Roman"/>
          <w:i w:val="0"/>
          <w:sz w:val="24"/>
        </w:rPr>
        <w:t xml:space="preserve">Unless otherwise indicated, all project application submissions except for the abstract, shall be treated in strict confidence. However, all project applications will be passed on in their entirety to the </w:t>
      </w:r>
      <w:r>
        <w:rPr>
          <w:rStyle w:val="Emphasis"/>
          <w:rFonts w:ascii="Times New Roman" w:hAnsi="Times New Roman"/>
          <w:i w:val="0"/>
          <w:sz w:val="24"/>
        </w:rPr>
        <w:t xml:space="preserve">external </w:t>
      </w:r>
      <w:r w:rsidRPr="00414D7F">
        <w:rPr>
          <w:rStyle w:val="Emphasis"/>
          <w:rFonts w:ascii="Times New Roman" w:hAnsi="Times New Roman"/>
          <w:i w:val="0"/>
          <w:sz w:val="24"/>
        </w:rPr>
        <w:t>evaluators</w:t>
      </w:r>
      <w:r>
        <w:rPr>
          <w:rStyle w:val="Emphasis"/>
          <w:rFonts w:ascii="Times New Roman" w:hAnsi="Times New Roman"/>
          <w:i w:val="0"/>
          <w:sz w:val="24"/>
        </w:rPr>
        <w:t xml:space="preserve"> and due diligence experts</w:t>
      </w:r>
      <w:r w:rsidRPr="00414D7F">
        <w:rPr>
          <w:rStyle w:val="Emphasis"/>
          <w:rFonts w:ascii="Times New Roman" w:hAnsi="Times New Roman"/>
          <w:i w:val="0"/>
          <w:sz w:val="24"/>
        </w:rPr>
        <w:t>, who are bound by confidentiality</w:t>
      </w:r>
      <w:r>
        <w:rPr>
          <w:rStyle w:val="Emphasis"/>
          <w:rFonts w:ascii="Times New Roman" w:hAnsi="Times New Roman"/>
          <w:i w:val="0"/>
          <w:sz w:val="24"/>
        </w:rPr>
        <w:t xml:space="preserve"> </w:t>
      </w:r>
      <w:r w:rsidRPr="00666F56">
        <w:rPr>
          <w:rFonts w:ascii="Times New Roman" w:hAnsi="Times New Roman"/>
          <w:sz w:val="24"/>
        </w:rPr>
        <w:t xml:space="preserve">and </w:t>
      </w:r>
      <w:r>
        <w:rPr>
          <w:rFonts w:ascii="Times New Roman" w:hAnsi="Times New Roman"/>
          <w:sz w:val="24"/>
        </w:rPr>
        <w:t xml:space="preserve">who </w:t>
      </w:r>
      <w:r w:rsidRPr="00666F56">
        <w:rPr>
          <w:rFonts w:ascii="Times New Roman" w:hAnsi="Times New Roman"/>
          <w:sz w:val="24"/>
        </w:rPr>
        <w:t>shall also be required to declare that they do not have any conflict of interest in reviewing the individual proposals.</w:t>
      </w:r>
      <w:r>
        <w:rPr>
          <w:rFonts w:ascii="Times New Roman" w:hAnsi="Times New Roman"/>
          <w:sz w:val="24"/>
        </w:rPr>
        <w:t xml:space="preserve"> Stage reports compiled throughout the Commercialisation Voucher Programme or similar reports</w:t>
      </w:r>
      <w:r w:rsidRPr="00200589">
        <w:rPr>
          <w:rFonts w:ascii="Times New Roman" w:hAnsi="Times New Roman"/>
          <w:sz w:val="24"/>
        </w:rPr>
        <w:t xml:space="preserve"> </w:t>
      </w:r>
      <w:r>
        <w:rPr>
          <w:rFonts w:ascii="Times New Roman" w:hAnsi="Times New Roman"/>
          <w:sz w:val="24"/>
        </w:rPr>
        <w:t xml:space="preserve">submitted by applicants on their own accord, may, at </w:t>
      </w:r>
      <w:r w:rsidR="001B5402">
        <w:rPr>
          <w:rFonts w:ascii="Times New Roman" w:hAnsi="Times New Roman"/>
          <w:sz w:val="24"/>
        </w:rPr>
        <w:t>MCST</w:t>
      </w:r>
      <w:r>
        <w:rPr>
          <w:rFonts w:ascii="Times New Roman" w:hAnsi="Times New Roman"/>
          <w:sz w:val="24"/>
        </w:rPr>
        <w:t xml:space="preserve">’s discretion, be submitted in part or in their entirety to external evaluators. Stage reports submitted under this programme may also, at </w:t>
      </w:r>
      <w:r w:rsidR="001B5402">
        <w:rPr>
          <w:rFonts w:ascii="Times New Roman" w:hAnsi="Times New Roman"/>
          <w:sz w:val="24"/>
        </w:rPr>
        <w:t>MCST</w:t>
      </w:r>
      <w:r>
        <w:rPr>
          <w:rFonts w:ascii="Times New Roman" w:hAnsi="Times New Roman"/>
          <w:sz w:val="24"/>
        </w:rPr>
        <w:t xml:space="preserve">’s discretion, be forwarded in part or in their entirety to external evaluators appointed by </w:t>
      </w:r>
      <w:r w:rsidR="001B5402">
        <w:rPr>
          <w:rFonts w:ascii="Times New Roman" w:hAnsi="Times New Roman"/>
          <w:sz w:val="24"/>
        </w:rPr>
        <w:t>MCST</w:t>
      </w:r>
      <w:r>
        <w:rPr>
          <w:rFonts w:ascii="Times New Roman" w:hAnsi="Times New Roman"/>
          <w:sz w:val="24"/>
        </w:rPr>
        <w:t>. All evaluators are bound by confidentiality.</w:t>
      </w:r>
    </w:p>
    <w:p w:rsidR="00D97310" w:rsidP="0000106D" w:rsidRDefault="00D97310" w14:paraId="7FEAC462" w14:textId="77777777">
      <w:pPr>
        <w:widowControl w:val="0"/>
        <w:overflowPunct w:val="0"/>
        <w:autoSpaceDE w:val="0"/>
        <w:autoSpaceDN w:val="0"/>
        <w:adjustRightInd w:val="0"/>
        <w:spacing w:after="130" w:line="276" w:lineRule="auto"/>
        <w:ind w:right="23"/>
        <w:jc w:val="both"/>
        <w:rPr>
          <w:rStyle w:val="Emphasis"/>
          <w:rFonts w:ascii="Times New Roman" w:hAnsi="Times New Roman"/>
          <w:i w:val="0"/>
          <w:sz w:val="24"/>
        </w:rPr>
      </w:pPr>
    </w:p>
    <w:p w:rsidRPr="00414D7F" w:rsidR="00250832" w:rsidP="00250832" w:rsidRDefault="00250832" w14:paraId="6C7CE24E" w14:textId="77777777">
      <w:pPr>
        <w:spacing w:line="276" w:lineRule="auto"/>
        <w:jc w:val="both"/>
        <w:rPr>
          <w:rStyle w:val="Emphasis"/>
          <w:rFonts w:ascii="Times New Roman" w:hAnsi="Times New Roman"/>
          <w:i w:val="0"/>
          <w:sz w:val="24"/>
        </w:rPr>
      </w:pPr>
    </w:p>
    <w:p w:rsidRPr="00414D7F" w:rsidR="00250832" w:rsidP="00250832" w:rsidRDefault="00250832" w14:paraId="0E02AA2C" w14:textId="77777777">
      <w:pPr>
        <w:pStyle w:val="Heading1"/>
        <w:rPr>
          <w:rStyle w:val="Emphasis"/>
          <w:rFonts w:ascii="Times New Roman" w:hAnsi="Times New Roman"/>
          <w:i w:val="0"/>
          <w:sz w:val="24"/>
        </w:rPr>
      </w:pPr>
      <w:bookmarkStart w:name="_Toc307927119" w:id="185"/>
      <w:bookmarkStart w:name="_Toc307988657" w:id="186"/>
      <w:bookmarkStart w:name="_Toc307927124" w:id="187"/>
      <w:bookmarkStart w:name="_Toc307988662" w:id="188"/>
      <w:bookmarkStart w:name="_Toc307927125" w:id="189"/>
      <w:bookmarkStart w:name="_Toc307988663" w:id="190"/>
      <w:bookmarkStart w:name="_Toc307927126" w:id="191"/>
      <w:bookmarkStart w:name="_Toc307988664" w:id="192"/>
      <w:bookmarkStart w:name="_Toc307927132" w:id="193"/>
      <w:bookmarkStart w:name="_Toc307988670" w:id="194"/>
      <w:bookmarkStart w:name="_Toc307927134" w:id="195"/>
      <w:bookmarkStart w:name="_Toc307988672" w:id="196"/>
      <w:bookmarkStart w:name="_Toc307927135" w:id="197"/>
      <w:bookmarkStart w:name="_Toc307988673" w:id="198"/>
      <w:bookmarkStart w:name="_Toc307927138" w:id="199"/>
      <w:bookmarkStart w:name="_Toc307988676" w:id="200"/>
      <w:bookmarkStart w:name="_Toc307927139" w:id="201"/>
      <w:bookmarkStart w:name="_Toc307988677" w:id="202"/>
      <w:bookmarkStart w:name="_Toc307927140" w:id="203"/>
      <w:bookmarkStart w:name="_Toc307988678" w:id="204"/>
      <w:bookmarkStart w:name="_Toc424864059" w:id="205"/>
      <w:bookmarkStart w:name="_Toc425162373" w:id="206"/>
      <w:bookmarkStart w:name="_Toc462661737" w:id="207"/>
      <w:bookmarkStart w:name="_Toc15382738" w:id="208"/>
      <w:bookmarkStart w:name="_Toc309039182" w:id="209"/>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sidRPr="00414D7F">
        <w:rPr>
          <w:rStyle w:val="Emphasis"/>
          <w:rFonts w:ascii="Times New Roman" w:hAnsi="Times New Roman"/>
          <w:i w:val="0"/>
          <w:sz w:val="24"/>
        </w:rPr>
        <w:t>Programme Parameters</w:t>
      </w:r>
      <w:bookmarkEnd w:id="205"/>
      <w:bookmarkEnd w:id="206"/>
      <w:bookmarkEnd w:id="207"/>
      <w:bookmarkEnd w:id="208"/>
      <w:r w:rsidRPr="00414D7F">
        <w:rPr>
          <w:rStyle w:val="Emphasis"/>
          <w:rFonts w:ascii="Times New Roman" w:hAnsi="Times New Roman"/>
          <w:i w:val="0"/>
          <w:sz w:val="24"/>
        </w:rPr>
        <w:t xml:space="preserve"> </w:t>
      </w:r>
      <w:bookmarkEnd w:id="209"/>
    </w:p>
    <w:p w:rsidRPr="00414D7F" w:rsidR="00250832" w:rsidP="00250832" w:rsidRDefault="001B5402" w14:paraId="174719C0" w14:textId="77777777">
      <w:pPr>
        <w:spacing w:line="276" w:lineRule="auto"/>
        <w:jc w:val="both"/>
        <w:rPr>
          <w:rStyle w:val="Emphasis"/>
          <w:rFonts w:ascii="Times New Roman" w:hAnsi="Times New Roman"/>
          <w:i w:val="0"/>
          <w:sz w:val="24"/>
        </w:rPr>
      </w:pPr>
      <w:bookmarkStart w:name="_Ref388972868" w:id="210"/>
      <w:bookmarkStart w:name="_Toc424864060" w:id="211"/>
      <w:bookmarkStart w:name="_Toc425162374" w:id="212"/>
      <w:r>
        <w:rPr>
          <w:rStyle w:val="Emphasis"/>
          <w:rFonts w:ascii="Times New Roman" w:hAnsi="Times New Roman"/>
          <w:i w:val="0"/>
          <w:sz w:val="24"/>
        </w:rPr>
        <w:t>MCST</w:t>
      </w:r>
      <w:r w:rsidRPr="00414D7F" w:rsidR="00250832">
        <w:rPr>
          <w:rStyle w:val="Emphasis"/>
          <w:rFonts w:ascii="Times New Roman" w:hAnsi="Times New Roman"/>
          <w:i w:val="0"/>
          <w:sz w:val="24"/>
        </w:rPr>
        <w:t xml:space="preserve"> reserves the right to carry out financial and/or technical audits to its discretion at any time within the project to ensure that Programme Parameters as per contractual obligations are being observed.</w:t>
      </w:r>
    </w:p>
    <w:p w:rsidRPr="00083D58" w:rsidR="00250832" w:rsidP="00BF2AF8" w:rsidRDefault="00250832" w14:paraId="1DB3A455" w14:textId="77777777">
      <w:pPr>
        <w:pStyle w:val="Heading2"/>
        <w:numPr>
          <w:ilvl w:val="1"/>
          <w:numId w:val="44"/>
        </w:numPr>
        <w:rPr>
          <w:rStyle w:val="Emphasis"/>
          <w:rFonts w:ascii="Times New Roman" w:hAnsi="Times New Roman"/>
          <w:i w:val="0"/>
        </w:rPr>
      </w:pPr>
      <w:bookmarkStart w:name="_Toc462661738" w:id="213"/>
      <w:bookmarkStart w:name="_Toc15382739" w:id="214"/>
      <w:r w:rsidRPr="00592C62">
        <w:rPr>
          <w:rStyle w:val="Emphasis"/>
          <w:rFonts w:ascii="Times New Roman" w:hAnsi="Times New Roman"/>
          <w:i w:val="0"/>
        </w:rPr>
        <w:t xml:space="preserve">Project </w:t>
      </w:r>
      <w:r>
        <w:rPr>
          <w:rStyle w:val="Emphasis"/>
          <w:rFonts w:ascii="Times New Roman" w:hAnsi="Times New Roman"/>
          <w:i w:val="0"/>
        </w:rPr>
        <w:t xml:space="preserve">Start Date and </w:t>
      </w:r>
      <w:r w:rsidRPr="00592C62">
        <w:rPr>
          <w:rStyle w:val="Emphasis"/>
          <w:rFonts w:ascii="Times New Roman" w:hAnsi="Times New Roman"/>
          <w:i w:val="0"/>
        </w:rPr>
        <w:t>Duration</w:t>
      </w:r>
      <w:bookmarkEnd w:id="210"/>
      <w:bookmarkEnd w:id="211"/>
      <w:bookmarkEnd w:id="212"/>
      <w:bookmarkEnd w:id="213"/>
      <w:bookmarkEnd w:id="214"/>
    </w:p>
    <w:p w:rsidRPr="00414D7F" w:rsidR="00250832" w:rsidP="0BD9D332" w:rsidRDefault="00250832" w14:paraId="0FB41298" w14:textId="4D69C1D7">
      <w:pPr>
        <w:spacing w:line="276" w:lineRule="auto"/>
        <w:jc w:val="both"/>
        <w:rPr>
          <w:rStyle w:val="Emphasis"/>
          <w:rFonts w:ascii="Times New Roman" w:hAnsi="Times New Roman"/>
          <w:i w:val="0"/>
          <w:iCs w:val="0"/>
          <w:sz w:val="24"/>
          <w:szCs w:val="24"/>
        </w:rPr>
      </w:pPr>
      <w:r w:rsidRPr="0BD9D332" w:rsidR="0BD9D332">
        <w:rPr>
          <w:rStyle w:val="Emphasis"/>
          <w:rFonts w:ascii="Times New Roman" w:hAnsi="Times New Roman"/>
          <w:i w:val="0"/>
          <w:iCs w:val="0"/>
          <w:sz w:val="24"/>
          <w:szCs w:val="24"/>
        </w:rPr>
        <w:t xml:space="preserve">The project must start by </w:t>
      </w:r>
      <w:r w:rsidRPr="0BD9D332" w:rsidR="0BD9D332">
        <w:rPr>
          <w:rStyle w:val="Emphasis"/>
          <w:rFonts w:ascii="Times New Roman" w:hAnsi="Times New Roman"/>
          <w:b w:val="1"/>
          <w:bCs w:val="1"/>
          <w:i w:val="0"/>
          <w:iCs w:val="0"/>
          <w:sz w:val="24"/>
          <w:szCs w:val="24"/>
        </w:rPr>
        <w:t>1</w:t>
      </w:r>
      <w:r w:rsidRPr="0BD9D332" w:rsidR="0BD9D332">
        <w:rPr>
          <w:rStyle w:val="Emphasis"/>
          <w:rFonts w:ascii="Times New Roman" w:hAnsi="Times New Roman"/>
          <w:b w:val="1"/>
          <w:bCs w:val="1"/>
          <w:i w:val="0"/>
          <w:iCs w:val="0"/>
          <w:sz w:val="24"/>
          <w:szCs w:val="24"/>
          <w:vertAlign w:val="superscript"/>
        </w:rPr>
        <w:t>st</w:t>
      </w:r>
      <w:r w:rsidRPr="0BD9D332" w:rsidR="0BD9D332">
        <w:rPr>
          <w:rStyle w:val="Emphasis"/>
          <w:rFonts w:ascii="Times New Roman" w:hAnsi="Times New Roman"/>
          <w:b w:val="1"/>
          <w:bCs w:val="1"/>
          <w:i w:val="0"/>
          <w:iCs w:val="0"/>
          <w:sz w:val="24"/>
          <w:szCs w:val="24"/>
        </w:rPr>
        <w:t xml:space="preserve"> February 2021</w:t>
      </w:r>
      <w:r w:rsidRPr="0BD9D332" w:rsidR="0BD9D332">
        <w:rPr>
          <w:rStyle w:val="Emphasis"/>
          <w:rFonts w:ascii="Times New Roman" w:hAnsi="Times New Roman"/>
          <w:i w:val="0"/>
          <w:iCs w:val="0"/>
          <w:sz w:val="24"/>
          <w:szCs w:val="24"/>
        </w:rPr>
        <w:t xml:space="preserve"> or as otherwise stated by MCST. The project should have a duration ranging between one and three years (maximum).  </w:t>
      </w:r>
    </w:p>
    <w:p w:rsidR="00250832" w:rsidP="00250832" w:rsidRDefault="00250832" w14:paraId="0A3A102A" w14:textId="77777777">
      <w:pPr>
        <w:pStyle w:val="Heading2"/>
        <w:rPr>
          <w:rStyle w:val="Emphasis"/>
          <w:rFonts w:ascii="Times New Roman" w:hAnsi="Times New Roman"/>
          <w:i w:val="0"/>
        </w:rPr>
      </w:pPr>
      <w:bookmarkStart w:name="_Toc462661739" w:id="215"/>
      <w:bookmarkStart w:name="_Ref462662449" w:id="216"/>
      <w:bookmarkStart w:name="_Ref462662761" w:id="217"/>
      <w:bookmarkStart w:name="_Toc15382740" w:id="218"/>
      <w:r>
        <w:rPr>
          <w:rStyle w:val="Emphasis"/>
          <w:rFonts w:ascii="Times New Roman" w:hAnsi="Times New Roman"/>
          <w:i w:val="0"/>
        </w:rPr>
        <w:t>Project Grant</w:t>
      </w:r>
      <w:bookmarkEnd w:id="215"/>
      <w:bookmarkEnd w:id="216"/>
      <w:bookmarkEnd w:id="217"/>
      <w:bookmarkEnd w:id="218"/>
    </w:p>
    <w:p w:rsidRPr="00414D7F" w:rsidR="00250832" w:rsidP="00250832" w:rsidRDefault="00250832" w14:paraId="708ABE8C" w14:textId="77777777">
      <w:pPr>
        <w:spacing w:line="276" w:lineRule="auto"/>
        <w:jc w:val="both"/>
        <w:rPr>
          <w:rStyle w:val="Emphasis"/>
          <w:rFonts w:ascii="Times New Roman" w:hAnsi="Times New Roman"/>
          <w:i w:val="0"/>
          <w:sz w:val="24"/>
        </w:rPr>
      </w:pPr>
      <w:r>
        <w:rPr>
          <w:rStyle w:val="Emphasis"/>
          <w:rFonts w:ascii="Times New Roman" w:hAnsi="Times New Roman"/>
          <w:i w:val="0"/>
          <w:sz w:val="24"/>
        </w:rPr>
        <w:t xml:space="preserve">The maximum possible funding for a project across the consortium is </w:t>
      </w:r>
      <w:r w:rsidRPr="00414D7F">
        <w:rPr>
          <w:rStyle w:val="Emphasis"/>
          <w:rFonts w:ascii="Times New Roman" w:hAnsi="Times New Roman"/>
          <w:i w:val="0"/>
          <w:sz w:val="24"/>
        </w:rPr>
        <w:t>€</w:t>
      </w:r>
      <w:r>
        <w:rPr>
          <w:rStyle w:val="Emphasis"/>
          <w:rFonts w:ascii="Times New Roman" w:hAnsi="Times New Roman"/>
          <w:i w:val="0"/>
          <w:sz w:val="24"/>
        </w:rPr>
        <w:t>195</w:t>
      </w:r>
      <w:r w:rsidRPr="00414D7F">
        <w:rPr>
          <w:rStyle w:val="Emphasis"/>
          <w:rFonts w:ascii="Times New Roman" w:hAnsi="Times New Roman"/>
          <w:i w:val="0"/>
          <w:sz w:val="24"/>
        </w:rPr>
        <w:t>,000</w:t>
      </w:r>
      <w:r>
        <w:rPr>
          <w:rStyle w:val="Emphasis"/>
          <w:rFonts w:ascii="Times New Roman" w:hAnsi="Times New Roman"/>
          <w:i w:val="0"/>
          <w:sz w:val="24"/>
        </w:rPr>
        <w:t xml:space="preserve">. Furthermore, an additional </w:t>
      </w:r>
      <w:r w:rsidRPr="00414D7F">
        <w:rPr>
          <w:rStyle w:val="Emphasis"/>
          <w:rFonts w:ascii="Times New Roman" w:hAnsi="Times New Roman"/>
          <w:i w:val="0"/>
          <w:sz w:val="24"/>
        </w:rPr>
        <w:t>€</w:t>
      </w:r>
      <w:r>
        <w:rPr>
          <w:rStyle w:val="Emphasis"/>
          <w:rFonts w:ascii="Times New Roman" w:hAnsi="Times New Roman"/>
          <w:i w:val="0"/>
          <w:sz w:val="24"/>
        </w:rPr>
        <w:t xml:space="preserve">5,000 shall be reserved by </w:t>
      </w:r>
      <w:r w:rsidR="001B5402">
        <w:rPr>
          <w:rStyle w:val="Emphasis"/>
          <w:rFonts w:ascii="Times New Roman" w:hAnsi="Times New Roman"/>
          <w:i w:val="0"/>
          <w:sz w:val="24"/>
        </w:rPr>
        <w:t>MCST</w:t>
      </w:r>
      <w:r>
        <w:rPr>
          <w:rStyle w:val="Emphasis"/>
          <w:rFonts w:ascii="Times New Roman" w:hAnsi="Times New Roman"/>
          <w:i w:val="0"/>
          <w:sz w:val="24"/>
        </w:rPr>
        <w:t xml:space="preserve"> for dissemination activities to be hosted by Esplora</w:t>
      </w:r>
      <w:r w:rsidRPr="007207D9">
        <w:rPr>
          <w:rStyle w:val="Emphasis"/>
          <w:rFonts w:ascii="Times New Roman" w:hAnsi="Times New Roman"/>
          <w:i w:val="0"/>
          <w:sz w:val="24"/>
        </w:rPr>
        <w:t xml:space="preserve"> (please refer to section 15.2)</w:t>
      </w:r>
      <w:r>
        <w:rPr>
          <w:rStyle w:val="Emphasis"/>
          <w:rFonts w:ascii="Times New Roman" w:hAnsi="Times New Roman"/>
          <w:i w:val="0"/>
          <w:sz w:val="24"/>
        </w:rPr>
        <w:t>.</w:t>
      </w:r>
    </w:p>
    <w:p w:rsidRPr="00414D7F" w:rsidR="00250832" w:rsidP="00250832" w:rsidRDefault="00250832" w14:paraId="15BCEFE8" w14:textId="77777777">
      <w:pPr>
        <w:pStyle w:val="Heading2"/>
        <w:rPr>
          <w:rStyle w:val="Emphasis"/>
          <w:rFonts w:ascii="Times New Roman" w:hAnsi="Times New Roman"/>
          <w:i w:val="0"/>
        </w:rPr>
      </w:pPr>
      <w:bookmarkStart w:name="_Toc424864062" w:id="219"/>
      <w:bookmarkStart w:name="_Toc425162376" w:id="220"/>
      <w:bookmarkStart w:name="_Toc462661740" w:id="221"/>
      <w:bookmarkStart w:name="_Toc15382741" w:id="222"/>
      <w:r w:rsidRPr="00414D7F">
        <w:rPr>
          <w:rStyle w:val="Emphasis"/>
          <w:rFonts w:ascii="Times New Roman" w:hAnsi="Times New Roman"/>
          <w:i w:val="0"/>
        </w:rPr>
        <w:t>Deliverables</w:t>
      </w:r>
      <w:bookmarkEnd w:id="219"/>
      <w:bookmarkEnd w:id="220"/>
      <w:bookmarkEnd w:id="221"/>
      <w:bookmarkEnd w:id="222"/>
      <w:r w:rsidRPr="00414D7F">
        <w:rPr>
          <w:rStyle w:val="Emphasis"/>
          <w:rFonts w:ascii="Times New Roman" w:hAnsi="Times New Roman"/>
          <w:i w:val="0"/>
        </w:rPr>
        <w:t xml:space="preserve"> </w:t>
      </w:r>
    </w:p>
    <w:p w:rsidRPr="00414D7F" w:rsidR="00250832" w:rsidP="00250832" w:rsidRDefault="00250832" w14:paraId="0C4C5241" w14:textId="77777777">
      <w:pPr>
        <w:pStyle w:val="Heading3"/>
        <w:jc w:val="both"/>
        <w:rPr>
          <w:rStyle w:val="Emphasis"/>
          <w:rFonts w:ascii="Times New Roman" w:hAnsi="Times New Roman"/>
          <w:i w:val="0"/>
        </w:rPr>
      </w:pPr>
      <w:bookmarkStart w:name="_Toc462661741" w:id="223"/>
      <w:bookmarkStart w:name="_Toc15382742" w:id="224"/>
      <w:r w:rsidRPr="00414D7F">
        <w:rPr>
          <w:rStyle w:val="Emphasis"/>
          <w:rFonts w:ascii="Times New Roman" w:hAnsi="Times New Roman"/>
          <w:i w:val="0"/>
        </w:rPr>
        <w:t>Mandatory Deliverables</w:t>
      </w:r>
      <w:bookmarkEnd w:id="223"/>
      <w:bookmarkEnd w:id="224"/>
    </w:p>
    <w:p w:rsidR="00250832" w:rsidP="00250832" w:rsidRDefault="00250832" w14:paraId="66FC3937" w14:textId="77777777">
      <w:pPr>
        <w:spacing w:line="276" w:lineRule="auto"/>
        <w:jc w:val="both"/>
        <w:rPr>
          <w:rStyle w:val="Emphasis"/>
          <w:rFonts w:ascii="Times New Roman" w:hAnsi="Times New Roman"/>
          <w:i w:val="0"/>
          <w:sz w:val="24"/>
        </w:rPr>
      </w:pPr>
      <w:r>
        <w:rPr>
          <w:rStyle w:val="Emphasis"/>
          <w:rFonts w:ascii="Times New Roman" w:hAnsi="Times New Roman"/>
          <w:i w:val="0"/>
          <w:sz w:val="24"/>
        </w:rPr>
        <w:t>A consortium should:</w:t>
      </w:r>
    </w:p>
    <w:p w:rsidR="009125E4" w:rsidP="00250832" w:rsidRDefault="009125E4" w14:paraId="752BD642" w14:textId="77777777">
      <w:pPr>
        <w:spacing w:line="276" w:lineRule="auto"/>
        <w:jc w:val="both"/>
        <w:rPr>
          <w:rStyle w:val="Emphasis"/>
          <w:rFonts w:ascii="Times New Roman" w:hAnsi="Times New Roman"/>
          <w:i w:val="0"/>
          <w:sz w:val="24"/>
        </w:rPr>
      </w:pPr>
    </w:p>
    <w:p w:rsidR="009125E4" w:rsidP="0000106D" w:rsidRDefault="009125E4" w14:paraId="60B1528F" w14:textId="77777777">
      <w:pPr>
        <w:pStyle w:val="NoSpacing"/>
        <w:jc w:val="both"/>
        <w:rPr>
          <w:rStyle w:val="Emphasis"/>
          <w:rFonts w:ascii="Times New Roman" w:hAnsi="Times New Roman"/>
          <w:i w:val="0"/>
          <w:sz w:val="24"/>
        </w:rPr>
      </w:pPr>
    </w:p>
    <w:p w:rsidRPr="006A775C" w:rsidR="00250832" w:rsidP="0000106D" w:rsidRDefault="00250832" w14:paraId="0DB93409" w14:textId="77777777">
      <w:pPr>
        <w:pStyle w:val="NoSpacing"/>
        <w:numPr>
          <w:ilvl w:val="0"/>
          <w:numId w:val="64"/>
        </w:numPr>
        <w:jc w:val="both"/>
        <w:rPr>
          <w:rStyle w:val="Emphasis"/>
          <w:rFonts w:ascii="Times New Roman" w:hAnsi="Times New Roman"/>
          <w:i w:val="0"/>
          <w:sz w:val="24"/>
        </w:rPr>
      </w:pPr>
      <w:r w:rsidRPr="006A775C">
        <w:rPr>
          <w:rStyle w:val="Emphasis"/>
          <w:rFonts w:ascii="Times New Roman" w:hAnsi="Times New Roman"/>
          <w:i w:val="0"/>
          <w:sz w:val="24"/>
        </w:rPr>
        <w:t xml:space="preserve">During the duration of the project or within three (3) months from termination, publish at least one (1) research paper based on the work carried out throughout the Project in a pre-peer reviewed open access repository. </w:t>
      </w:r>
    </w:p>
    <w:p w:rsidR="00250832" w:rsidP="00250832" w:rsidRDefault="00250832" w14:paraId="150DE8F5" w14:textId="77777777">
      <w:pPr>
        <w:spacing w:line="276" w:lineRule="auto"/>
        <w:ind w:left="720"/>
        <w:jc w:val="both"/>
        <w:rPr>
          <w:rStyle w:val="Emphasis"/>
          <w:rFonts w:ascii="Times New Roman" w:hAnsi="Times New Roman"/>
          <w:i w:val="0"/>
          <w:sz w:val="24"/>
        </w:rPr>
      </w:pPr>
    </w:p>
    <w:p w:rsidRPr="006E4FF6" w:rsidR="00250832" w:rsidP="00250832" w:rsidRDefault="00250832" w14:paraId="51AEAE82" w14:textId="77777777">
      <w:pPr>
        <w:pStyle w:val="ListParagraph"/>
        <w:ind w:left="709"/>
        <w:jc w:val="both"/>
        <w:rPr>
          <w:rStyle w:val="Emphasis"/>
          <w:rFonts w:ascii="Times New Roman" w:hAnsi="Times New Roman"/>
          <w:i w:val="0"/>
          <w:sz w:val="40"/>
        </w:rPr>
      </w:pPr>
      <w:r w:rsidRPr="006E4FF6">
        <w:rPr>
          <w:rFonts w:ascii="Times New Roman" w:hAnsi="Times New Roman"/>
          <w:sz w:val="24"/>
        </w:rPr>
        <w:t xml:space="preserve">Provided that if the Beneficiary </w:t>
      </w:r>
      <w:r>
        <w:rPr>
          <w:rFonts w:ascii="Times New Roman" w:hAnsi="Times New Roman"/>
          <w:sz w:val="24"/>
        </w:rPr>
        <w:t xml:space="preserve">wishes to </w:t>
      </w:r>
      <w:r w:rsidRPr="006E4FF6">
        <w:rPr>
          <w:rFonts w:ascii="Times New Roman" w:hAnsi="Times New Roman"/>
          <w:sz w:val="24"/>
        </w:rPr>
        <w:t xml:space="preserve">publish a research paper in a peer-reviewed closed-access journal, then the Beneficiary must </w:t>
      </w:r>
      <w:r>
        <w:rPr>
          <w:rFonts w:ascii="Times New Roman" w:hAnsi="Times New Roman"/>
          <w:sz w:val="24"/>
        </w:rPr>
        <w:t xml:space="preserve">obtain written approval from </w:t>
      </w:r>
      <w:r w:rsidR="001B5402">
        <w:rPr>
          <w:rFonts w:ascii="Times New Roman" w:hAnsi="Times New Roman"/>
          <w:sz w:val="24"/>
        </w:rPr>
        <w:t>MCST</w:t>
      </w:r>
      <w:r>
        <w:rPr>
          <w:rFonts w:ascii="Times New Roman" w:hAnsi="Times New Roman"/>
          <w:sz w:val="24"/>
        </w:rPr>
        <w:t xml:space="preserve"> by </w:t>
      </w:r>
      <w:r w:rsidRPr="006E4FF6">
        <w:rPr>
          <w:rFonts w:ascii="Times New Roman" w:hAnsi="Times New Roman"/>
          <w:sz w:val="24"/>
        </w:rPr>
        <w:t>prov</w:t>
      </w:r>
      <w:r>
        <w:rPr>
          <w:rFonts w:ascii="Times New Roman" w:hAnsi="Times New Roman"/>
          <w:sz w:val="24"/>
        </w:rPr>
        <w:t>ing</w:t>
      </w:r>
      <w:r w:rsidRPr="006E4FF6">
        <w:rPr>
          <w:rFonts w:ascii="Times New Roman" w:hAnsi="Times New Roman"/>
          <w:sz w:val="24"/>
        </w:rPr>
        <w:t xml:space="preserve"> to the satisfaction of the Managing Authority through the submission of adequate documentary evidence that such a closed-access journal enjoys a higher impact factor than the peer reviewed open-access journal with the highest impact factor in the same area</w:t>
      </w:r>
      <w:r>
        <w:rPr>
          <w:rFonts w:ascii="Times New Roman" w:hAnsi="Times New Roman"/>
          <w:sz w:val="24"/>
        </w:rPr>
        <w:t xml:space="preserve"> and that the applicant has the intention of publishing in an open access repository after the embargo comes to an end</w:t>
      </w:r>
      <w:r w:rsidRPr="006E4FF6">
        <w:rPr>
          <w:rFonts w:ascii="Times New Roman" w:hAnsi="Times New Roman"/>
          <w:sz w:val="24"/>
        </w:rPr>
        <w:t>; then the Beneficiary will not be held in breach of this particular obligation.</w:t>
      </w:r>
    </w:p>
    <w:p w:rsidR="00250832" w:rsidP="00250832" w:rsidRDefault="00250832" w14:paraId="35699136" w14:textId="77777777">
      <w:pPr>
        <w:spacing w:line="276" w:lineRule="auto"/>
        <w:ind w:left="709"/>
        <w:jc w:val="both"/>
        <w:rPr>
          <w:rStyle w:val="Emphasis"/>
          <w:rFonts w:ascii="Times New Roman" w:hAnsi="Times New Roman"/>
          <w:i w:val="0"/>
          <w:sz w:val="24"/>
        </w:rPr>
      </w:pPr>
    </w:p>
    <w:p w:rsidR="00250832" w:rsidP="00250832" w:rsidRDefault="00250832" w14:paraId="2DF4923F" w14:textId="77777777">
      <w:pPr>
        <w:ind w:left="709"/>
        <w:jc w:val="both"/>
        <w:rPr>
          <w:rFonts w:ascii="Times New Roman" w:hAnsi="Times New Roman"/>
          <w:sz w:val="24"/>
        </w:rPr>
      </w:pPr>
      <w:r w:rsidRPr="00C02650">
        <w:rPr>
          <w:rFonts w:ascii="Times New Roman" w:hAnsi="Times New Roman"/>
          <w:sz w:val="24"/>
        </w:rPr>
        <w:t xml:space="preserve">Provided further that if the Beneficiary claims that such an attempt to publish this research paper will have been unsuccessful, the Beneficiary must prove to the satisfaction of the Managing Authority and through the submission of sufficient and adequate documentary evidence that such an attempt to publish a research paper in terms of the requirements of this Clause was in fact made.  </w:t>
      </w:r>
      <w:proofErr w:type="gramStart"/>
      <w:r w:rsidRPr="00C02650">
        <w:rPr>
          <w:rFonts w:ascii="Times New Roman" w:hAnsi="Times New Roman"/>
          <w:sz w:val="24"/>
        </w:rPr>
        <w:t>Sufficient</w:t>
      </w:r>
      <w:proofErr w:type="gramEnd"/>
      <w:r w:rsidRPr="00C02650">
        <w:rPr>
          <w:rFonts w:ascii="Times New Roman" w:hAnsi="Times New Roman"/>
          <w:sz w:val="24"/>
        </w:rPr>
        <w:t xml:space="preserve"> and adequate documentary evidence includes evidence that the paper was actually submitted for publication and documentary evidence that the paper was rejected for publication.  If </w:t>
      </w:r>
      <w:r w:rsidRPr="00C02650">
        <w:rPr>
          <w:rFonts w:ascii="Times New Roman" w:hAnsi="Times New Roman"/>
          <w:sz w:val="24"/>
        </w:rPr>
        <w:lastRenderedPageBreak/>
        <w:t xml:space="preserve">the Managing Authority is satisfied with the evidence provided, then the Beneficiary will not be held in breach of this </w:t>
      </w:r>
      <w:proofErr w:type="gramStart"/>
      <w:r w:rsidRPr="00C02650">
        <w:rPr>
          <w:rFonts w:ascii="Times New Roman" w:hAnsi="Times New Roman"/>
          <w:sz w:val="24"/>
        </w:rPr>
        <w:t>particular obligation</w:t>
      </w:r>
      <w:proofErr w:type="gramEnd"/>
      <w:r>
        <w:rPr>
          <w:rFonts w:ascii="Times New Roman" w:hAnsi="Times New Roman"/>
          <w:sz w:val="24"/>
        </w:rPr>
        <w:t>.</w:t>
      </w:r>
    </w:p>
    <w:p w:rsidRPr="00C02650" w:rsidR="00250832" w:rsidP="00250832" w:rsidRDefault="00250832" w14:paraId="1A9B3542" w14:textId="77777777">
      <w:pPr>
        <w:ind w:left="709"/>
        <w:jc w:val="both"/>
        <w:rPr>
          <w:rFonts w:ascii="Times New Roman" w:hAnsi="Times New Roman"/>
          <w:sz w:val="24"/>
        </w:rPr>
      </w:pPr>
    </w:p>
    <w:p w:rsidR="008467D5" w:rsidP="00250832" w:rsidRDefault="00250832" w14:paraId="4F56EB8F" w14:textId="77777777">
      <w:pPr>
        <w:ind w:left="709"/>
        <w:jc w:val="both"/>
        <w:rPr>
          <w:rFonts w:ascii="Times New Roman" w:hAnsi="Times New Roman"/>
          <w:sz w:val="24"/>
        </w:rPr>
      </w:pPr>
      <w:r w:rsidRPr="00C02650">
        <w:rPr>
          <w:rFonts w:ascii="Times New Roman" w:hAnsi="Times New Roman"/>
          <w:sz w:val="24"/>
        </w:rPr>
        <w:t xml:space="preserve">Provided further that if the Beneficiary claims that an attempt to publish this research paper before the patent registration referred to above, would disclose technical information that would render the said patent application null then the Beneficiary </w:t>
      </w:r>
    </w:p>
    <w:p w:rsidR="00250832" w:rsidP="00250832" w:rsidRDefault="00250832" w14:paraId="5497AAD5" w14:textId="77777777">
      <w:pPr>
        <w:ind w:left="709"/>
        <w:jc w:val="both"/>
        <w:rPr>
          <w:rFonts w:ascii="Times New Roman" w:hAnsi="Times New Roman"/>
          <w:sz w:val="24"/>
        </w:rPr>
      </w:pPr>
      <w:r w:rsidRPr="00C02650">
        <w:rPr>
          <w:rFonts w:ascii="Times New Roman" w:hAnsi="Times New Roman"/>
          <w:sz w:val="24"/>
        </w:rPr>
        <w:t xml:space="preserve">will not be held in breach of this </w:t>
      </w:r>
      <w:proofErr w:type="gramStart"/>
      <w:r w:rsidRPr="00C02650">
        <w:rPr>
          <w:rFonts w:ascii="Times New Roman" w:hAnsi="Times New Roman"/>
          <w:sz w:val="24"/>
        </w:rPr>
        <w:t>particular obligation</w:t>
      </w:r>
      <w:proofErr w:type="gramEnd"/>
      <w:r w:rsidRPr="00C02650">
        <w:rPr>
          <w:rFonts w:ascii="Times New Roman" w:hAnsi="Times New Roman"/>
          <w:sz w:val="24"/>
        </w:rPr>
        <w:t xml:space="preserve"> as long as he has complied with the requirements detailed in </w:t>
      </w:r>
      <w:r>
        <w:rPr>
          <w:rFonts w:ascii="Times New Roman" w:hAnsi="Times New Roman"/>
          <w:sz w:val="24"/>
        </w:rPr>
        <w:t xml:space="preserve">previous paragraphs </w:t>
      </w:r>
      <w:r w:rsidRPr="00C02650">
        <w:rPr>
          <w:rFonts w:ascii="Times New Roman" w:hAnsi="Times New Roman"/>
          <w:sz w:val="24"/>
        </w:rPr>
        <w:t xml:space="preserve">of this </w:t>
      </w:r>
      <w:r>
        <w:rPr>
          <w:rFonts w:ascii="Times New Roman" w:hAnsi="Times New Roman"/>
          <w:sz w:val="24"/>
        </w:rPr>
        <w:t>section.</w:t>
      </w:r>
    </w:p>
    <w:p w:rsidRPr="00C02650" w:rsidR="00250832" w:rsidP="00250832" w:rsidRDefault="00250832" w14:paraId="59819E12" w14:textId="77777777">
      <w:pPr>
        <w:ind w:left="709"/>
        <w:jc w:val="both"/>
        <w:rPr>
          <w:rFonts w:ascii="Times New Roman" w:hAnsi="Times New Roman"/>
          <w:sz w:val="24"/>
        </w:rPr>
      </w:pPr>
    </w:p>
    <w:p w:rsidRPr="00C02650" w:rsidR="00250832" w:rsidP="00250832" w:rsidRDefault="00250832" w14:paraId="5C99F992" w14:textId="77777777">
      <w:pPr>
        <w:ind w:left="709"/>
        <w:jc w:val="both"/>
        <w:rPr>
          <w:rFonts w:ascii="Times New Roman" w:hAnsi="Times New Roman"/>
          <w:sz w:val="24"/>
        </w:rPr>
      </w:pPr>
      <w:r w:rsidRPr="00C02650">
        <w:rPr>
          <w:rFonts w:ascii="Times New Roman" w:hAnsi="Times New Roman"/>
          <w:sz w:val="24"/>
        </w:rPr>
        <w:t>In the event that the Beneficiary proves to the Managing Authority that it has attempted and failed to do the above then the Beneficiary shall publish a research paper in a post-publication peer reviewed open-access repository or as a peer-reviewed international conference paper.</w:t>
      </w:r>
    </w:p>
    <w:p w:rsidR="00250832" w:rsidP="00250832" w:rsidRDefault="00250832" w14:paraId="1A08387F" w14:textId="77777777">
      <w:pPr>
        <w:spacing w:line="276" w:lineRule="auto"/>
        <w:ind w:left="709"/>
        <w:jc w:val="both"/>
        <w:rPr>
          <w:rFonts w:ascii="Times New Roman" w:hAnsi="Times New Roman"/>
          <w:sz w:val="24"/>
        </w:rPr>
      </w:pPr>
    </w:p>
    <w:p w:rsidR="00250832" w:rsidP="0000106D" w:rsidRDefault="00250832" w14:paraId="486C2D8A" w14:textId="77777777">
      <w:pPr>
        <w:spacing w:line="276" w:lineRule="auto"/>
        <w:ind w:left="709"/>
        <w:jc w:val="both"/>
        <w:rPr>
          <w:rFonts w:ascii="Times New Roman" w:hAnsi="Times New Roman"/>
          <w:sz w:val="24"/>
        </w:rPr>
      </w:pPr>
      <w:r w:rsidRPr="00C02650">
        <w:rPr>
          <w:rFonts w:ascii="Times New Roman" w:hAnsi="Times New Roman"/>
          <w:sz w:val="24"/>
        </w:rPr>
        <w:t xml:space="preserve">In the event that the Beneficiary fails to comply with any one of the alternative obligations detailed in </w:t>
      </w:r>
      <w:r>
        <w:rPr>
          <w:rFonts w:ascii="Times New Roman" w:hAnsi="Times New Roman"/>
          <w:sz w:val="24"/>
        </w:rPr>
        <w:t xml:space="preserve">previous paragraphs </w:t>
      </w:r>
      <w:r w:rsidRPr="00C02650">
        <w:rPr>
          <w:rFonts w:ascii="Times New Roman" w:hAnsi="Times New Roman"/>
          <w:sz w:val="24"/>
        </w:rPr>
        <w:t xml:space="preserve">of this </w:t>
      </w:r>
      <w:r>
        <w:rPr>
          <w:rFonts w:ascii="Times New Roman" w:hAnsi="Times New Roman"/>
          <w:sz w:val="24"/>
        </w:rPr>
        <w:t>section</w:t>
      </w:r>
      <w:r w:rsidRPr="00C02650">
        <w:rPr>
          <w:rFonts w:ascii="Times New Roman" w:hAnsi="Times New Roman"/>
          <w:sz w:val="24"/>
        </w:rPr>
        <w:t>, then the Beneficiary shall automatically lose any right to two point five percent (2.5%) of Project value or five thousand euro (€5000), whichever the lower, from the retention being kept by the Managing Authority.</w:t>
      </w:r>
    </w:p>
    <w:p w:rsidR="00250832" w:rsidP="00250832" w:rsidRDefault="00250832" w14:paraId="791BD2F5" w14:textId="77777777">
      <w:pPr>
        <w:spacing w:line="276" w:lineRule="auto"/>
        <w:ind w:left="709"/>
        <w:jc w:val="both"/>
        <w:rPr>
          <w:rFonts w:ascii="Times New Roman" w:hAnsi="Times New Roman"/>
          <w:sz w:val="24"/>
        </w:rPr>
      </w:pPr>
    </w:p>
    <w:p w:rsidRPr="00250832" w:rsidR="00250832" w:rsidP="00250832" w:rsidRDefault="00250832" w14:paraId="3B78FA50" w14:textId="77777777">
      <w:pPr>
        <w:spacing w:line="276" w:lineRule="auto"/>
        <w:ind w:left="709"/>
        <w:jc w:val="both"/>
        <w:rPr>
          <w:rStyle w:val="Emphasis"/>
          <w:rFonts w:ascii="Times New Roman" w:hAnsi="Times New Roman"/>
          <w:i w:val="0"/>
          <w:sz w:val="24"/>
        </w:rPr>
      </w:pPr>
      <w:r>
        <w:rPr>
          <w:rStyle w:val="Emphasis"/>
          <w:rFonts w:ascii="Times New Roman" w:hAnsi="Times New Roman"/>
          <w:i w:val="0"/>
          <w:sz w:val="24"/>
        </w:rPr>
        <w:t xml:space="preserve">A copy of all publications must be presented to </w:t>
      </w:r>
      <w:r w:rsidR="001B5402">
        <w:rPr>
          <w:rStyle w:val="Emphasis"/>
          <w:rFonts w:ascii="Times New Roman" w:hAnsi="Times New Roman"/>
          <w:i w:val="0"/>
          <w:sz w:val="24"/>
        </w:rPr>
        <w:t>MCST</w:t>
      </w:r>
      <w:r>
        <w:rPr>
          <w:rStyle w:val="Emphasis"/>
          <w:rFonts w:ascii="Times New Roman" w:hAnsi="Times New Roman"/>
          <w:i w:val="0"/>
          <w:sz w:val="24"/>
        </w:rPr>
        <w:t xml:space="preserve"> before any retention is paid by the same.  </w:t>
      </w:r>
    </w:p>
    <w:p w:rsidRPr="002966F0" w:rsidR="00250832" w:rsidP="00250832" w:rsidRDefault="00250832" w14:paraId="2B27ABE6" w14:textId="77777777">
      <w:pPr>
        <w:spacing w:line="276" w:lineRule="auto"/>
        <w:jc w:val="both"/>
        <w:rPr>
          <w:rStyle w:val="Emphasis"/>
          <w:rFonts w:ascii="Times New Roman" w:hAnsi="Times New Roman"/>
          <w:i w:val="0"/>
          <w:sz w:val="24"/>
        </w:rPr>
      </w:pPr>
    </w:p>
    <w:p w:rsidR="00250832" w:rsidP="00BF2AF8" w:rsidRDefault="00250832" w14:paraId="2BFA726B" w14:textId="77777777">
      <w:pPr>
        <w:numPr>
          <w:ilvl w:val="0"/>
          <w:numId w:val="27"/>
        </w:numPr>
        <w:spacing w:line="276" w:lineRule="auto"/>
        <w:jc w:val="both"/>
        <w:rPr>
          <w:rStyle w:val="Emphasis"/>
          <w:rFonts w:ascii="Times New Roman" w:hAnsi="Times New Roman"/>
          <w:i w:val="0"/>
          <w:sz w:val="24"/>
        </w:rPr>
      </w:pPr>
      <w:r>
        <w:rPr>
          <w:rStyle w:val="Emphasis"/>
          <w:rFonts w:ascii="Times New Roman" w:hAnsi="Times New Roman"/>
          <w:i w:val="0"/>
          <w:sz w:val="24"/>
        </w:rPr>
        <w:t>P</w:t>
      </w:r>
      <w:r w:rsidRPr="00414D7F">
        <w:rPr>
          <w:rStyle w:val="Emphasis"/>
          <w:rFonts w:ascii="Times New Roman" w:hAnsi="Times New Roman"/>
          <w:i w:val="0"/>
          <w:sz w:val="24"/>
        </w:rPr>
        <w:t xml:space="preserve">ublish at least two articles per year in local newspapers or magazines. These should not contain intellectual property but should raise awareness about the project and its benefits. A copy of these should be presented to </w:t>
      </w:r>
      <w:r w:rsidR="001B5402">
        <w:rPr>
          <w:rStyle w:val="Emphasis"/>
          <w:rFonts w:ascii="Times New Roman" w:hAnsi="Times New Roman"/>
          <w:i w:val="0"/>
          <w:sz w:val="24"/>
        </w:rPr>
        <w:t>MCST</w:t>
      </w:r>
      <w:r w:rsidRPr="00414D7F">
        <w:rPr>
          <w:rStyle w:val="Emphasis"/>
          <w:rFonts w:ascii="Times New Roman" w:hAnsi="Times New Roman"/>
          <w:i w:val="0"/>
          <w:sz w:val="24"/>
        </w:rPr>
        <w:t xml:space="preserve"> within two weeks of publication. </w:t>
      </w:r>
    </w:p>
    <w:p w:rsidR="00250832" w:rsidP="00250832" w:rsidRDefault="00250832" w14:paraId="420440DF" w14:textId="77777777">
      <w:pPr>
        <w:pStyle w:val="ListParagraph"/>
        <w:rPr>
          <w:rStyle w:val="Emphasis"/>
          <w:rFonts w:ascii="Times New Roman" w:hAnsi="Times New Roman"/>
          <w:i w:val="0"/>
          <w:sz w:val="24"/>
        </w:rPr>
      </w:pPr>
    </w:p>
    <w:p w:rsidR="00250832" w:rsidP="00250832" w:rsidRDefault="00756AF2" w14:paraId="122BCB0D" w14:textId="16B1C969">
      <w:pPr>
        <w:pStyle w:val="ListParagraph"/>
        <w:rPr>
          <w:rStyle w:val="Emphasis"/>
          <w:rFonts w:ascii="Times New Roman" w:hAnsi="Times New Roman"/>
          <w:i w:val="0"/>
          <w:sz w:val="24"/>
        </w:rPr>
      </w:pPr>
      <w:r w:rsidRPr="00756AF2">
        <w:rPr>
          <w:rStyle w:val="Emphasis"/>
          <w:rFonts w:ascii="Times New Roman" w:hAnsi="Times New Roman"/>
          <w:i w:val="0"/>
          <w:sz w:val="24"/>
        </w:rPr>
        <w:t>One Half Day Dissemination event to be held at ESPLORA to be held in the last stage of the project</w:t>
      </w:r>
      <w:r>
        <w:rPr>
          <w:rStyle w:val="Emphasis"/>
          <w:rFonts w:ascii="Times New Roman" w:hAnsi="Times New Roman"/>
          <w:i w:val="0"/>
          <w:sz w:val="24"/>
        </w:rPr>
        <w:t>.</w:t>
      </w:r>
      <w:r w:rsidRPr="00756AF2">
        <w:rPr>
          <w:rStyle w:val="Emphasis"/>
          <w:rFonts w:ascii="Times New Roman" w:hAnsi="Times New Roman"/>
          <w:i w:val="0"/>
          <w:sz w:val="24"/>
        </w:rPr>
        <w:t xml:space="preserve"> </w:t>
      </w:r>
    </w:p>
    <w:p w:rsidRPr="00545C21" w:rsidR="00250832" w:rsidP="00BF2AF8" w:rsidRDefault="00250832" w14:paraId="35196B1E" w14:textId="77777777">
      <w:pPr>
        <w:numPr>
          <w:ilvl w:val="0"/>
          <w:numId w:val="27"/>
        </w:numPr>
        <w:spacing w:line="276" w:lineRule="auto"/>
        <w:jc w:val="both"/>
        <w:rPr>
          <w:rStyle w:val="Emphasis"/>
          <w:rFonts w:ascii="Times New Roman" w:hAnsi="Times New Roman"/>
          <w:i w:val="0"/>
          <w:sz w:val="24"/>
        </w:rPr>
      </w:pPr>
      <w:r w:rsidRPr="00C02650">
        <w:rPr>
          <w:rStyle w:val="Emphasis"/>
          <w:rFonts w:ascii="Times New Roman" w:hAnsi="Times New Roman"/>
          <w:i w:val="0"/>
          <w:sz w:val="24"/>
        </w:rPr>
        <w:t xml:space="preserve">The Beneficiaries shall </w:t>
      </w:r>
      <w:proofErr w:type="gramStart"/>
      <w:r w:rsidRPr="00C02650">
        <w:rPr>
          <w:rStyle w:val="Emphasis"/>
          <w:rFonts w:ascii="Times New Roman" w:hAnsi="Times New Roman"/>
          <w:i w:val="0"/>
          <w:sz w:val="24"/>
        </w:rPr>
        <w:t>at all times</w:t>
      </w:r>
      <w:proofErr w:type="gramEnd"/>
      <w:r w:rsidRPr="00C02650">
        <w:rPr>
          <w:rStyle w:val="Emphasis"/>
          <w:rFonts w:ascii="Times New Roman" w:hAnsi="Times New Roman"/>
          <w:i w:val="0"/>
          <w:sz w:val="24"/>
        </w:rPr>
        <w:t xml:space="preserve"> cooperate with the Managing Authority in the promotion of the </w:t>
      </w:r>
      <w:r>
        <w:rPr>
          <w:rStyle w:val="Emphasis"/>
          <w:rFonts w:ascii="Times New Roman" w:hAnsi="Times New Roman"/>
          <w:i w:val="0"/>
          <w:sz w:val="24"/>
        </w:rPr>
        <w:t>FUSION Technology Development</w:t>
      </w:r>
      <w:r w:rsidRPr="00C02650">
        <w:rPr>
          <w:rStyle w:val="Emphasis"/>
          <w:rFonts w:ascii="Times New Roman" w:hAnsi="Times New Roman"/>
          <w:i w:val="0"/>
          <w:sz w:val="24"/>
        </w:rPr>
        <w:t xml:space="preserve"> Programme by delivering presentations about the Project or through other reasonable means at the request of the Managing Authority.</w:t>
      </w:r>
    </w:p>
    <w:p w:rsidR="00250832" w:rsidP="00250832" w:rsidRDefault="00250832" w14:paraId="2B2F3CFC" w14:textId="77777777">
      <w:pPr>
        <w:pStyle w:val="ListParagraph"/>
        <w:rPr>
          <w:rStyle w:val="Emphasis"/>
          <w:rFonts w:ascii="Times New Roman" w:hAnsi="Times New Roman"/>
          <w:i w:val="0"/>
          <w:sz w:val="24"/>
        </w:rPr>
      </w:pPr>
    </w:p>
    <w:p w:rsidRPr="00545C21" w:rsidR="00250832" w:rsidP="00BF2AF8" w:rsidRDefault="00250832" w14:paraId="4E435647" w14:textId="77777777">
      <w:pPr>
        <w:numPr>
          <w:ilvl w:val="0"/>
          <w:numId w:val="27"/>
        </w:numPr>
        <w:spacing w:line="276" w:lineRule="auto"/>
        <w:jc w:val="both"/>
        <w:rPr>
          <w:rStyle w:val="Emphasis"/>
          <w:rFonts w:ascii="Times New Roman" w:hAnsi="Times New Roman"/>
          <w:i w:val="0"/>
          <w:sz w:val="24"/>
        </w:rPr>
      </w:pPr>
      <w:r w:rsidRPr="00925F68">
        <w:rPr>
          <w:rStyle w:val="Emphasis"/>
          <w:rFonts w:ascii="Times New Roman" w:hAnsi="Times New Roman"/>
          <w:i w:val="0"/>
          <w:sz w:val="24"/>
        </w:rPr>
        <w:t xml:space="preserve">Report on project progress as per the list hereunder </w:t>
      </w:r>
      <w:r>
        <w:rPr>
          <w:rStyle w:val="Emphasis"/>
          <w:rFonts w:ascii="Times New Roman" w:hAnsi="Times New Roman"/>
          <w:i w:val="0"/>
          <w:sz w:val="24"/>
        </w:rPr>
        <w:t xml:space="preserve">and </w:t>
      </w:r>
      <w:r w:rsidRPr="00925F68">
        <w:rPr>
          <w:rStyle w:val="Emphasis"/>
          <w:rFonts w:ascii="Times New Roman" w:hAnsi="Times New Roman"/>
          <w:i w:val="0"/>
          <w:sz w:val="24"/>
        </w:rPr>
        <w:t>in line with the templates provided</w:t>
      </w:r>
      <w:r>
        <w:rPr>
          <w:rStyle w:val="Emphasis"/>
          <w:rFonts w:ascii="Times New Roman" w:hAnsi="Times New Roman"/>
          <w:i w:val="0"/>
          <w:sz w:val="24"/>
        </w:rPr>
        <w:t>:</w:t>
      </w:r>
    </w:p>
    <w:p w:rsidR="00250832" w:rsidP="00250832" w:rsidRDefault="00250832" w14:paraId="0851CD9E" w14:textId="77777777">
      <w:pPr>
        <w:pStyle w:val="ListParagraph"/>
        <w:rPr>
          <w:rStyle w:val="Emphasis"/>
          <w:rFonts w:ascii="Times New Roman" w:hAnsi="Times New Roman"/>
          <w:i w:val="0"/>
          <w:sz w:val="24"/>
        </w:rPr>
      </w:pPr>
    </w:p>
    <w:p w:rsidR="00250832" w:rsidP="00BF2AF8" w:rsidRDefault="00250832" w14:paraId="4549E87C" w14:textId="77777777">
      <w:pPr>
        <w:numPr>
          <w:ilvl w:val="0"/>
          <w:numId w:val="39"/>
        </w:numPr>
        <w:spacing w:line="276" w:lineRule="auto"/>
        <w:rPr>
          <w:rStyle w:val="Emphasis"/>
          <w:rFonts w:ascii="Times New Roman" w:hAnsi="Times New Roman"/>
          <w:i w:val="0"/>
          <w:sz w:val="24"/>
        </w:rPr>
      </w:pPr>
      <w:r>
        <w:rPr>
          <w:rStyle w:val="Emphasis"/>
          <w:rFonts w:ascii="Times New Roman" w:hAnsi="Times New Roman"/>
          <w:i w:val="0"/>
          <w:sz w:val="24"/>
        </w:rPr>
        <w:t xml:space="preserve">Hold a minimum of four meeting per stage to verbally update </w:t>
      </w:r>
      <w:r w:rsidR="001B5402">
        <w:rPr>
          <w:rStyle w:val="Emphasis"/>
          <w:rFonts w:ascii="Times New Roman" w:hAnsi="Times New Roman"/>
          <w:i w:val="0"/>
          <w:sz w:val="24"/>
        </w:rPr>
        <w:t>MCST</w:t>
      </w:r>
      <w:r>
        <w:rPr>
          <w:rStyle w:val="Emphasis"/>
          <w:rFonts w:ascii="Times New Roman" w:hAnsi="Times New Roman"/>
          <w:i w:val="0"/>
          <w:sz w:val="24"/>
        </w:rPr>
        <w:t xml:space="preserve"> on progress (as much as possible these should be spread evenly across the stage.)</w:t>
      </w:r>
    </w:p>
    <w:p w:rsidR="00250832" w:rsidP="00BF2AF8" w:rsidRDefault="00250832" w14:paraId="3F68BED4" w14:textId="77777777">
      <w:pPr>
        <w:numPr>
          <w:ilvl w:val="0"/>
          <w:numId w:val="39"/>
        </w:numPr>
        <w:spacing w:line="276" w:lineRule="auto"/>
        <w:rPr>
          <w:rStyle w:val="Emphasis"/>
          <w:rFonts w:ascii="Times New Roman" w:hAnsi="Times New Roman"/>
          <w:i w:val="0"/>
          <w:sz w:val="24"/>
        </w:rPr>
      </w:pPr>
      <w:r>
        <w:rPr>
          <w:rStyle w:val="Emphasis"/>
          <w:rFonts w:ascii="Times New Roman" w:hAnsi="Times New Roman"/>
          <w:i w:val="0"/>
          <w:sz w:val="24"/>
        </w:rPr>
        <w:t>6 Month Stage Reports</w:t>
      </w:r>
    </w:p>
    <w:p w:rsidRPr="00414D7F" w:rsidR="00250832" w:rsidP="00BF2AF8" w:rsidRDefault="00250832" w14:paraId="306DA66E" w14:textId="77777777">
      <w:pPr>
        <w:numPr>
          <w:ilvl w:val="0"/>
          <w:numId w:val="39"/>
        </w:numPr>
        <w:spacing w:line="276" w:lineRule="auto"/>
        <w:rPr>
          <w:rStyle w:val="Emphasis"/>
          <w:rFonts w:ascii="Times New Roman" w:hAnsi="Times New Roman"/>
          <w:i w:val="0"/>
          <w:sz w:val="24"/>
        </w:rPr>
      </w:pPr>
      <w:r w:rsidRPr="00414D7F">
        <w:rPr>
          <w:rStyle w:val="Emphasis"/>
          <w:rFonts w:ascii="Times New Roman" w:hAnsi="Times New Roman"/>
          <w:i w:val="0"/>
          <w:sz w:val="24"/>
        </w:rPr>
        <w:t>End of Stage/s Technical</w:t>
      </w:r>
      <w:r>
        <w:rPr>
          <w:rStyle w:val="Emphasis"/>
          <w:rFonts w:ascii="Times New Roman" w:hAnsi="Times New Roman"/>
          <w:i w:val="0"/>
          <w:sz w:val="24"/>
        </w:rPr>
        <w:t xml:space="preserve"> R</w:t>
      </w:r>
      <w:r w:rsidRPr="00414D7F">
        <w:rPr>
          <w:rStyle w:val="Emphasis"/>
          <w:rFonts w:ascii="Times New Roman" w:hAnsi="Times New Roman"/>
          <w:i w:val="0"/>
          <w:sz w:val="24"/>
        </w:rPr>
        <w:t>eports;</w:t>
      </w:r>
    </w:p>
    <w:p w:rsidRPr="008D3FAC" w:rsidR="008467D5" w:rsidRDefault="00250832" w14:paraId="79969483" w14:textId="77777777">
      <w:pPr>
        <w:numPr>
          <w:ilvl w:val="0"/>
          <w:numId w:val="39"/>
        </w:numPr>
        <w:spacing w:line="276" w:lineRule="auto"/>
        <w:rPr>
          <w:rStyle w:val="Emphasis"/>
          <w:rFonts w:ascii="Times New Roman" w:hAnsi="Times New Roman"/>
          <w:i w:val="0"/>
          <w:sz w:val="24"/>
        </w:rPr>
      </w:pPr>
      <w:r w:rsidRPr="00414D7F">
        <w:rPr>
          <w:rStyle w:val="Emphasis"/>
          <w:rFonts w:ascii="Times New Roman" w:hAnsi="Times New Roman"/>
          <w:i w:val="0"/>
          <w:sz w:val="24"/>
        </w:rPr>
        <w:t>End of Stage/s Financial</w:t>
      </w:r>
      <w:r>
        <w:rPr>
          <w:rStyle w:val="Emphasis"/>
          <w:rFonts w:ascii="Times New Roman" w:hAnsi="Times New Roman"/>
          <w:i w:val="0"/>
          <w:sz w:val="24"/>
        </w:rPr>
        <w:t xml:space="preserve"> Re</w:t>
      </w:r>
      <w:r w:rsidRPr="00414D7F">
        <w:rPr>
          <w:rStyle w:val="Emphasis"/>
          <w:rFonts w:ascii="Times New Roman" w:hAnsi="Times New Roman"/>
          <w:i w:val="0"/>
          <w:sz w:val="24"/>
        </w:rPr>
        <w:t>ports</w:t>
      </w:r>
      <w:r>
        <w:rPr>
          <w:rStyle w:val="Emphasis"/>
          <w:rFonts w:ascii="Times New Roman" w:hAnsi="Times New Roman"/>
          <w:i w:val="0"/>
          <w:sz w:val="24"/>
        </w:rPr>
        <w:t xml:space="preserve"> and Projections for next S</w:t>
      </w:r>
      <w:r w:rsidRPr="00414D7F">
        <w:rPr>
          <w:rStyle w:val="Emphasis"/>
          <w:rFonts w:ascii="Times New Roman" w:hAnsi="Times New Roman"/>
          <w:i w:val="0"/>
          <w:sz w:val="24"/>
        </w:rPr>
        <w:t>tage;</w:t>
      </w:r>
    </w:p>
    <w:p w:rsidRPr="00414D7F" w:rsidR="00250832" w:rsidP="00BF2AF8" w:rsidRDefault="00250832" w14:paraId="20CC5B87" w14:textId="77777777">
      <w:pPr>
        <w:numPr>
          <w:ilvl w:val="0"/>
          <w:numId w:val="39"/>
        </w:numPr>
        <w:spacing w:line="276" w:lineRule="auto"/>
        <w:rPr>
          <w:rStyle w:val="Emphasis"/>
          <w:rFonts w:ascii="Times New Roman" w:hAnsi="Times New Roman"/>
          <w:i w:val="0"/>
          <w:sz w:val="24"/>
        </w:rPr>
      </w:pPr>
      <w:r w:rsidRPr="00414D7F">
        <w:rPr>
          <w:rStyle w:val="Emphasis"/>
          <w:rFonts w:ascii="Times New Roman" w:hAnsi="Times New Roman"/>
          <w:i w:val="0"/>
          <w:sz w:val="24"/>
        </w:rPr>
        <w:t xml:space="preserve">End of Project Technical Report; </w:t>
      </w:r>
    </w:p>
    <w:p w:rsidR="008467D5" w:rsidP="0000106D" w:rsidRDefault="00250832" w14:paraId="5AE02049" w14:textId="77777777">
      <w:pPr>
        <w:numPr>
          <w:ilvl w:val="0"/>
          <w:numId w:val="39"/>
        </w:numPr>
        <w:spacing w:line="276" w:lineRule="auto"/>
        <w:rPr>
          <w:rStyle w:val="Emphasis"/>
          <w:rFonts w:ascii="Times New Roman" w:hAnsi="Times New Roman"/>
          <w:i w:val="0"/>
          <w:sz w:val="24"/>
        </w:rPr>
      </w:pPr>
      <w:r w:rsidRPr="00414D7F">
        <w:rPr>
          <w:rStyle w:val="Emphasis"/>
          <w:rFonts w:ascii="Times New Roman" w:hAnsi="Times New Roman"/>
          <w:i w:val="0"/>
          <w:sz w:val="24"/>
        </w:rPr>
        <w:t>End of Project Financial Report</w:t>
      </w:r>
      <w:r>
        <w:rPr>
          <w:rStyle w:val="Emphasis"/>
          <w:rFonts w:ascii="Times New Roman" w:hAnsi="Times New Roman"/>
          <w:i w:val="0"/>
          <w:sz w:val="24"/>
        </w:rPr>
        <w:t xml:space="preserve"> and Audit R</w:t>
      </w:r>
      <w:r w:rsidRPr="00414D7F">
        <w:rPr>
          <w:rStyle w:val="Emphasis"/>
          <w:rFonts w:ascii="Times New Roman" w:hAnsi="Times New Roman"/>
          <w:i w:val="0"/>
          <w:sz w:val="24"/>
        </w:rPr>
        <w:t>eport.</w:t>
      </w:r>
    </w:p>
    <w:p w:rsidR="008467D5" w:rsidP="00250832" w:rsidRDefault="008467D5" w14:paraId="63436CFB" w14:textId="77777777">
      <w:pPr>
        <w:spacing w:line="276" w:lineRule="auto"/>
        <w:ind w:left="709"/>
        <w:jc w:val="both"/>
        <w:rPr>
          <w:rStyle w:val="Emphasis"/>
          <w:rFonts w:ascii="Times New Roman" w:hAnsi="Times New Roman"/>
          <w:i w:val="0"/>
          <w:sz w:val="24"/>
        </w:rPr>
      </w:pPr>
    </w:p>
    <w:p w:rsidR="00250832" w:rsidP="00250832" w:rsidRDefault="00250832" w14:paraId="2CB8B892" w14:textId="77777777">
      <w:pPr>
        <w:spacing w:line="276" w:lineRule="auto"/>
        <w:ind w:left="709"/>
        <w:jc w:val="both"/>
        <w:rPr>
          <w:rStyle w:val="Emphasis"/>
          <w:rFonts w:ascii="Times New Roman" w:hAnsi="Times New Roman"/>
          <w:i w:val="0"/>
          <w:sz w:val="24"/>
        </w:rPr>
      </w:pPr>
      <w:r w:rsidRPr="00414D7F">
        <w:rPr>
          <w:rStyle w:val="Emphasis"/>
          <w:rFonts w:ascii="Times New Roman" w:hAnsi="Times New Roman"/>
          <w:i w:val="0"/>
          <w:sz w:val="24"/>
        </w:rPr>
        <w:t xml:space="preserve">The reports are to include </w:t>
      </w:r>
      <w:proofErr w:type="gramStart"/>
      <w:r w:rsidRPr="00414D7F">
        <w:rPr>
          <w:rStyle w:val="Emphasis"/>
          <w:rFonts w:ascii="Times New Roman" w:hAnsi="Times New Roman"/>
          <w:i w:val="0"/>
          <w:sz w:val="24"/>
        </w:rPr>
        <w:t>sufficient</w:t>
      </w:r>
      <w:proofErr w:type="gramEnd"/>
      <w:r w:rsidRPr="00414D7F">
        <w:rPr>
          <w:rStyle w:val="Emphasis"/>
          <w:rFonts w:ascii="Times New Roman" w:hAnsi="Times New Roman"/>
          <w:i w:val="0"/>
          <w:sz w:val="24"/>
        </w:rPr>
        <w:t xml:space="preserve"> evidence on the achievement of the project objectives as well as the parameters indicated in the application and should be provided in accordance with the templates presented to the Coordinator by </w:t>
      </w:r>
      <w:r w:rsidR="001B5402">
        <w:rPr>
          <w:rStyle w:val="Emphasis"/>
          <w:rFonts w:ascii="Times New Roman" w:hAnsi="Times New Roman"/>
          <w:i w:val="0"/>
          <w:sz w:val="24"/>
        </w:rPr>
        <w:t>MCST</w:t>
      </w:r>
      <w:r w:rsidRPr="00314BBE">
        <w:rPr>
          <w:rStyle w:val="Emphasis"/>
          <w:rFonts w:ascii="Times New Roman" w:hAnsi="Times New Roman"/>
          <w:i w:val="0"/>
          <w:sz w:val="24"/>
        </w:rPr>
        <w:t>.</w:t>
      </w:r>
      <w:r w:rsidRPr="00640113">
        <w:rPr>
          <w:rStyle w:val="Emphasis"/>
          <w:rFonts w:ascii="Times New Roman" w:hAnsi="Times New Roman"/>
          <w:i w:val="0"/>
          <w:sz w:val="24"/>
        </w:rPr>
        <w:t xml:space="preserve"> </w:t>
      </w:r>
      <w:r w:rsidRPr="0080380E">
        <w:rPr>
          <w:rFonts w:ascii="Times New Roman" w:hAnsi="Times New Roman"/>
          <w:iCs/>
          <w:sz w:val="24"/>
        </w:rPr>
        <w:t>The Technical Stage Report must be submitted prior to the termination of the Stage within which it is due. The Financial Stage Report must be submitted within one month from the completion date of each stage.</w:t>
      </w:r>
    </w:p>
    <w:p w:rsidRPr="00414D7F" w:rsidR="00250832" w:rsidP="00250832" w:rsidRDefault="00250832" w14:paraId="458D7548" w14:textId="77777777">
      <w:pPr>
        <w:spacing w:line="276" w:lineRule="auto"/>
        <w:jc w:val="both"/>
        <w:rPr>
          <w:rStyle w:val="Emphasis"/>
          <w:rFonts w:ascii="Times New Roman" w:hAnsi="Times New Roman"/>
          <w:i w:val="0"/>
          <w:sz w:val="24"/>
        </w:rPr>
      </w:pPr>
      <w:r w:rsidRPr="002D5598">
        <w:rPr>
          <w:rFonts w:cs="Arial"/>
          <w:sz w:val="21"/>
          <w:szCs w:val="21"/>
        </w:rPr>
        <w:t> </w:t>
      </w:r>
      <w:r w:rsidRPr="002D5598">
        <w:rPr>
          <w:rFonts w:cs="Arial"/>
          <w:i/>
          <w:iCs/>
          <w:sz w:val="21"/>
          <w:szCs w:val="21"/>
        </w:rPr>
        <w:t xml:space="preserve"> </w:t>
      </w:r>
    </w:p>
    <w:p w:rsidR="0066003F" w:rsidP="00250832" w:rsidRDefault="00250832" w14:paraId="5ED9267E"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Any changes to the project objectives, work-packages or any other parameter committed in the application are to be communicated in writing to </w:t>
      </w:r>
      <w:r w:rsidR="009125E4">
        <w:rPr>
          <w:rStyle w:val="Emphasis"/>
          <w:rFonts w:ascii="Times New Roman" w:hAnsi="Times New Roman"/>
          <w:i w:val="0"/>
          <w:sz w:val="24"/>
        </w:rPr>
        <w:t>Mr. Stephen Borg</w:t>
      </w:r>
      <w:r w:rsidRPr="00414D7F">
        <w:rPr>
          <w:rStyle w:val="Emphasis"/>
          <w:rFonts w:ascii="Times New Roman" w:hAnsi="Times New Roman"/>
          <w:i w:val="0"/>
          <w:sz w:val="24"/>
        </w:rPr>
        <w:t>,</w:t>
      </w:r>
      <w:r>
        <w:rPr>
          <w:rStyle w:val="Emphasis"/>
          <w:rFonts w:ascii="Times New Roman" w:hAnsi="Times New Roman"/>
          <w:i w:val="0"/>
          <w:sz w:val="24"/>
        </w:rPr>
        <w:t xml:space="preserve"> at least prior to the deadline,</w:t>
      </w:r>
      <w:r w:rsidRPr="00414D7F">
        <w:rPr>
          <w:rStyle w:val="Emphasis"/>
          <w:rFonts w:ascii="Times New Roman" w:hAnsi="Times New Roman"/>
          <w:i w:val="0"/>
          <w:sz w:val="24"/>
        </w:rPr>
        <w:t xml:space="preserve"> who will then seek approval </w:t>
      </w:r>
      <w:r>
        <w:rPr>
          <w:rStyle w:val="Emphasis"/>
          <w:rFonts w:ascii="Times New Roman" w:hAnsi="Times New Roman"/>
          <w:i w:val="0"/>
          <w:sz w:val="24"/>
        </w:rPr>
        <w:t>from</w:t>
      </w:r>
      <w:r w:rsidRPr="00414D7F">
        <w:rPr>
          <w:rStyle w:val="Emphasis"/>
          <w:rFonts w:ascii="Times New Roman" w:hAnsi="Times New Roman"/>
          <w:i w:val="0"/>
          <w:sz w:val="24"/>
        </w:rPr>
        <w:t xml:space="preserve"> the Unit Director. A clear justification</w:t>
      </w:r>
      <w:r>
        <w:rPr>
          <w:rStyle w:val="Emphasis"/>
          <w:rFonts w:ascii="Times New Roman" w:hAnsi="Times New Roman"/>
          <w:i w:val="0"/>
          <w:sz w:val="24"/>
        </w:rPr>
        <w:t xml:space="preserve"> in writing</w:t>
      </w:r>
      <w:r w:rsidRPr="00414D7F">
        <w:rPr>
          <w:rStyle w:val="Emphasis"/>
          <w:rFonts w:ascii="Times New Roman" w:hAnsi="Times New Roman"/>
          <w:i w:val="0"/>
          <w:sz w:val="24"/>
        </w:rPr>
        <w:t xml:space="preserve"> </w:t>
      </w:r>
    </w:p>
    <w:p w:rsidR="0066003F" w:rsidP="00250832" w:rsidRDefault="0066003F" w14:paraId="4BA699B9" w14:textId="77777777">
      <w:pPr>
        <w:spacing w:line="276" w:lineRule="auto"/>
        <w:jc w:val="both"/>
        <w:rPr>
          <w:rStyle w:val="Emphasis"/>
          <w:rFonts w:ascii="Times New Roman" w:hAnsi="Times New Roman"/>
          <w:i w:val="0"/>
          <w:sz w:val="24"/>
        </w:rPr>
      </w:pPr>
    </w:p>
    <w:p w:rsidR="00250832" w:rsidP="00250832" w:rsidRDefault="00250832" w14:paraId="516421E7"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should be provided. </w:t>
      </w:r>
      <w:r w:rsidR="001B5402">
        <w:rPr>
          <w:rStyle w:val="Emphasis"/>
          <w:rFonts w:ascii="Times New Roman" w:hAnsi="Times New Roman"/>
          <w:i w:val="0"/>
          <w:sz w:val="24"/>
        </w:rPr>
        <w:t>MCST</w:t>
      </w:r>
      <w:r w:rsidRPr="00414D7F">
        <w:rPr>
          <w:rStyle w:val="Emphasis"/>
          <w:rFonts w:ascii="Times New Roman" w:hAnsi="Times New Roman"/>
          <w:i w:val="0"/>
          <w:sz w:val="24"/>
        </w:rPr>
        <w:t xml:space="preserve"> will acknowledge receipt of the request within five </w:t>
      </w:r>
      <w:r>
        <w:rPr>
          <w:rStyle w:val="Emphasis"/>
          <w:rFonts w:ascii="Times New Roman" w:hAnsi="Times New Roman"/>
          <w:i w:val="0"/>
          <w:sz w:val="24"/>
        </w:rPr>
        <w:t xml:space="preserve">(5) </w:t>
      </w:r>
      <w:r w:rsidRPr="00414D7F">
        <w:rPr>
          <w:rStyle w:val="Emphasis"/>
          <w:rFonts w:ascii="Times New Roman" w:hAnsi="Times New Roman"/>
          <w:i w:val="0"/>
          <w:sz w:val="24"/>
        </w:rPr>
        <w:t>working days and reply in a timely manner so as not to affect project performance</w:t>
      </w:r>
      <w:r>
        <w:rPr>
          <w:rStyle w:val="Emphasis"/>
          <w:rFonts w:ascii="Times New Roman" w:hAnsi="Times New Roman"/>
          <w:i w:val="0"/>
          <w:sz w:val="24"/>
        </w:rPr>
        <w:t xml:space="preserve">. </w:t>
      </w:r>
    </w:p>
    <w:p w:rsidR="00250832" w:rsidP="00250832" w:rsidRDefault="00250832" w14:paraId="097570A4" w14:textId="77777777">
      <w:pPr>
        <w:spacing w:line="276" w:lineRule="auto"/>
        <w:jc w:val="both"/>
        <w:rPr>
          <w:rStyle w:val="Emphasis"/>
          <w:rFonts w:ascii="Times New Roman" w:hAnsi="Times New Roman"/>
          <w:i w:val="0"/>
          <w:sz w:val="24"/>
        </w:rPr>
      </w:pPr>
    </w:p>
    <w:p w:rsidRPr="00414D7F" w:rsidR="00250832" w:rsidP="00250832" w:rsidRDefault="00250832" w14:paraId="796EEF42" w14:textId="77777777">
      <w:pPr>
        <w:spacing w:line="276" w:lineRule="auto"/>
        <w:jc w:val="both"/>
        <w:rPr>
          <w:rStyle w:val="Emphasis"/>
          <w:rFonts w:ascii="Times New Roman" w:hAnsi="Times New Roman"/>
          <w:i w:val="0"/>
          <w:sz w:val="24"/>
        </w:rPr>
      </w:pPr>
      <w:r>
        <w:rPr>
          <w:rStyle w:val="Emphasis"/>
          <w:rFonts w:ascii="Times New Roman" w:hAnsi="Times New Roman"/>
          <w:i w:val="0"/>
          <w:sz w:val="24"/>
        </w:rPr>
        <w:t xml:space="preserve">Acceptance or otherwise of any changes is the sole discretion of </w:t>
      </w:r>
      <w:r w:rsidR="001B5402">
        <w:rPr>
          <w:rStyle w:val="Emphasis"/>
          <w:rFonts w:ascii="Times New Roman" w:hAnsi="Times New Roman"/>
          <w:i w:val="0"/>
          <w:sz w:val="24"/>
        </w:rPr>
        <w:t>MCST</w:t>
      </w:r>
      <w:r>
        <w:rPr>
          <w:rStyle w:val="Emphasis"/>
          <w:rFonts w:ascii="Times New Roman" w:hAnsi="Times New Roman"/>
          <w:i w:val="0"/>
          <w:sz w:val="24"/>
        </w:rPr>
        <w:t xml:space="preserve"> and its decision is binding and final.</w:t>
      </w:r>
      <w:r w:rsidRPr="00414D7F">
        <w:rPr>
          <w:rStyle w:val="Emphasis"/>
          <w:rFonts w:ascii="Times New Roman" w:hAnsi="Times New Roman"/>
          <w:i w:val="0"/>
          <w:sz w:val="24"/>
        </w:rPr>
        <w:t xml:space="preserve"> Any other communication is not considered valid or binding. </w:t>
      </w:r>
    </w:p>
    <w:p w:rsidRPr="00414D7F" w:rsidR="00250832" w:rsidP="00250832" w:rsidRDefault="00250832" w14:paraId="2FDDB336" w14:textId="77777777">
      <w:pPr>
        <w:pStyle w:val="Heading3"/>
        <w:rPr>
          <w:rStyle w:val="Emphasis"/>
          <w:rFonts w:ascii="Times New Roman" w:hAnsi="Times New Roman"/>
          <w:i w:val="0"/>
        </w:rPr>
      </w:pPr>
      <w:bookmarkStart w:name="_Toc462661742" w:id="225"/>
      <w:bookmarkStart w:name="_Toc15382743" w:id="226"/>
      <w:r>
        <w:rPr>
          <w:rStyle w:val="Emphasis"/>
          <w:rFonts w:ascii="Times New Roman" w:hAnsi="Times New Roman"/>
          <w:i w:val="0"/>
        </w:rPr>
        <w:t>Recommended D</w:t>
      </w:r>
      <w:r w:rsidRPr="00414D7F">
        <w:rPr>
          <w:rStyle w:val="Emphasis"/>
          <w:rFonts w:ascii="Times New Roman" w:hAnsi="Times New Roman"/>
          <w:i w:val="0"/>
        </w:rPr>
        <w:t>eliverables</w:t>
      </w:r>
      <w:bookmarkEnd w:id="225"/>
      <w:bookmarkEnd w:id="226"/>
      <w:r w:rsidRPr="00414D7F">
        <w:rPr>
          <w:rStyle w:val="Emphasis"/>
          <w:rFonts w:ascii="Times New Roman" w:hAnsi="Times New Roman"/>
          <w:i w:val="0"/>
        </w:rPr>
        <w:t xml:space="preserve"> </w:t>
      </w:r>
    </w:p>
    <w:p w:rsidRPr="00414D7F" w:rsidR="00250832" w:rsidP="00250832" w:rsidRDefault="00250832" w14:paraId="57EA2987" w14:textId="3D131081">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Further to the mandatory deliverables, </w:t>
      </w:r>
      <w:r w:rsidR="001B5402">
        <w:rPr>
          <w:rStyle w:val="Emphasis"/>
          <w:rFonts w:ascii="Times New Roman" w:hAnsi="Times New Roman"/>
          <w:i w:val="0"/>
          <w:sz w:val="24"/>
        </w:rPr>
        <w:t>MCST</w:t>
      </w:r>
      <w:r w:rsidRPr="00414D7F">
        <w:rPr>
          <w:rStyle w:val="Emphasis"/>
          <w:rFonts w:ascii="Times New Roman" w:hAnsi="Times New Roman"/>
          <w:i w:val="0"/>
          <w:sz w:val="24"/>
        </w:rPr>
        <w:t xml:space="preserve"> encourages the deliverables below. </w:t>
      </w:r>
      <w:r w:rsidR="001B5402">
        <w:rPr>
          <w:rStyle w:val="Emphasis"/>
          <w:rFonts w:ascii="Times New Roman" w:hAnsi="Times New Roman"/>
          <w:i w:val="0"/>
          <w:sz w:val="24"/>
        </w:rPr>
        <w:t>MCST</w:t>
      </w:r>
      <w:r w:rsidRPr="00414D7F">
        <w:rPr>
          <w:rStyle w:val="Emphasis"/>
          <w:rFonts w:ascii="Times New Roman" w:hAnsi="Times New Roman"/>
          <w:i w:val="0"/>
          <w:sz w:val="24"/>
        </w:rPr>
        <w:t xml:space="preserve"> does not oblige such deliverables, however commitment of such recommended deliverables by the Consortium at the application stage </w:t>
      </w:r>
      <w:r>
        <w:rPr>
          <w:rStyle w:val="Emphasis"/>
          <w:rFonts w:ascii="Times New Roman" w:hAnsi="Times New Roman"/>
          <w:i w:val="0"/>
          <w:sz w:val="24"/>
        </w:rPr>
        <w:t>may enhance the strength of the application form</w:t>
      </w:r>
      <w:r w:rsidRPr="00414D7F">
        <w:rPr>
          <w:rStyle w:val="Emphasis"/>
          <w:rFonts w:ascii="Times New Roman" w:hAnsi="Times New Roman"/>
          <w:i w:val="0"/>
          <w:sz w:val="24"/>
        </w:rPr>
        <w:t>. The recommended deliverables include:</w:t>
      </w:r>
    </w:p>
    <w:p w:rsidR="00501ED8" w:rsidP="00BF2AF8" w:rsidRDefault="00501ED8" w14:paraId="74434487" w14:textId="77777777">
      <w:pPr>
        <w:numPr>
          <w:ilvl w:val="0"/>
          <w:numId w:val="28"/>
        </w:numPr>
        <w:spacing w:line="276" w:lineRule="auto"/>
        <w:jc w:val="both"/>
        <w:rPr>
          <w:rStyle w:val="Emphasis"/>
          <w:rFonts w:ascii="Times New Roman" w:hAnsi="Times New Roman"/>
          <w:i w:val="0"/>
          <w:sz w:val="24"/>
        </w:rPr>
      </w:pPr>
      <w:r>
        <w:rPr>
          <w:rStyle w:val="Emphasis"/>
          <w:rFonts w:ascii="Times New Roman" w:hAnsi="Times New Roman"/>
          <w:i w:val="0"/>
          <w:sz w:val="24"/>
        </w:rPr>
        <w:t>Register at least one (1) patent (or other form of IP) on the work carried out throughout the Project in Malta and with at least one other national jurisdiction which issues an international search report as approved by MCST.</w:t>
      </w:r>
    </w:p>
    <w:p w:rsidR="00250832" w:rsidP="00BF2AF8" w:rsidRDefault="00501ED8" w14:paraId="4D47F888" w14:textId="2C848DDE">
      <w:pPr>
        <w:numPr>
          <w:ilvl w:val="0"/>
          <w:numId w:val="28"/>
        </w:numPr>
        <w:spacing w:line="276" w:lineRule="auto"/>
        <w:jc w:val="both"/>
        <w:rPr>
          <w:rStyle w:val="Emphasis"/>
          <w:rFonts w:ascii="Times New Roman" w:hAnsi="Times New Roman"/>
          <w:i w:val="0"/>
          <w:sz w:val="24"/>
        </w:rPr>
      </w:pPr>
      <w:r>
        <w:rPr>
          <w:rStyle w:val="Emphasis"/>
          <w:rFonts w:ascii="Times New Roman" w:hAnsi="Times New Roman"/>
          <w:i w:val="0"/>
          <w:sz w:val="24"/>
        </w:rPr>
        <w:t xml:space="preserve"> </w:t>
      </w:r>
      <w:r w:rsidRPr="00414D7F" w:rsidR="00250832">
        <w:rPr>
          <w:rStyle w:val="Emphasis"/>
          <w:rFonts w:ascii="Times New Roman" w:hAnsi="Times New Roman"/>
          <w:i w:val="0"/>
          <w:sz w:val="24"/>
        </w:rPr>
        <w:t>Monograph/s and/or peer-reviewed paper/s for accepted publication in international open access journal/s of repute based on the work carried out through the Project</w:t>
      </w:r>
      <w:r w:rsidR="00250832">
        <w:rPr>
          <w:rStyle w:val="Emphasis"/>
          <w:rFonts w:ascii="Times New Roman" w:hAnsi="Times New Roman"/>
          <w:i w:val="0"/>
          <w:sz w:val="24"/>
        </w:rPr>
        <w:t>;</w:t>
      </w:r>
    </w:p>
    <w:p w:rsidRPr="00414D7F" w:rsidR="00250832" w:rsidP="00BF2AF8" w:rsidRDefault="00250832" w14:paraId="5D16671A" w14:textId="77777777">
      <w:pPr>
        <w:numPr>
          <w:ilvl w:val="0"/>
          <w:numId w:val="28"/>
        </w:num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Oral presentation/s at international conference/s on the work carried out through the Project</w:t>
      </w:r>
      <w:r>
        <w:rPr>
          <w:rStyle w:val="Emphasis"/>
          <w:rFonts w:ascii="Times New Roman" w:hAnsi="Times New Roman"/>
          <w:i w:val="0"/>
          <w:sz w:val="24"/>
        </w:rPr>
        <w:t xml:space="preserve"> (max 2)</w:t>
      </w:r>
      <w:r w:rsidRPr="00414D7F">
        <w:rPr>
          <w:rStyle w:val="Emphasis"/>
          <w:rFonts w:ascii="Times New Roman" w:hAnsi="Times New Roman"/>
          <w:i w:val="0"/>
          <w:sz w:val="24"/>
        </w:rPr>
        <w:t>;</w:t>
      </w:r>
    </w:p>
    <w:p w:rsidRPr="00414D7F" w:rsidR="00250832" w:rsidP="00BF2AF8" w:rsidRDefault="00250832" w14:paraId="3F7E274A" w14:textId="77777777">
      <w:pPr>
        <w:numPr>
          <w:ilvl w:val="0"/>
          <w:numId w:val="28"/>
        </w:num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The attainment of undergraduate degrees and/or postgraduate degrees and/or post-doctoral research. </w:t>
      </w:r>
      <w:r>
        <w:rPr>
          <w:rStyle w:val="Emphasis"/>
          <w:rFonts w:ascii="Times New Roman" w:hAnsi="Times New Roman"/>
          <w:i w:val="0"/>
          <w:sz w:val="24"/>
        </w:rPr>
        <w:t>(</w:t>
      </w:r>
      <w:r w:rsidRPr="00414D7F">
        <w:rPr>
          <w:rStyle w:val="Emphasis"/>
          <w:rFonts w:ascii="Times New Roman" w:hAnsi="Times New Roman"/>
          <w:i w:val="0"/>
          <w:sz w:val="24"/>
        </w:rPr>
        <w:t xml:space="preserve">In cases where the project duration is insufficient for the purpose of submitting a degree, there </w:t>
      </w:r>
      <w:proofErr w:type="gramStart"/>
      <w:r w:rsidRPr="00414D7F">
        <w:rPr>
          <w:rStyle w:val="Emphasis"/>
          <w:rFonts w:ascii="Times New Roman" w:hAnsi="Times New Roman"/>
          <w:i w:val="0"/>
          <w:sz w:val="24"/>
        </w:rPr>
        <w:t>has to</w:t>
      </w:r>
      <w:proofErr w:type="gramEnd"/>
      <w:r w:rsidRPr="00414D7F">
        <w:rPr>
          <w:rStyle w:val="Emphasis"/>
          <w:rFonts w:ascii="Times New Roman" w:hAnsi="Times New Roman"/>
          <w:i w:val="0"/>
          <w:sz w:val="24"/>
        </w:rPr>
        <w:t xml:space="preserve"> be a commitment to complete the degree outside the duration of the project utilising other sources of funding.</w:t>
      </w:r>
      <w:r>
        <w:rPr>
          <w:rStyle w:val="Emphasis"/>
          <w:rFonts w:ascii="Times New Roman" w:hAnsi="Times New Roman"/>
          <w:i w:val="0"/>
          <w:sz w:val="24"/>
        </w:rPr>
        <w:t>)</w:t>
      </w:r>
    </w:p>
    <w:p w:rsidR="00250832" w:rsidP="00BF2AF8" w:rsidRDefault="00250832" w14:paraId="65B6095D" w14:textId="77777777">
      <w:pPr>
        <w:numPr>
          <w:ilvl w:val="0"/>
          <w:numId w:val="28"/>
        </w:numPr>
        <w:spacing w:line="276" w:lineRule="auto"/>
        <w:jc w:val="both"/>
        <w:rPr>
          <w:rStyle w:val="Emphasis"/>
          <w:rFonts w:ascii="Times New Roman" w:hAnsi="Times New Roman"/>
          <w:i w:val="0"/>
          <w:sz w:val="24"/>
        </w:rPr>
      </w:pPr>
      <w:r>
        <w:rPr>
          <w:rStyle w:val="Emphasis"/>
          <w:rFonts w:ascii="Times New Roman" w:hAnsi="Times New Roman"/>
          <w:i w:val="0"/>
          <w:sz w:val="24"/>
        </w:rPr>
        <w:t>Additional r</w:t>
      </w:r>
      <w:r w:rsidRPr="00414D7F">
        <w:rPr>
          <w:rStyle w:val="Emphasis"/>
          <w:rFonts w:ascii="Times New Roman" w:hAnsi="Times New Roman"/>
          <w:i w:val="0"/>
          <w:sz w:val="24"/>
        </w:rPr>
        <w:t>egistration of patent</w:t>
      </w:r>
      <w:r>
        <w:rPr>
          <w:rStyle w:val="Emphasis"/>
          <w:rFonts w:ascii="Times New Roman" w:hAnsi="Times New Roman"/>
          <w:i w:val="0"/>
          <w:sz w:val="24"/>
        </w:rPr>
        <w:t>s</w:t>
      </w:r>
      <w:r w:rsidRPr="00414D7F">
        <w:rPr>
          <w:rStyle w:val="Emphasis"/>
          <w:rFonts w:ascii="Times New Roman" w:hAnsi="Times New Roman"/>
          <w:i w:val="0"/>
          <w:sz w:val="24"/>
        </w:rPr>
        <w:t xml:space="preserve"> or other Intellectual Property Rights (IPR) stemming from the Project, in Malta as well as in any other country;</w:t>
      </w:r>
    </w:p>
    <w:p w:rsidRPr="00414D7F" w:rsidR="00250832" w:rsidP="00BF2AF8" w:rsidRDefault="00250832" w14:paraId="13921991" w14:textId="77777777">
      <w:pPr>
        <w:numPr>
          <w:ilvl w:val="0"/>
          <w:numId w:val="28"/>
        </w:numPr>
        <w:spacing w:line="276" w:lineRule="auto"/>
        <w:jc w:val="both"/>
        <w:rPr>
          <w:rStyle w:val="Emphasis"/>
          <w:rFonts w:ascii="Times New Roman" w:hAnsi="Times New Roman"/>
          <w:i w:val="0"/>
          <w:sz w:val="24"/>
        </w:rPr>
      </w:pPr>
      <w:r>
        <w:rPr>
          <w:rStyle w:val="Emphasis"/>
          <w:rFonts w:ascii="Times New Roman" w:hAnsi="Times New Roman"/>
          <w:i w:val="0"/>
          <w:sz w:val="24"/>
        </w:rPr>
        <w:t>Additional project dissemination activities including but not limited to: fairs, workshops and events. Examples include: Science in the City, R&amp;I cafes, Enterprise European Network events,</w:t>
      </w:r>
      <w:r w:rsidRPr="00E96E7B">
        <w:rPr>
          <w:rStyle w:val="Emphasis"/>
          <w:rFonts w:ascii="Times New Roman" w:hAnsi="Times New Roman"/>
          <w:i w:val="0"/>
          <w:sz w:val="24"/>
        </w:rPr>
        <w:t xml:space="preserve"> </w:t>
      </w:r>
      <w:r>
        <w:rPr>
          <w:rStyle w:val="Emphasis"/>
          <w:rFonts w:ascii="Times New Roman" w:hAnsi="Times New Roman"/>
          <w:i w:val="0"/>
          <w:sz w:val="24"/>
        </w:rPr>
        <w:t>project exhibitions and so on.</w:t>
      </w:r>
    </w:p>
    <w:p w:rsidRPr="00414D7F" w:rsidR="00250832" w:rsidP="00BF2AF8" w:rsidRDefault="00250832" w14:paraId="66EB8EEA" w14:textId="77777777">
      <w:pPr>
        <w:numPr>
          <w:ilvl w:val="0"/>
          <w:numId w:val="28"/>
        </w:numPr>
        <w:spacing w:line="276" w:lineRule="auto"/>
        <w:rPr>
          <w:rStyle w:val="Emphasis"/>
          <w:rFonts w:ascii="Times New Roman" w:hAnsi="Times New Roman"/>
          <w:i w:val="0"/>
          <w:sz w:val="24"/>
        </w:rPr>
      </w:pPr>
      <w:r w:rsidRPr="00414D7F">
        <w:rPr>
          <w:rStyle w:val="Emphasis"/>
          <w:rFonts w:ascii="Times New Roman" w:hAnsi="Times New Roman"/>
          <w:i w:val="0"/>
          <w:sz w:val="24"/>
        </w:rPr>
        <w:t xml:space="preserve">Commercial commitments such as technology innovations to be included in a partner’s existing product or service.  </w:t>
      </w:r>
    </w:p>
    <w:p w:rsidRPr="00414D7F" w:rsidR="00250832" w:rsidP="00BF2AF8" w:rsidRDefault="00250832" w14:paraId="75D68C88" w14:textId="77777777">
      <w:pPr>
        <w:numPr>
          <w:ilvl w:val="0"/>
          <w:numId w:val="28"/>
        </w:numPr>
        <w:spacing w:line="276" w:lineRule="auto"/>
        <w:rPr>
          <w:rStyle w:val="Emphasis"/>
          <w:rFonts w:ascii="Times New Roman" w:hAnsi="Times New Roman"/>
          <w:i w:val="0"/>
          <w:sz w:val="24"/>
        </w:rPr>
      </w:pPr>
      <w:r w:rsidRPr="00414D7F">
        <w:rPr>
          <w:rStyle w:val="Emphasis"/>
          <w:rFonts w:ascii="Times New Roman" w:hAnsi="Times New Roman"/>
          <w:i w:val="0"/>
          <w:sz w:val="24"/>
        </w:rPr>
        <w:t>Commercial commitments such as technology transfer licences.</w:t>
      </w:r>
    </w:p>
    <w:p w:rsidR="00250832" w:rsidP="00250832" w:rsidRDefault="00250832" w14:paraId="42DA4254" w14:textId="77777777">
      <w:pPr>
        <w:spacing w:line="276" w:lineRule="auto"/>
        <w:rPr>
          <w:rStyle w:val="Emphasis"/>
          <w:rFonts w:ascii="Times New Roman" w:hAnsi="Times New Roman"/>
          <w:i w:val="0"/>
          <w:sz w:val="24"/>
        </w:rPr>
      </w:pPr>
    </w:p>
    <w:p w:rsidR="00250832" w:rsidP="00250832" w:rsidRDefault="001B5402" w14:paraId="4A2F7359" w14:textId="77777777">
      <w:pPr>
        <w:spacing w:line="276" w:lineRule="auto"/>
        <w:jc w:val="both"/>
        <w:rPr>
          <w:rStyle w:val="Emphasis"/>
          <w:rFonts w:ascii="Times New Roman" w:hAnsi="Times New Roman"/>
          <w:i w:val="0"/>
          <w:sz w:val="24"/>
        </w:rPr>
      </w:pPr>
      <w:r>
        <w:rPr>
          <w:rStyle w:val="Emphasis"/>
          <w:rFonts w:ascii="Times New Roman" w:hAnsi="Times New Roman"/>
          <w:i w:val="0"/>
          <w:sz w:val="24"/>
        </w:rPr>
        <w:t>MCST</w:t>
      </w:r>
      <w:r w:rsidRPr="00414D7F" w:rsidR="00250832">
        <w:rPr>
          <w:rStyle w:val="Emphasis"/>
          <w:rFonts w:ascii="Times New Roman" w:hAnsi="Times New Roman"/>
          <w:i w:val="0"/>
          <w:sz w:val="24"/>
        </w:rPr>
        <w:t xml:space="preserve"> appreciates that the attainment of these deliverables may depend on externalities. The Consortium is expected to take these into consideration when submitting</w:t>
      </w:r>
    </w:p>
    <w:p w:rsidR="008D3FAC" w:rsidP="00250832" w:rsidRDefault="00250832" w14:paraId="1968E737"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their application </w:t>
      </w:r>
      <w:proofErr w:type="gramStart"/>
      <w:r w:rsidRPr="00414D7F">
        <w:rPr>
          <w:rStyle w:val="Emphasis"/>
          <w:rFonts w:ascii="Times New Roman" w:hAnsi="Times New Roman"/>
          <w:i w:val="0"/>
          <w:sz w:val="24"/>
        </w:rPr>
        <w:t>form</w:t>
      </w:r>
      <w:proofErr w:type="gramEnd"/>
      <w:r w:rsidRPr="00414D7F">
        <w:rPr>
          <w:rStyle w:val="Emphasis"/>
          <w:rFonts w:ascii="Times New Roman" w:hAnsi="Times New Roman"/>
          <w:i w:val="0"/>
          <w:sz w:val="24"/>
        </w:rPr>
        <w:t>.</w:t>
      </w:r>
      <w:r w:rsidR="008D3FAC">
        <w:rPr>
          <w:rStyle w:val="Emphasis"/>
          <w:rFonts w:ascii="Times New Roman" w:hAnsi="Times New Roman"/>
          <w:i w:val="0"/>
          <w:sz w:val="24"/>
        </w:rPr>
        <w:t xml:space="preserve"> </w:t>
      </w:r>
      <w:r w:rsidRPr="00414D7F">
        <w:rPr>
          <w:rStyle w:val="Emphasis"/>
          <w:rFonts w:ascii="Times New Roman" w:hAnsi="Times New Roman"/>
          <w:i w:val="0"/>
          <w:sz w:val="24"/>
        </w:rPr>
        <w:t xml:space="preserve">Although these deliverables are non-compulsory, if quoted as committed deliverables in the Application stage, </w:t>
      </w:r>
      <w:r>
        <w:rPr>
          <w:rStyle w:val="Emphasis"/>
          <w:rFonts w:ascii="Times New Roman" w:hAnsi="Times New Roman"/>
          <w:i w:val="0"/>
          <w:sz w:val="24"/>
        </w:rPr>
        <w:t xml:space="preserve">they must be adhered to. </w:t>
      </w:r>
    </w:p>
    <w:p w:rsidR="008D3FAC" w:rsidP="00250832" w:rsidRDefault="008D3FAC" w14:paraId="687AE033" w14:textId="77777777">
      <w:pPr>
        <w:spacing w:line="276" w:lineRule="auto"/>
        <w:jc w:val="both"/>
        <w:rPr>
          <w:rStyle w:val="Emphasis"/>
          <w:rFonts w:ascii="Times New Roman" w:hAnsi="Times New Roman"/>
          <w:i w:val="0"/>
          <w:sz w:val="24"/>
        </w:rPr>
      </w:pPr>
    </w:p>
    <w:p w:rsidRPr="0080380E" w:rsidR="00250832" w:rsidP="00250832" w:rsidRDefault="00250832" w14:paraId="4CF7FFB6" w14:textId="77777777">
      <w:pPr>
        <w:pStyle w:val="Heading1"/>
        <w:pBdr>
          <w:bottom w:val="single" w:color="auto" w:sz="4" w:space="2"/>
        </w:pBdr>
        <w:rPr>
          <w:rStyle w:val="Emphasis"/>
          <w:rFonts w:ascii="Times New Roman" w:hAnsi="Times New Roman"/>
          <w:i w:val="0"/>
          <w:iCs w:val="0"/>
        </w:rPr>
      </w:pPr>
      <w:bookmarkStart w:name="_Toc2673641" w:id="227"/>
      <w:bookmarkStart w:name="_Toc2673642" w:id="228"/>
      <w:bookmarkStart w:name="_Toc2673643" w:id="229"/>
      <w:bookmarkStart w:name="_Toc2673644" w:id="230"/>
      <w:bookmarkStart w:name="_Toc2673645" w:id="231"/>
      <w:bookmarkStart w:name="_Toc2673646" w:id="232"/>
      <w:bookmarkStart w:name="_Toc2673647" w:id="233"/>
      <w:bookmarkStart w:name="_Toc2673648" w:id="234"/>
      <w:bookmarkStart w:name="_Toc2673649" w:id="235"/>
      <w:bookmarkStart w:name="_Toc2673650" w:id="236"/>
      <w:bookmarkStart w:name="_Toc2673651" w:id="237"/>
      <w:bookmarkStart w:name="_Toc2673652" w:id="238"/>
      <w:bookmarkStart w:name="_Toc424864063" w:id="239"/>
      <w:bookmarkStart w:name="_Toc425162377" w:id="240"/>
      <w:bookmarkStart w:name="_Toc462661743" w:id="241"/>
      <w:bookmarkStart w:name="_Toc15382744" w:id="242"/>
      <w:bookmarkEnd w:id="227"/>
      <w:bookmarkEnd w:id="228"/>
      <w:bookmarkEnd w:id="229"/>
      <w:bookmarkEnd w:id="230"/>
      <w:bookmarkEnd w:id="231"/>
      <w:bookmarkEnd w:id="232"/>
      <w:bookmarkEnd w:id="233"/>
      <w:bookmarkEnd w:id="234"/>
      <w:bookmarkEnd w:id="235"/>
      <w:bookmarkEnd w:id="236"/>
      <w:bookmarkEnd w:id="237"/>
      <w:bookmarkEnd w:id="238"/>
      <w:r w:rsidRPr="0080380E">
        <w:rPr>
          <w:rStyle w:val="Emphasis"/>
          <w:rFonts w:ascii="Times New Roman" w:hAnsi="Times New Roman"/>
          <w:i w:val="0"/>
          <w:iCs w:val="0"/>
        </w:rPr>
        <w:t>Eligible Costs</w:t>
      </w:r>
      <w:bookmarkEnd w:id="239"/>
      <w:bookmarkEnd w:id="240"/>
      <w:bookmarkEnd w:id="241"/>
      <w:bookmarkEnd w:id="242"/>
    </w:p>
    <w:p w:rsidR="00250832" w:rsidP="00250832" w:rsidRDefault="00250832" w14:paraId="6119B445"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Eligible direct costs are those costs incurred directly by the Partners during the duration of the project and used primarily for the purpose of achieving the objectives of the project. All eligible expenses must be incurred between the Start Date and the End Date of the Project and must be limited to the budgeted value. </w:t>
      </w:r>
    </w:p>
    <w:p w:rsidR="00250832" w:rsidP="00250832" w:rsidRDefault="00250832" w14:paraId="32259C06" w14:textId="77777777">
      <w:pPr>
        <w:spacing w:line="276" w:lineRule="auto"/>
        <w:jc w:val="both"/>
        <w:rPr>
          <w:rStyle w:val="Emphasis"/>
          <w:rFonts w:ascii="Times New Roman" w:hAnsi="Times New Roman"/>
          <w:i w:val="0"/>
          <w:sz w:val="24"/>
          <w:u w:val="single"/>
        </w:rPr>
      </w:pPr>
    </w:p>
    <w:p w:rsidRPr="00414D7F" w:rsidR="00250832" w:rsidP="00250832" w:rsidRDefault="00250832" w14:paraId="67DF6DAA" w14:textId="77777777">
      <w:pPr>
        <w:spacing w:line="276" w:lineRule="auto"/>
        <w:jc w:val="both"/>
        <w:rPr>
          <w:rStyle w:val="Emphasis"/>
          <w:rFonts w:ascii="Times New Roman" w:hAnsi="Times New Roman"/>
          <w:i w:val="0"/>
          <w:sz w:val="24"/>
        </w:rPr>
      </w:pPr>
      <w:r w:rsidRPr="00866853">
        <w:rPr>
          <w:rStyle w:val="Emphasis"/>
          <w:rFonts w:ascii="Times New Roman" w:hAnsi="Times New Roman"/>
          <w:i w:val="0"/>
          <w:sz w:val="24"/>
          <w:u w:val="single"/>
        </w:rPr>
        <w:t>Start Date</w:t>
      </w:r>
      <w:r w:rsidRPr="00414D7F">
        <w:rPr>
          <w:rStyle w:val="Emphasis"/>
          <w:rFonts w:ascii="Times New Roman" w:hAnsi="Times New Roman"/>
          <w:i w:val="0"/>
          <w:sz w:val="24"/>
        </w:rPr>
        <w:t xml:space="preserve"> means </w:t>
      </w:r>
      <w:r>
        <w:rPr>
          <w:rStyle w:val="Emphasis"/>
          <w:rFonts w:ascii="Times New Roman" w:hAnsi="Times New Roman"/>
          <w:i w:val="0"/>
          <w:sz w:val="24"/>
        </w:rPr>
        <w:t>the date which is stated in</w:t>
      </w:r>
      <w:r w:rsidRPr="00414D7F">
        <w:rPr>
          <w:rStyle w:val="Emphasis"/>
          <w:rFonts w:ascii="Times New Roman" w:hAnsi="Times New Roman"/>
          <w:i w:val="0"/>
          <w:sz w:val="24"/>
        </w:rPr>
        <w:t xml:space="preserve"> the grant agreement</w:t>
      </w:r>
      <w:r>
        <w:rPr>
          <w:rStyle w:val="Emphasis"/>
          <w:rFonts w:ascii="Times New Roman" w:hAnsi="Times New Roman"/>
          <w:i w:val="0"/>
          <w:sz w:val="24"/>
        </w:rPr>
        <w:t>.</w:t>
      </w:r>
    </w:p>
    <w:p w:rsidR="00250832" w:rsidP="00250832" w:rsidRDefault="00250832" w14:paraId="017F0AA6" w14:textId="77777777">
      <w:pPr>
        <w:spacing w:line="276" w:lineRule="auto"/>
        <w:jc w:val="both"/>
        <w:rPr>
          <w:rStyle w:val="Emphasis"/>
          <w:rFonts w:ascii="Times New Roman" w:hAnsi="Times New Roman"/>
          <w:i w:val="0"/>
          <w:sz w:val="24"/>
          <w:u w:val="single"/>
        </w:rPr>
      </w:pPr>
    </w:p>
    <w:p w:rsidR="00250832" w:rsidP="00250832" w:rsidRDefault="00250832" w14:paraId="01C82766" w14:textId="77777777">
      <w:pPr>
        <w:spacing w:line="276" w:lineRule="auto"/>
        <w:jc w:val="both"/>
        <w:rPr>
          <w:rStyle w:val="Emphasis"/>
          <w:rFonts w:ascii="Times New Roman" w:hAnsi="Times New Roman"/>
          <w:i w:val="0"/>
          <w:sz w:val="24"/>
        </w:rPr>
      </w:pPr>
      <w:r w:rsidRPr="00866853">
        <w:rPr>
          <w:rStyle w:val="Emphasis"/>
          <w:rFonts w:ascii="Times New Roman" w:hAnsi="Times New Roman"/>
          <w:i w:val="0"/>
          <w:sz w:val="24"/>
          <w:u w:val="single"/>
        </w:rPr>
        <w:t>End Date</w:t>
      </w:r>
      <w:r w:rsidRPr="00414D7F">
        <w:rPr>
          <w:rStyle w:val="Emphasis"/>
          <w:rFonts w:ascii="Times New Roman" w:hAnsi="Times New Roman"/>
          <w:i w:val="0"/>
          <w:sz w:val="24"/>
        </w:rPr>
        <w:t xml:space="preserve"> means the date when the Project period, having commenced on the Start Date, expires. </w:t>
      </w:r>
    </w:p>
    <w:p w:rsidR="00250832" w:rsidP="00250832" w:rsidRDefault="00250832" w14:paraId="769C2428" w14:textId="77777777">
      <w:pPr>
        <w:spacing w:line="276" w:lineRule="auto"/>
        <w:jc w:val="both"/>
        <w:rPr>
          <w:rStyle w:val="Emphasis"/>
          <w:rFonts w:ascii="Times New Roman" w:hAnsi="Times New Roman"/>
          <w:i w:val="0"/>
          <w:sz w:val="24"/>
          <w:u w:val="single"/>
        </w:rPr>
      </w:pPr>
    </w:p>
    <w:p w:rsidRPr="00414D7F" w:rsidR="00250832" w:rsidP="00250832" w:rsidRDefault="00250832" w14:paraId="5F240F65" w14:textId="77777777">
      <w:pPr>
        <w:spacing w:line="276" w:lineRule="auto"/>
        <w:jc w:val="both"/>
        <w:rPr>
          <w:rStyle w:val="Emphasis"/>
          <w:rFonts w:ascii="Times New Roman" w:hAnsi="Times New Roman"/>
          <w:i w:val="0"/>
          <w:sz w:val="24"/>
        </w:rPr>
      </w:pPr>
      <w:r w:rsidRPr="001A45CF">
        <w:rPr>
          <w:rStyle w:val="Emphasis"/>
          <w:rFonts w:ascii="Times New Roman" w:hAnsi="Times New Roman"/>
          <w:i w:val="0"/>
          <w:sz w:val="24"/>
          <w:u w:val="single"/>
        </w:rPr>
        <w:t>Project period</w:t>
      </w:r>
      <w:r w:rsidRPr="00414D7F">
        <w:rPr>
          <w:rStyle w:val="Emphasis"/>
          <w:rFonts w:ascii="Times New Roman" w:hAnsi="Times New Roman"/>
          <w:i w:val="0"/>
          <w:sz w:val="24"/>
        </w:rPr>
        <w:t xml:space="preserve"> is the time required to execute the Project as indicated by the Par</w:t>
      </w:r>
      <w:r>
        <w:rPr>
          <w:rStyle w:val="Emphasis"/>
          <w:rFonts w:ascii="Times New Roman" w:hAnsi="Times New Roman"/>
          <w:i w:val="0"/>
          <w:sz w:val="24"/>
        </w:rPr>
        <w:t>tners</w:t>
      </w:r>
      <w:r w:rsidRPr="00414D7F">
        <w:rPr>
          <w:rStyle w:val="Emphasis"/>
          <w:rFonts w:ascii="Times New Roman" w:hAnsi="Times New Roman"/>
          <w:i w:val="0"/>
          <w:sz w:val="24"/>
        </w:rPr>
        <w:t>.</w:t>
      </w:r>
    </w:p>
    <w:p w:rsidR="00250832" w:rsidP="00250832" w:rsidRDefault="00250832" w14:paraId="056F86C3" w14:textId="77777777">
      <w:pPr>
        <w:spacing w:line="276" w:lineRule="auto"/>
        <w:jc w:val="both"/>
        <w:rPr>
          <w:rStyle w:val="Emphasis"/>
          <w:rFonts w:ascii="Times New Roman" w:hAnsi="Times New Roman"/>
          <w:i w:val="0"/>
          <w:sz w:val="24"/>
          <w:u w:val="single"/>
        </w:rPr>
      </w:pPr>
    </w:p>
    <w:p w:rsidR="00250832" w:rsidP="00250832" w:rsidRDefault="00250832" w14:paraId="22919DFD" w14:textId="77777777">
      <w:pPr>
        <w:spacing w:line="276" w:lineRule="auto"/>
        <w:jc w:val="both"/>
        <w:rPr>
          <w:rStyle w:val="Emphasis"/>
          <w:rFonts w:ascii="Times New Roman" w:hAnsi="Times New Roman"/>
          <w:i w:val="0"/>
          <w:sz w:val="24"/>
        </w:rPr>
      </w:pPr>
      <w:r w:rsidRPr="0080380E">
        <w:rPr>
          <w:rStyle w:val="Emphasis"/>
          <w:rFonts w:ascii="Times New Roman" w:hAnsi="Times New Roman"/>
          <w:i w:val="0"/>
          <w:sz w:val="24"/>
          <w:u w:val="single"/>
        </w:rPr>
        <w:t>Project Value</w:t>
      </w:r>
      <w:r>
        <w:rPr>
          <w:rStyle w:val="Emphasis"/>
          <w:rFonts w:ascii="Times New Roman" w:hAnsi="Times New Roman"/>
          <w:i w:val="0"/>
          <w:sz w:val="24"/>
        </w:rPr>
        <w:t xml:space="preserve"> means the entire project </w:t>
      </w:r>
      <w:r w:rsidR="00F636AF">
        <w:rPr>
          <w:rStyle w:val="Emphasis"/>
          <w:rFonts w:ascii="Times New Roman" w:hAnsi="Times New Roman"/>
          <w:i w:val="0"/>
          <w:sz w:val="24"/>
        </w:rPr>
        <w:t xml:space="preserve">grant </w:t>
      </w:r>
      <w:r>
        <w:rPr>
          <w:rStyle w:val="Emphasis"/>
          <w:rFonts w:ascii="Times New Roman" w:hAnsi="Times New Roman"/>
          <w:i w:val="0"/>
          <w:sz w:val="24"/>
        </w:rPr>
        <w:t>including any co-financing (25%) for industrial partners.</w:t>
      </w:r>
    </w:p>
    <w:p w:rsidR="00250832" w:rsidP="00250832" w:rsidRDefault="00250832" w14:paraId="4766C0C3" w14:textId="77777777">
      <w:pPr>
        <w:spacing w:line="276" w:lineRule="auto"/>
        <w:jc w:val="both"/>
        <w:rPr>
          <w:rStyle w:val="Emphasis"/>
          <w:rFonts w:ascii="Times New Roman" w:hAnsi="Times New Roman"/>
          <w:i w:val="0"/>
          <w:sz w:val="24"/>
          <w:u w:val="single"/>
        </w:rPr>
      </w:pPr>
    </w:p>
    <w:p w:rsidR="00250832" w:rsidP="00250832" w:rsidRDefault="00250832" w14:paraId="4BFDC81D" w14:textId="77777777">
      <w:pPr>
        <w:spacing w:line="276" w:lineRule="auto"/>
        <w:jc w:val="both"/>
        <w:rPr>
          <w:rStyle w:val="Emphasis"/>
          <w:rFonts w:ascii="Times New Roman" w:hAnsi="Times New Roman"/>
          <w:i w:val="0"/>
          <w:sz w:val="24"/>
        </w:rPr>
      </w:pPr>
      <w:r w:rsidRPr="0080380E">
        <w:rPr>
          <w:rStyle w:val="Emphasis"/>
          <w:rFonts w:ascii="Times New Roman" w:hAnsi="Times New Roman"/>
          <w:i w:val="0"/>
          <w:sz w:val="24"/>
          <w:u w:val="single"/>
        </w:rPr>
        <w:t>Project Grant</w:t>
      </w:r>
      <w:r>
        <w:rPr>
          <w:rStyle w:val="Emphasis"/>
          <w:rFonts w:ascii="Times New Roman" w:hAnsi="Times New Roman"/>
          <w:i w:val="0"/>
          <w:sz w:val="24"/>
        </w:rPr>
        <w:t xml:space="preserve"> </w:t>
      </w:r>
      <w:r w:rsidR="00F636AF">
        <w:rPr>
          <w:rStyle w:val="Emphasis"/>
          <w:rFonts w:ascii="Times New Roman" w:hAnsi="Times New Roman"/>
          <w:i w:val="0"/>
          <w:sz w:val="24"/>
        </w:rPr>
        <w:t xml:space="preserve">or Project Budget </w:t>
      </w:r>
      <w:r>
        <w:rPr>
          <w:rStyle w:val="Emphasis"/>
          <w:rFonts w:ascii="Times New Roman" w:hAnsi="Times New Roman"/>
          <w:i w:val="0"/>
          <w:sz w:val="24"/>
        </w:rPr>
        <w:t>means the granted funding provided.</w:t>
      </w:r>
    </w:p>
    <w:p w:rsidRPr="00414D7F" w:rsidR="00250832" w:rsidP="00250832" w:rsidRDefault="00250832" w14:paraId="61F2E11E" w14:textId="77777777">
      <w:pPr>
        <w:spacing w:line="276" w:lineRule="auto"/>
        <w:jc w:val="both"/>
        <w:rPr>
          <w:rStyle w:val="Emphasis"/>
          <w:rFonts w:ascii="Times New Roman" w:hAnsi="Times New Roman"/>
          <w:i w:val="0"/>
          <w:sz w:val="24"/>
        </w:rPr>
      </w:pPr>
    </w:p>
    <w:p w:rsidRPr="00414D7F" w:rsidR="00250832" w:rsidP="00250832" w:rsidRDefault="00250832" w14:paraId="3DB31AE8"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The </w:t>
      </w:r>
      <w:r>
        <w:rPr>
          <w:rStyle w:val="Emphasis"/>
          <w:rFonts w:ascii="Times New Roman" w:hAnsi="Times New Roman"/>
          <w:i w:val="0"/>
          <w:sz w:val="24"/>
        </w:rPr>
        <w:t>e</w:t>
      </w:r>
      <w:r w:rsidRPr="00414D7F">
        <w:rPr>
          <w:rStyle w:val="Emphasis"/>
          <w:rFonts w:ascii="Times New Roman" w:hAnsi="Times New Roman"/>
          <w:i w:val="0"/>
          <w:sz w:val="24"/>
        </w:rPr>
        <w:t xml:space="preserve">ligible </w:t>
      </w:r>
      <w:r>
        <w:rPr>
          <w:rStyle w:val="Emphasis"/>
          <w:rFonts w:ascii="Times New Roman" w:hAnsi="Times New Roman"/>
          <w:i w:val="0"/>
          <w:sz w:val="24"/>
        </w:rPr>
        <w:t xml:space="preserve">direct </w:t>
      </w:r>
      <w:r w:rsidRPr="00414D7F">
        <w:rPr>
          <w:rStyle w:val="Emphasis"/>
          <w:rFonts w:ascii="Times New Roman" w:hAnsi="Times New Roman"/>
          <w:i w:val="0"/>
          <w:sz w:val="24"/>
        </w:rPr>
        <w:t>costs are:</w:t>
      </w:r>
    </w:p>
    <w:p w:rsidRPr="00414D7F" w:rsidR="00250832" w:rsidP="00250832" w:rsidRDefault="00250832" w14:paraId="1B1C1C69" w14:textId="77777777">
      <w:pPr>
        <w:spacing w:line="276" w:lineRule="auto"/>
        <w:jc w:val="both"/>
        <w:rPr>
          <w:rStyle w:val="Emphasis"/>
          <w:rFonts w:ascii="Times New Roman" w:hAnsi="Times New Roman"/>
          <w:i w:val="0"/>
          <w:sz w:val="24"/>
        </w:rPr>
      </w:pPr>
      <w:bookmarkStart w:name="_Toc347038455" w:id="243"/>
    </w:p>
    <w:p w:rsidRPr="00414D7F" w:rsidR="00250832" w:rsidP="00BF2AF8" w:rsidRDefault="00250832" w14:paraId="207AB1BA" w14:textId="77777777">
      <w:pPr>
        <w:numPr>
          <w:ilvl w:val="0"/>
          <w:numId w:val="53"/>
        </w:num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Personnel Costs </w:t>
      </w:r>
      <w:bookmarkEnd w:id="243"/>
    </w:p>
    <w:p w:rsidRPr="00414D7F" w:rsidR="00250832" w:rsidP="00250832" w:rsidRDefault="00250832" w14:paraId="1E00EE49" w14:textId="77777777">
      <w:pPr>
        <w:spacing w:line="276" w:lineRule="auto"/>
        <w:jc w:val="both"/>
        <w:rPr>
          <w:rStyle w:val="Emphasis"/>
          <w:rFonts w:ascii="Times New Roman" w:hAnsi="Times New Roman"/>
          <w:i w:val="0"/>
          <w:sz w:val="24"/>
        </w:rPr>
      </w:pPr>
    </w:p>
    <w:p w:rsidRPr="00414D7F" w:rsidR="00250832" w:rsidP="00250832" w:rsidRDefault="00250832" w14:paraId="24C22576"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The permissible number of hours funded by this Programme is not to exceed an average of 10 hours per week per existing employee</w:t>
      </w:r>
      <w:r>
        <w:rPr>
          <w:rStyle w:val="Emphasis"/>
          <w:rFonts w:ascii="Times New Roman" w:hAnsi="Times New Roman"/>
          <w:i w:val="0"/>
          <w:sz w:val="24"/>
        </w:rPr>
        <w:t>, as part of their normal working hours.</w:t>
      </w:r>
    </w:p>
    <w:p w:rsidRPr="00414D7F" w:rsidR="00250832" w:rsidP="00250832" w:rsidRDefault="00250832" w14:paraId="4723E986" w14:textId="77777777">
      <w:pPr>
        <w:spacing w:line="276" w:lineRule="auto"/>
        <w:jc w:val="both"/>
        <w:rPr>
          <w:rStyle w:val="Emphasis"/>
          <w:rFonts w:ascii="Times New Roman" w:hAnsi="Times New Roman"/>
          <w:i w:val="0"/>
          <w:sz w:val="24"/>
        </w:rPr>
      </w:pPr>
    </w:p>
    <w:p w:rsidRPr="00414D7F" w:rsidR="00250832" w:rsidP="00250832" w:rsidRDefault="00250832" w14:paraId="47C2825C"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There is no limit on the number of employees per project other than that the total </w:t>
      </w:r>
      <w:r>
        <w:rPr>
          <w:rStyle w:val="Emphasis"/>
          <w:rFonts w:ascii="Times New Roman" w:hAnsi="Times New Roman"/>
          <w:i w:val="0"/>
          <w:sz w:val="24"/>
        </w:rPr>
        <w:t xml:space="preserve">cost </w:t>
      </w:r>
      <w:r w:rsidRPr="00414D7F">
        <w:rPr>
          <w:rStyle w:val="Emphasis"/>
          <w:rFonts w:ascii="Times New Roman" w:hAnsi="Times New Roman"/>
          <w:i w:val="0"/>
          <w:sz w:val="24"/>
        </w:rPr>
        <w:t xml:space="preserve">of funded hours per project will not exceed 20% of the project value. </w:t>
      </w:r>
    </w:p>
    <w:p w:rsidRPr="00414D7F" w:rsidR="00250832" w:rsidP="00250832" w:rsidRDefault="00250832" w14:paraId="0C0FE49B" w14:textId="77777777">
      <w:pPr>
        <w:spacing w:line="276" w:lineRule="auto"/>
        <w:jc w:val="both"/>
        <w:rPr>
          <w:rStyle w:val="Emphasis"/>
          <w:rFonts w:ascii="Times New Roman" w:hAnsi="Times New Roman"/>
          <w:i w:val="0"/>
          <w:sz w:val="24"/>
        </w:rPr>
      </w:pPr>
    </w:p>
    <w:p w:rsidRPr="00414D7F" w:rsidR="00250832" w:rsidP="00250832" w:rsidRDefault="00250832" w14:paraId="58C1D856"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Those employees that have utilised elsewhere their allocated quota of research hours defined in their contract can apply for pro rata payment</w:t>
      </w:r>
      <w:r>
        <w:rPr>
          <w:rStyle w:val="Emphasis"/>
          <w:rFonts w:ascii="Times New Roman" w:hAnsi="Times New Roman"/>
          <w:i w:val="0"/>
          <w:sz w:val="24"/>
        </w:rPr>
        <w:t>,</w:t>
      </w:r>
      <w:r w:rsidRPr="00414D7F">
        <w:rPr>
          <w:rStyle w:val="Emphasis"/>
          <w:rFonts w:ascii="Times New Roman" w:hAnsi="Times New Roman"/>
          <w:i w:val="0"/>
          <w:sz w:val="24"/>
        </w:rPr>
        <w:t xml:space="preserve"> </w:t>
      </w:r>
      <w:r>
        <w:rPr>
          <w:rStyle w:val="Emphasis"/>
          <w:rFonts w:ascii="Times New Roman" w:hAnsi="Times New Roman"/>
          <w:i w:val="0"/>
          <w:sz w:val="24"/>
        </w:rPr>
        <w:t xml:space="preserve">up to a maximum of an additional 10 hours per week, </w:t>
      </w:r>
      <w:r w:rsidRPr="00414D7F">
        <w:rPr>
          <w:rStyle w:val="Emphasis"/>
          <w:rFonts w:ascii="Times New Roman" w:hAnsi="Times New Roman"/>
          <w:i w:val="0"/>
          <w:sz w:val="24"/>
        </w:rPr>
        <w:t>for supervisory, research or management hours (overseas travel hours are ineligible) as an eligible cost of the project</w:t>
      </w:r>
      <w:r>
        <w:rPr>
          <w:rStyle w:val="Emphasis"/>
          <w:rFonts w:ascii="Times New Roman" w:hAnsi="Times New Roman"/>
          <w:i w:val="0"/>
          <w:sz w:val="24"/>
        </w:rPr>
        <w:t>, if this is permissible within their contact of employment.</w:t>
      </w:r>
    </w:p>
    <w:p w:rsidRPr="00414D7F" w:rsidR="00250832" w:rsidP="00250832" w:rsidRDefault="00250832" w14:paraId="1F9546C4" w14:textId="77777777">
      <w:pPr>
        <w:spacing w:line="276" w:lineRule="auto"/>
        <w:rPr>
          <w:rStyle w:val="Emphasis"/>
          <w:rFonts w:ascii="Times New Roman" w:hAnsi="Times New Roman"/>
          <w:i w:val="0"/>
          <w:sz w:val="24"/>
        </w:rPr>
      </w:pPr>
    </w:p>
    <w:p w:rsidRPr="00414D7F" w:rsidR="00250832" w:rsidP="00250832" w:rsidRDefault="00250832" w14:paraId="3CC899C8" w14:textId="77777777">
      <w:pPr>
        <w:spacing w:line="276" w:lineRule="auto"/>
        <w:rPr>
          <w:rStyle w:val="Emphasis"/>
          <w:rFonts w:ascii="Times New Roman" w:hAnsi="Times New Roman"/>
          <w:i w:val="0"/>
          <w:sz w:val="24"/>
        </w:rPr>
      </w:pPr>
      <w:r w:rsidRPr="00414D7F">
        <w:rPr>
          <w:rStyle w:val="Emphasis"/>
          <w:rFonts w:ascii="Times New Roman" w:hAnsi="Times New Roman"/>
          <w:i w:val="0"/>
          <w:sz w:val="24"/>
        </w:rPr>
        <w:t>The hourly rate (z) is calculated using the formula:</w:t>
      </w:r>
    </w:p>
    <w:p w:rsidR="00250832" w:rsidP="00250832" w:rsidRDefault="00250832" w14:paraId="76C0598E"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lastRenderedPageBreak/>
        <w:t xml:space="preserve">€ z   =  </w:t>
      </w:r>
      <w:proofErr w:type="gramStart"/>
      <w:r w:rsidRPr="00414D7F">
        <w:rPr>
          <w:rStyle w:val="Emphasis"/>
          <w:rFonts w:ascii="Times New Roman" w:hAnsi="Times New Roman"/>
          <w:i w:val="0"/>
          <w:sz w:val="24"/>
        </w:rPr>
        <w:t xml:space="preserve">   (</w:t>
      </w:r>
      <w:proofErr w:type="gramEnd"/>
      <w:r w:rsidRPr="00414D7F">
        <w:rPr>
          <w:rStyle w:val="Emphasis"/>
          <w:rFonts w:ascii="Times New Roman" w:hAnsi="Times New Roman"/>
          <w:i w:val="0"/>
          <w:sz w:val="24"/>
        </w:rPr>
        <w:t>basic salary + allowances) /yearly weekday hours</w:t>
      </w:r>
      <w:r>
        <w:rPr>
          <w:rStyle w:val="Emphasis"/>
          <w:rFonts w:ascii="Times New Roman" w:hAnsi="Times New Roman"/>
          <w:i w:val="0"/>
          <w:sz w:val="24"/>
        </w:rPr>
        <w:t xml:space="preserve">. </w:t>
      </w:r>
      <w:r w:rsidRPr="00414D7F">
        <w:rPr>
          <w:rStyle w:val="Emphasis"/>
          <w:rFonts w:ascii="Times New Roman" w:hAnsi="Times New Roman"/>
          <w:i w:val="0"/>
          <w:sz w:val="24"/>
        </w:rPr>
        <w:t>Eligible salaries are pinned to the following hourly rates (including National Insurance and Inland Revenue and allowances) and personnel limits per project:</w:t>
      </w:r>
    </w:p>
    <w:tbl>
      <w:tblPr>
        <w:tblW w:w="5000" w:type="pct"/>
        <w:tblLook w:val="04A0" w:firstRow="1" w:lastRow="0" w:firstColumn="1" w:lastColumn="0" w:noHBand="0" w:noVBand="1"/>
      </w:tblPr>
      <w:tblGrid>
        <w:gridCol w:w="2754"/>
        <w:gridCol w:w="667"/>
        <w:gridCol w:w="667"/>
        <w:gridCol w:w="667"/>
        <w:gridCol w:w="667"/>
        <w:gridCol w:w="667"/>
        <w:gridCol w:w="667"/>
        <w:gridCol w:w="667"/>
        <w:gridCol w:w="667"/>
        <w:gridCol w:w="926"/>
      </w:tblGrid>
      <w:tr w:rsidRPr="00444527" w:rsidR="00444527" w:rsidTr="00BB64CD" w14:paraId="0C7BB20A" w14:textId="77777777">
        <w:trPr>
          <w:trHeight w:val="315"/>
        </w:trPr>
        <w:tc>
          <w:tcPr>
            <w:tcW w:w="1527" w:type="pct"/>
            <w:vMerge w:val="restart"/>
            <w:tcBorders>
              <w:top w:val="single" w:color="auto" w:sz="4" w:space="0"/>
              <w:left w:val="single" w:color="auto" w:sz="4" w:space="0"/>
              <w:bottom w:val="single" w:color="000000" w:sz="4" w:space="0"/>
              <w:right w:val="single" w:color="auto" w:sz="4" w:space="0"/>
            </w:tcBorders>
            <w:shd w:val="clear" w:color="auto" w:fill="auto"/>
            <w:vAlign w:val="center"/>
            <w:hideMark/>
          </w:tcPr>
          <w:p w:rsidRPr="00444527" w:rsidR="00444527" w:rsidP="00444527" w:rsidRDefault="00444527" w14:paraId="0D10448C" w14:textId="77777777">
            <w:pPr>
              <w:jc w:val="center"/>
              <w:rPr>
                <w:rFonts w:ascii="Times New Roman" w:hAnsi="Times New Roman"/>
                <w:b/>
                <w:bCs/>
                <w:color w:val="000000"/>
                <w:sz w:val="18"/>
                <w:szCs w:val="18"/>
                <w:lang w:eastAsia="en-GB"/>
              </w:rPr>
            </w:pPr>
            <w:r w:rsidRPr="00444527">
              <w:rPr>
                <w:rFonts w:ascii="Times New Roman" w:hAnsi="Times New Roman"/>
                <w:b/>
                <w:bCs/>
                <w:color w:val="000000"/>
                <w:sz w:val="18"/>
                <w:szCs w:val="18"/>
                <w:lang w:eastAsia="en-GB"/>
              </w:rPr>
              <w:t>Role in Project</w:t>
            </w:r>
          </w:p>
        </w:tc>
        <w:tc>
          <w:tcPr>
            <w:tcW w:w="740" w:type="pct"/>
            <w:gridSpan w:val="2"/>
            <w:tcBorders>
              <w:top w:val="single" w:color="auto" w:sz="4" w:space="0"/>
              <w:left w:val="nil"/>
              <w:bottom w:val="single" w:color="auto" w:sz="4" w:space="0"/>
              <w:right w:val="single" w:color="auto" w:sz="4" w:space="0"/>
            </w:tcBorders>
            <w:shd w:val="clear" w:color="auto" w:fill="auto"/>
            <w:vAlign w:val="center"/>
            <w:hideMark/>
          </w:tcPr>
          <w:p w:rsidRPr="00444527" w:rsidR="00444527" w:rsidP="00444527" w:rsidRDefault="00444527" w14:paraId="44225838" w14:textId="77777777">
            <w:pPr>
              <w:jc w:val="center"/>
              <w:rPr>
                <w:rFonts w:ascii="Times New Roman" w:hAnsi="Times New Roman"/>
                <w:b/>
                <w:bCs/>
                <w:color w:val="000000"/>
                <w:sz w:val="18"/>
                <w:szCs w:val="18"/>
                <w:lang w:eastAsia="en-GB"/>
              </w:rPr>
            </w:pPr>
            <w:r w:rsidRPr="00444527">
              <w:rPr>
                <w:rFonts w:ascii="Times New Roman" w:hAnsi="Times New Roman"/>
                <w:b/>
                <w:bCs/>
                <w:color w:val="000000"/>
                <w:sz w:val="18"/>
                <w:szCs w:val="18"/>
                <w:lang w:eastAsia="en-GB"/>
              </w:rPr>
              <w:t>Hourly rates (€/hr) 2020</w:t>
            </w:r>
          </w:p>
        </w:tc>
        <w:tc>
          <w:tcPr>
            <w:tcW w:w="740" w:type="pct"/>
            <w:gridSpan w:val="2"/>
            <w:tcBorders>
              <w:top w:val="single" w:color="auto" w:sz="4" w:space="0"/>
              <w:left w:val="nil"/>
              <w:bottom w:val="single" w:color="auto" w:sz="4" w:space="0"/>
              <w:right w:val="single" w:color="auto" w:sz="4" w:space="0"/>
            </w:tcBorders>
            <w:shd w:val="clear" w:color="auto" w:fill="auto"/>
            <w:vAlign w:val="center"/>
            <w:hideMark/>
          </w:tcPr>
          <w:p w:rsidRPr="00444527" w:rsidR="00444527" w:rsidP="00444527" w:rsidRDefault="00444527" w14:paraId="749F405F" w14:textId="77777777">
            <w:pPr>
              <w:jc w:val="center"/>
              <w:rPr>
                <w:rFonts w:ascii="Times New Roman" w:hAnsi="Times New Roman"/>
                <w:b/>
                <w:bCs/>
                <w:color w:val="000000"/>
                <w:sz w:val="18"/>
                <w:szCs w:val="18"/>
                <w:lang w:eastAsia="en-GB"/>
              </w:rPr>
            </w:pPr>
            <w:r w:rsidRPr="00444527">
              <w:rPr>
                <w:rFonts w:ascii="Times New Roman" w:hAnsi="Times New Roman"/>
                <w:b/>
                <w:bCs/>
                <w:color w:val="000000"/>
                <w:sz w:val="18"/>
                <w:szCs w:val="18"/>
                <w:lang w:eastAsia="en-GB"/>
              </w:rPr>
              <w:t>Hourly rates (€/hr) 2021</w:t>
            </w:r>
          </w:p>
        </w:tc>
        <w:tc>
          <w:tcPr>
            <w:tcW w:w="740" w:type="pct"/>
            <w:gridSpan w:val="2"/>
            <w:tcBorders>
              <w:top w:val="single" w:color="auto" w:sz="4" w:space="0"/>
              <w:left w:val="nil"/>
              <w:bottom w:val="single" w:color="auto" w:sz="4" w:space="0"/>
              <w:right w:val="single" w:color="auto" w:sz="4" w:space="0"/>
            </w:tcBorders>
            <w:shd w:val="clear" w:color="auto" w:fill="auto"/>
            <w:vAlign w:val="center"/>
            <w:hideMark/>
          </w:tcPr>
          <w:p w:rsidRPr="00444527" w:rsidR="00444527" w:rsidP="00444527" w:rsidRDefault="00444527" w14:paraId="1C756929" w14:textId="77777777">
            <w:pPr>
              <w:jc w:val="center"/>
              <w:rPr>
                <w:rFonts w:ascii="Times New Roman" w:hAnsi="Times New Roman"/>
                <w:b/>
                <w:bCs/>
                <w:color w:val="000000"/>
                <w:sz w:val="18"/>
                <w:szCs w:val="18"/>
                <w:lang w:eastAsia="en-GB"/>
              </w:rPr>
            </w:pPr>
            <w:r w:rsidRPr="00444527">
              <w:rPr>
                <w:rFonts w:ascii="Times New Roman" w:hAnsi="Times New Roman"/>
                <w:b/>
                <w:bCs/>
                <w:color w:val="000000"/>
                <w:sz w:val="18"/>
                <w:szCs w:val="18"/>
                <w:lang w:eastAsia="en-GB"/>
              </w:rPr>
              <w:t>Hourly rates (€/hr) 2022</w:t>
            </w:r>
          </w:p>
        </w:tc>
        <w:tc>
          <w:tcPr>
            <w:tcW w:w="740" w:type="pct"/>
            <w:gridSpan w:val="2"/>
            <w:tcBorders>
              <w:top w:val="single" w:color="auto" w:sz="4" w:space="0"/>
              <w:left w:val="nil"/>
              <w:bottom w:val="single" w:color="auto" w:sz="4" w:space="0"/>
              <w:right w:val="single" w:color="auto" w:sz="4" w:space="0"/>
            </w:tcBorders>
            <w:shd w:val="clear" w:color="auto" w:fill="auto"/>
            <w:vAlign w:val="center"/>
            <w:hideMark/>
          </w:tcPr>
          <w:p w:rsidRPr="00444527" w:rsidR="00444527" w:rsidP="00444527" w:rsidRDefault="00444527" w14:paraId="5F500C0E" w14:textId="77777777">
            <w:pPr>
              <w:jc w:val="center"/>
              <w:rPr>
                <w:rFonts w:ascii="Times New Roman" w:hAnsi="Times New Roman"/>
                <w:b/>
                <w:bCs/>
                <w:color w:val="000000"/>
                <w:sz w:val="18"/>
                <w:szCs w:val="18"/>
                <w:lang w:eastAsia="en-GB"/>
              </w:rPr>
            </w:pPr>
            <w:r w:rsidRPr="00444527">
              <w:rPr>
                <w:rFonts w:ascii="Times New Roman" w:hAnsi="Times New Roman"/>
                <w:b/>
                <w:bCs/>
                <w:color w:val="000000"/>
                <w:sz w:val="18"/>
                <w:szCs w:val="18"/>
                <w:lang w:eastAsia="en-GB"/>
              </w:rPr>
              <w:t>Hourly rates (€/hr) 2023</w:t>
            </w:r>
          </w:p>
        </w:tc>
        <w:tc>
          <w:tcPr>
            <w:tcW w:w="514" w:type="pct"/>
            <w:vMerge w:val="restart"/>
            <w:tcBorders>
              <w:top w:val="single" w:color="auto" w:sz="4" w:space="0"/>
              <w:left w:val="single" w:color="auto" w:sz="4" w:space="0"/>
              <w:bottom w:val="single" w:color="000000" w:sz="4" w:space="0"/>
              <w:right w:val="single" w:color="auto" w:sz="4" w:space="0"/>
            </w:tcBorders>
            <w:shd w:val="clear" w:color="auto" w:fill="auto"/>
            <w:vAlign w:val="center"/>
            <w:hideMark/>
          </w:tcPr>
          <w:p w:rsidRPr="00444527" w:rsidR="00444527" w:rsidP="00444527" w:rsidRDefault="00444527" w14:paraId="1CEB5DD7" w14:textId="77777777">
            <w:pPr>
              <w:jc w:val="center"/>
              <w:rPr>
                <w:rFonts w:ascii="Times New Roman" w:hAnsi="Times New Roman"/>
                <w:b/>
                <w:bCs/>
                <w:color w:val="000000"/>
                <w:sz w:val="18"/>
                <w:szCs w:val="18"/>
                <w:lang w:eastAsia="en-GB"/>
              </w:rPr>
            </w:pPr>
            <w:r w:rsidRPr="00444527">
              <w:rPr>
                <w:rFonts w:ascii="Times New Roman" w:hAnsi="Times New Roman"/>
                <w:b/>
                <w:bCs/>
                <w:color w:val="000000"/>
                <w:sz w:val="18"/>
                <w:szCs w:val="18"/>
                <w:lang w:eastAsia="en-GB"/>
              </w:rPr>
              <w:t>Limits per project (persons)</w:t>
            </w:r>
          </w:p>
        </w:tc>
      </w:tr>
      <w:tr w:rsidRPr="00444527" w:rsidR="00444527" w:rsidTr="00BB64CD" w14:paraId="24681056" w14:textId="77777777">
        <w:trPr>
          <w:trHeight w:val="315"/>
        </w:trPr>
        <w:tc>
          <w:tcPr>
            <w:tcW w:w="1527" w:type="pct"/>
            <w:vMerge/>
            <w:tcBorders>
              <w:top w:val="single" w:color="auto" w:sz="4" w:space="0"/>
              <w:left w:val="single" w:color="auto" w:sz="4" w:space="0"/>
              <w:bottom w:val="single" w:color="000000" w:sz="4" w:space="0"/>
              <w:right w:val="single" w:color="auto" w:sz="4" w:space="0"/>
            </w:tcBorders>
            <w:vAlign w:val="center"/>
            <w:hideMark/>
          </w:tcPr>
          <w:p w:rsidRPr="00444527" w:rsidR="00444527" w:rsidP="00444527" w:rsidRDefault="00444527" w14:paraId="0069CE34" w14:textId="77777777">
            <w:pPr>
              <w:rPr>
                <w:rFonts w:ascii="Times New Roman" w:hAnsi="Times New Roman"/>
                <w:b/>
                <w:bCs/>
                <w:color w:val="000000"/>
                <w:sz w:val="18"/>
                <w:szCs w:val="18"/>
                <w:lang w:eastAsia="en-GB"/>
              </w:rPr>
            </w:pPr>
          </w:p>
        </w:tc>
        <w:tc>
          <w:tcPr>
            <w:tcW w:w="370" w:type="pct"/>
            <w:tcBorders>
              <w:top w:val="nil"/>
              <w:left w:val="nil"/>
              <w:bottom w:val="single" w:color="auto" w:sz="4" w:space="0"/>
              <w:right w:val="single" w:color="auto" w:sz="4" w:space="0"/>
            </w:tcBorders>
            <w:shd w:val="clear" w:color="auto" w:fill="auto"/>
            <w:vAlign w:val="center"/>
            <w:hideMark/>
          </w:tcPr>
          <w:p w:rsidRPr="00444527" w:rsidR="00444527" w:rsidP="00444527" w:rsidRDefault="00444527" w14:paraId="76184694" w14:textId="77777777">
            <w:pPr>
              <w:jc w:val="center"/>
              <w:rPr>
                <w:rFonts w:ascii="Times New Roman" w:hAnsi="Times New Roman"/>
                <w:b/>
                <w:bCs/>
                <w:color w:val="000000"/>
                <w:sz w:val="18"/>
                <w:szCs w:val="18"/>
                <w:lang w:eastAsia="en-GB"/>
              </w:rPr>
            </w:pPr>
            <w:r w:rsidRPr="00444527">
              <w:rPr>
                <w:rFonts w:ascii="Times New Roman" w:hAnsi="Times New Roman"/>
                <w:b/>
                <w:bCs/>
                <w:color w:val="000000"/>
                <w:sz w:val="18"/>
                <w:szCs w:val="18"/>
                <w:lang w:eastAsia="en-GB"/>
              </w:rPr>
              <w:t>min</w:t>
            </w:r>
          </w:p>
        </w:tc>
        <w:tc>
          <w:tcPr>
            <w:tcW w:w="370" w:type="pct"/>
            <w:tcBorders>
              <w:top w:val="nil"/>
              <w:left w:val="nil"/>
              <w:bottom w:val="single" w:color="auto" w:sz="4" w:space="0"/>
              <w:right w:val="single" w:color="auto" w:sz="4" w:space="0"/>
            </w:tcBorders>
            <w:shd w:val="clear" w:color="auto" w:fill="auto"/>
            <w:vAlign w:val="center"/>
            <w:hideMark/>
          </w:tcPr>
          <w:p w:rsidRPr="00444527" w:rsidR="00444527" w:rsidP="00444527" w:rsidRDefault="00444527" w14:paraId="1C58839F" w14:textId="77777777">
            <w:pPr>
              <w:jc w:val="center"/>
              <w:rPr>
                <w:rFonts w:ascii="Times New Roman" w:hAnsi="Times New Roman"/>
                <w:b/>
                <w:bCs/>
                <w:color w:val="000000"/>
                <w:sz w:val="18"/>
                <w:szCs w:val="18"/>
                <w:lang w:eastAsia="en-GB"/>
              </w:rPr>
            </w:pPr>
            <w:r w:rsidRPr="00444527">
              <w:rPr>
                <w:rFonts w:ascii="Times New Roman" w:hAnsi="Times New Roman"/>
                <w:b/>
                <w:bCs/>
                <w:color w:val="000000"/>
                <w:sz w:val="18"/>
                <w:szCs w:val="18"/>
                <w:lang w:eastAsia="en-GB"/>
              </w:rPr>
              <w:t>max</w:t>
            </w:r>
          </w:p>
        </w:tc>
        <w:tc>
          <w:tcPr>
            <w:tcW w:w="370" w:type="pct"/>
            <w:tcBorders>
              <w:top w:val="nil"/>
              <w:left w:val="nil"/>
              <w:bottom w:val="single" w:color="auto" w:sz="4" w:space="0"/>
              <w:right w:val="single" w:color="auto" w:sz="4" w:space="0"/>
            </w:tcBorders>
            <w:shd w:val="clear" w:color="auto" w:fill="auto"/>
            <w:vAlign w:val="center"/>
            <w:hideMark/>
          </w:tcPr>
          <w:p w:rsidRPr="00444527" w:rsidR="00444527" w:rsidP="00444527" w:rsidRDefault="00444527" w14:paraId="0ABE2330" w14:textId="77777777">
            <w:pPr>
              <w:jc w:val="center"/>
              <w:rPr>
                <w:rFonts w:ascii="Times New Roman" w:hAnsi="Times New Roman"/>
                <w:b/>
                <w:bCs/>
                <w:color w:val="000000"/>
                <w:sz w:val="18"/>
                <w:szCs w:val="18"/>
                <w:lang w:eastAsia="en-GB"/>
              </w:rPr>
            </w:pPr>
            <w:r w:rsidRPr="00444527">
              <w:rPr>
                <w:rFonts w:ascii="Times New Roman" w:hAnsi="Times New Roman"/>
                <w:b/>
                <w:bCs/>
                <w:color w:val="000000"/>
                <w:sz w:val="18"/>
                <w:szCs w:val="18"/>
                <w:lang w:eastAsia="en-GB"/>
              </w:rPr>
              <w:t>min</w:t>
            </w:r>
          </w:p>
        </w:tc>
        <w:tc>
          <w:tcPr>
            <w:tcW w:w="370" w:type="pct"/>
            <w:tcBorders>
              <w:top w:val="nil"/>
              <w:left w:val="nil"/>
              <w:bottom w:val="single" w:color="auto" w:sz="4" w:space="0"/>
              <w:right w:val="single" w:color="auto" w:sz="4" w:space="0"/>
            </w:tcBorders>
            <w:shd w:val="clear" w:color="auto" w:fill="auto"/>
            <w:vAlign w:val="center"/>
            <w:hideMark/>
          </w:tcPr>
          <w:p w:rsidRPr="00444527" w:rsidR="00444527" w:rsidP="00444527" w:rsidRDefault="00444527" w14:paraId="3B58934C" w14:textId="77777777">
            <w:pPr>
              <w:jc w:val="center"/>
              <w:rPr>
                <w:rFonts w:ascii="Times New Roman" w:hAnsi="Times New Roman"/>
                <w:b/>
                <w:bCs/>
                <w:color w:val="000000"/>
                <w:sz w:val="18"/>
                <w:szCs w:val="18"/>
                <w:lang w:eastAsia="en-GB"/>
              </w:rPr>
            </w:pPr>
            <w:r w:rsidRPr="00444527">
              <w:rPr>
                <w:rFonts w:ascii="Times New Roman" w:hAnsi="Times New Roman"/>
                <w:b/>
                <w:bCs/>
                <w:color w:val="000000"/>
                <w:sz w:val="18"/>
                <w:szCs w:val="18"/>
                <w:lang w:eastAsia="en-GB"/>
              </w:rPr>
              <w:t>max</w:t>
            </w:r>
          </w:p>
        </w:tc>
        <w:tc>
          <w:tcPr>
            <w:tcW w:w="370" w:type="pct"/>
            <w:tcBorders>
              <w:top w:val="nil"/>
              <w:left w:val="nil"/>
              <w:bottom w:val="single" w:color="auto" w:sz="4" w:space="0"/>
              <w:right w:val="single" w:color="auto" w:sz="4" w:space="0"/>
            </w:tcBorders>
            <w:shd w:val="clear" w:color="auto" w:fill="auto"/>
            <w:vAlign w:val="center"/>
            <w:hideMark/>
          </w:tcPr>
          <w:p w:rsidRPr="00444527" w:rsidR="00444527" w:rsidP="00444527" w:rsidRDefault="00444527" w14:paraId="5017A08D" w14:textId="77777777">
            <w:pPr>
              <w:jc w:val="center"/>
              <w:rPr>
                <w:rFonts w:ascii="Times New Roman" w:hAnsi="Times New Roman"/>
                <w:b/>
                <w:bCs/>
                <w:color w:val="000000"/>
                <w:sz w:val="18"/>
                <w:szCs w:val="18"/>
                <w:lang w:eastAsia="en-GB"/>
              </w:rPr>
            </w:pPr>
            <w:r w:rsidRPr="00444527">
              <w:rPr>
                <w:rFonts w:ascii="Times New Roman" w:hAnsi="Times New Roman"/>
                <w:b/>
                <w:bCs/>
                <w:color w:val="000000"/>
                <w:sz w:val="18"/>
                <w:szCs w:val="18"/>
                <w:lang w:eastAsia="en-GB"/>
              </w:rPr>
              <w:t>min</w:t>
            </w:r>
          </w:p>
        </w:tc>
        <w:tc>
          <w:tcPr>
            <w:tcW w:w="370" w:type="pct"/>
            <w:tcBorders>
              <w:top w:val="nil"/>
              <w:left w:val="nil"/>
              <w:bottom w:val="single" w:color="auto" w:sz="4" w:space="0"/>
              <w:right w:val="single" w:color="auto" w:sz="4" w:space="0"/>
            </w:tcBorders>
            <w:shd w:val="clear" w:color="auto" w:fill="auto"/>
            <w:vAlign w:val="center"/>
            <w:hideMark/>
          </w:tcPr>
          <w:p w:rsidRPr="00444527" w:rsidR="00444527" w:rsidP="00444527" w:rsidRDefault="00444527" w14:paraId="3577282D" w14:textId="77777777">
            <w:pPr>
              <w:jc w:val="center"/>
              <w:rPr>
                <w:rFonts w:ascii="Times New Roman" w:hAnsi="Times New Roman"/>
                <w:b/>
                <w:bCs/>
                <w:color w:val="000000"/>
                <w:sz w:val="18"/>
                <w:szCs w:val="18"/>
                <w:lang w:eastAsia="en-GB"/>
              </w:rPr>
            </w:pPr>
            <w:r w:rsidRPr="00444527">
              <w:rPr>
                <w:rFonts w:ascii="Times New Roman" w:hAnsi="Times New Roman"/>
                <w:b/>
                <w:bCs/>
                <w:color w:val="000000"/>
                <w:sz w:val="18"/>
                <w:szCs w:val="18"/>
                <w:lang w:eastAsia="en-GB"/>
              </w:rPr>
              <w:t>max</w:t>
            </w:r>
          </w:p>
        </w:tc>
        <w:tc>
          <w:tcPr>
            <w:tcW w:w="370" w:type="pct"/>
            <w:tcBorders>
              <w:top w:val="nil"/>
              <w:left w:val="nil"/>
              <w:bottom w:val="single" w:color="auto" w:sz="4" w:space="0"/>
              <w:right w:val="single" w:color="auto" w:sz="4" w:space="0"/>
            </w:tcBorders>
            <w:shd w:val="clear" w:color="auto" w:fill="auto"/>
            <w:vAlign w:val="center"/>
            <w:hideMark/>
          </w:tcPr>
          <w:p w:rsidRPr="00444527" w:rsidR="00444527" w:rsidP="00444527" w:rsidRDefault="00444527" w14:paraId="374D0FDA" w14:textId="77777777">
            <w:pPr>
              <w:jc w:val="center"/>
              <w:rPr>
                <w:rFonts w:ascii="Times New Roman" w:hAnsi="Times New Roman"/>
                <w:b/>
                <w:bCs/>
                <w:color w:val="000000"/>
                <w:sz w:val="18"/>
                <w:szCs w:val="18"/>
                <w:lang w:eastAsia="en-GB"/>
              </w:rPr>
            </w:pPr>
            <w:r w:rsidRPr="00444527">
              <w:rPr>
                <w:rFonts w:ascii="Times New Roman" w:hAnsi="Times New Roman"/>
                <w:b/>
                <w:bCs/>
                <w:color w:val="000000"/>
                <w:sz w:val="18"/>
                <w:szCs w:val="18"/>
                <w:lang w:eastAsia="en-GB"/>
              </w:rPr>
              <w:t>min</w:t>
            </w:r>
          </w:p>
        </w:tc>
        <w:tc>
          <w:tcPr>
            <w:tcW w:w="370" w:type="pct"/>
            <w:tcBorders>
              <w:top w:val="nil"/>
              <w:left w:val="nil"/>
              <w:bottom w:val="single" w:color="auto" w:sz="4" w:space="0"/>
              <w:right w:val="single" w:color="auto" w:sz="4" w:space="0"/>
            </w:tcBorders>
            <w:shd w:val="clear" w:color="auto" w:fill="auto"/>
            <w:vAlign w:val="center"/>
            <w:hideMark/>
          </w:tcPr>
          <w:p w:rsidRPr="00444527" w:rsidR="00444527" w:rsidP="00444527" w:rsidRDefault="00444527" w14:paraId="2265FF4E" w14:textId="77777777">
            <w:pPr>
              <w:jc w:val="center"/>
              <w:rPr>
                <w:rFonts w:ascii="Times New Roman" w:hAnsi="Times New Roman"/>
                <w:b/>
                <w:bCs/>
                <w:color w:val="000000"/>
                <w:sz w:val="18"/>
                <w:szCs w:val="18"/>
                <w:lang w:eastAsia="en-GB"/>
              </w:rPr>
            </w:pPr>
            <w:r w:rsidRPr="00444527">
              <w:rPr>
                <w:rFonts w:ascii="Times New Roman" w:hAnsi="Times New Roman"/>
                <w:b/>
                <w:bCs/>
                <w:color w:val="000000"/>
                <w:sz w:val="18"/>
                <w:szCs w:val="18"/>
                <w:lang w:eastAsia="en-GB"/>
              </w:rPr>
              <w:t>max</w:t>
            </w:r>
          </w:p>
        </w:tc>
        <w:tc>
          <w:tcPr>
            <w:tcW w:w="514" w:type="pct"/>
            <w:vMerge/>
            <w:tcBorders>
              <w:top w:val="single" w:color="auto" w:sz="4" w:space="0"/>
              <w:left w:val="single" w:color="auto" w:sz="4" w:space="0"/>
              <w:bottom w:val="single" w:color="000000" w:sz="4" w:space="0"/>
              <w:right w:val="single" w:color="auto" w:sz="4" w:space="0"/>
            </w:tcBorders>
            <w:vAlign w:val="center"/>
            <w:hideMark/>
          </w:tcPr>
          <w:p w:rsidRPr="00444527" w:rsidR="00444527" w:rsidP="00444527" w:rsidRDefault="00444527" w14:paraId="3E001666" w14:textId="77777777">
            <w:pPr>
              <w:rPr>
                <w:rFonts w:ascii="Times New Roman" w:hAnsi="Times New Roman"/>
                <w:b/>
                <w:bCs/>
                <w:color w:val="000000"/>
                <w:sz w:val="18"/>
                <w:szCs w:val="18"/>
                <w:lang w:eastAsia="en-GB"/>
              </w:rPr>
            </w:pPr>
          </w:p>
        </w:tc>
      </w:tr>
      <w:tr w:rsidRPr="00444527" w:rsidR="00444527" w:rsidTr="003E6D35" w14:paraId="6CDDD054" w14:textId="77777777">
        <w:trPr>
          <w:trHeight w:val="315"/>
        </w:trPr>
        <w:tc>
          <w:tcPr>
            <w:tcW w:w="1527" w:type="pct"/>
            <w:tcBorders>
              <w:top w:val="nil"/>
              <w:left w:val="single" w:color="auto" w:sz="4" w:space="0"/>
              <w:bottom w:val="single" w:color="auto" w:sz="4" w:space="0"/>
              <w:right w:val="single" w:color="auto" w:sz="4" w:space="0"/>
            </w:tcBorders>
            <w:shd w:val="clear" w:color="auto" w:fill="auto"/>
            <w:vAlign w:val="center"/>
            <w:hideMark/>
          </w:tcPr>
          <w:p w:rsidRPr="00444527" w:rsidR="00444527" w:rsidP="003E6D35" w:rsidRDefault="00444527" w14:paraId="47477F72" w14:textId="77777777">
            <w:pPr>
              <w:rPr>
                <w:rFonts w:ascii="Times New Roman" w:hAnsi="Times New Roman"/>
                <w:b/>
                <w:bCs/>
                <w:color w:val="000000"/>
                <w:sz w:val="18"/>
                <w:szCs w:val="18"/>
                <w:lang w:eastAsia="en-GB"/>
              </w:rPr>
            </w:pPr>
            <w:r w:rsidRPr="00444527">
              <w:rPr>
                <w:rFonts w:ascii="Times New Roman" w:hAnsi="Times New Roman"/>
                <w:b/>
                <w:bCs/>
                <w:color w:val="000000"/>
                <w:sz w:val="18"/>
                <w:szCs w:val="18"/>
                <w:lang w:eastAsia="en-GB"/>
              </w:rPr>
              <w:t xml:space="preserve">Top Management or equivalent </w:t>
            </w:r>
          </w:p>
        </w:tc>
        <w:tc>
          <w:tcPr>
            <w:tcW w:w="370" w:type="pct"/>
            <w:tcBorders>
              <w:top w:val="nil"/>
              <w:left w:val="nil"/>
              <w:bottom w:val="single" w:color="auto" w:sz="4" w:space="0"/>
              <w:right w:val="single" w:color="auto" w:sz="4" w:space="0"/>
            </w:tcBorders>
            <w:shd w:val="clear" w:color="auto" w:fill="auto"/>
            <w:vAlign w:val="center"/>
            <w:hideMark/>
          </w:tcPr>
          <w:p w:rsidRPr="00444527" w:rsidR="00444527" w:rsidP="00444527" w:rsidRDefault="00444527" w14:paraId="1CF107D7" w14:textId="36366603">
            <w:pPr>
              <w:jc w:val="center"/>
              <w:rPr>
                <w:rFonts w:ascii="Times New Roman" w:hAnsi="Times New Roman"/>
                <w:color w:val="000000"/>
                <w:sz w:val="18"/>
                <w:szCs w:val="18"/>
                <w:lang w:eastAsia="en-GB"/>
              </w:rPr>
            </w:pPr>
            <w:r w:rsidRPr="00444527">
              <w:rPr>
                <w:rFonts w:ascii="Times New Roman" w:hAnsi="Times New Roman"/>
                <w:color w:val="000000"/>
                <w:sz w:val="18"/>
                <w:szCs w:val="18"/>
                <w:lang w:eastAsia="en-GB"/>
              </w:rPr>
              <w:t xml:space="preserve">32.09 </w:t>
            </w:r>
          </w:p>
        </w:tc>
        <w:tc>
          <w:tcPr>
            <w:tcW w:w="370" w:type="pct"/>
            <w:tcBorders>
              <w:top w:val="nil"/>
              <w:left w:val="nil"/>
              <w:bottom w:val="single" w:color="auto" w:sz="4" w:space="0"/>
              <w:right w:val="single" w:color="auto" w:sz="4" w:space="0"/>
            </w:tcBorders>
            <w:shd w:val="clear" w:color="auto" w:fill="auto"/>
            <w:vAlign w:val="center"/>
            <w:hideMark/>
          </w:tcPr>
          <w:p w:rsidRPr="00444527" w:rsidR="00444527" w:rsidP="00444527" w:rsidRDefault="00444527" w14:paraId="65C68B42" w14:textId="6FD75F95">
            <w:pPr>
              <w:rPr>
                <w:rFonts w:ascii="Times New Roman" w:hAnsi="Times New Roman"/>
                <w:color w:val="000000"/>
                <w:sz w:val="18"/>
                <w:szCs w:val="18"/>
                <w:lang w:eastAsia="en-GB"/>
              </w:rPr>
            </w:pPr>
            <w:r w:rsidRPr="00444527">
              <w:rPr>
                <w:rFonts w:ascii="Times New Roman" w:hAnsi="Times New Roman"/>
                <w:color w:val="000000"/>
                <w:sz w:val="18"/>
                <w:szCs w:val="18"/>
                <w:lang w:eastAsia="en-GB"/>
              </w:rPr>
              <w:t xml:space="preserve">39.51 </w:t>
            </w:r>
          </w:p>
        </w:tc>
        <w:tc>
          <w:tcPr>
            <w:tcW w:w="370" w:type="pct"/>
            <w:tcBorders>
              <w:top w:val="nil"/>
              <w:left w:val="nil"/>
              <w:bottom w:val="single" w:color="auto" w:sz="4" w:space="0"/>
              <w:right w:val="single" w:color="auto" w:sz="4" w:space="0"/>
            </w:tcBorders>
            <w:shd w:val="clear" w:color="auto" w:fill="auto"/>
            <w:noWrap/>
            <w:vAlign w:val="center"/>
            <w:hideMark/>
          </w:tcPr>
          <w:p w:rsidRPr="00444527" w:rsidR="00444527" w:rsidP="00444527" w:rsidRDefault="00444527" w14:paraId="0CD9601C" w14:textId="727CD0C4">
            <w:pPr>
              <w:jc w:val="center"/>
              <w:rPr>
                <w:rFonts w:ascii="Times New Roman" w:hAnsi="Times New Roman"/>
                <w:color w:val="000000"/>
                <w:sz w:val="18"/>
                <w:szCs w:val="18"/>
                <w:lang w:eastAsia="en-GB"/>
              </w:rPr>
            </w:pPr>
            <w:r w:rsidRPr="00444527">
              <w:rPr>
                <w:rFonts w:ascii="Times New Roman" w:hAnsi="Times New Roman"/>
                <w:color w:val="000000"/>
                <w:sz w:val="18"/>
                <w:szCs w:val="18"/>
                <w:lang w:eastAsia="en-GB"/>
              </w:rPr>
              <w:t xml:space="preserve">33.69 </w:t>
            </w:r>
          </w:p>
        </w:tc>
        <w:tc>
          <w:tcPr>
            <w:tcW w:w="370" w:type="pct"/>
            <w:tcBorders>
              <w:top w:val="nil"/>
              <w:left w:val="nil"/>
              <w:bottom w:val="single" w:color="auto" w:sz="4" w:space="0"/>
              <w:right w:val="single" w:color="auto" w:sz="4" w:space="0"/>
            </w:tcBorders>
            <w:shd w:val="clear" w:color="auto" w:fill="auto"/>
            <w:noWrap/>
            <w:vAlign w:val="center"/>
            <w:hideMark/>
          </w:tcPr>
          <w:p w:rsidRPr="00444527" w:rsidR="00444527" w:rsidP="00444527" w:rsidRDefault="00444527" w14:paraId="0A48D2B0" w14:textId="16050D4E">
            <w:pPr>
              <w:jc w:val="center"/>
              <w:rPr>
                <w:rFonts w:ascii="Times New Roman" w:hAnsi="Times New Roman"/>
                <w:color w:val="000000"/>
                <w:sz w:val="18"/>
                <w:szCs w:val="18"/>
                <w:lang w:eastAsia="en-GB"/>
              </w:rPr>
            </w:pPr>
            <w:r w:rsidRPr="00444527">
              <w:rPr>
                <w:rFonts w:ascii="Times New Roman" w:hAnsi="Times New Roman"/>
                <w:color w:val="000000"/>
                <w:sz w:val="18"/>
                <w:szCs w:val="18"/>
                <w:lang w:eastAsia="en-GB"/>
              </w:rPr>
              <w:t xml:space="preserve">41.49 </w:t>
            </w:r>
          </w:p>
        </w:tc>
        <w:tc>
          <w:tcPr>
            <w:tcW w:w="370" w:type="pct"/>
            <w:tcBorders>
              <w:top w:val="nil"/>
              <w:left w:val="nil"/>
              <w:bottom w:val="single" w:color="auto" w:sz="4" w:space="0"/>
              <w:right w:val="single" w:color="auto" w:sz="4" w:space="0"/>
            </w:tcBorders>
            <w:shd w:val="clear" w:color="auto" w:fill="auto"/>
            <w:noWrap/>
            <w:vAlign w:val="center"/>
            <w:hideMark/>
          </w:tcPr>
          <w:p w:rsidRPr="00444527" w:rsidR="00444527" w:rsidP="00444527" w:rsidRDefault="00444527" w14:paraId="26C76C7A" w14:textId="484B82D4">
            <w:pPr>
              <w:jc w:val="center"/>
              <w:rPr>
                <w:rFonts w:ascii="Times New Roman" w:hAnsi="Times New Roman"/>
                <w:color w:val="000000"/>
                <w:sz w:val="18"/>
                <w:szCs w:val="18"/>
                <w:lang w:eastAsia="en-GB"/>
              </w:rPr>
            </w:pPr>
            <w:r w:rsidRPr="00444527">
              <w:rPr>
                <w:rFonts w:ascii="Times New Roman" w:hAnsi="Times New Roman"/>
                <w:color w:val="000000"/>
                <w:sz w:val="18"/>
                <w:szCs w:val="18"/>
                <w:lang w:eastAsia="en-GB"/>
              </w:rPr>
              <w:t xml:space="preserve">35.38 </w:t>
            </w:r>
          </w:p>
        </w:tc>
        <w:tc>
          <w:tcPr>
            <w:tcW w:w="370" w:type="pct"/>
            <w:tcBorders>
              <w:top w:val="nil"/>
              <w:left w:val="nil"/>
              <w:bottom w:val="single" w:color="auto" w:sz="4" w:space="0"/>
              <w:right w:val="single" w:color="auto" w:sz="4" w:space="0"/>
            </w:tcBorders>
            <w:shd w:val="clear" w:color="auto" w:fill="auto"/>
            <w:noWrap/>
            <w:vAlign w:val="center"/>
            <w:hideMark/>
          </w:tcPr>
          <w:p w:rsidRPr="00444527" w:rsidR="00444527" w:rsidP="00444527" w:rsidRDefault="00444527" w14:paraId="4B99432F" w14:textId="3A7F95EB">
            <w:pPr>
              <w:jc w:val="center"/>
              <w:rPr>
                <w:rFonts w:ascii="Times New Roman" w:hAnsi="Times New Roman"/>
                <w:color w:val="000000"/>
                <w:sz w:val="18"/>
                <w:szCs w:val="18"/>
                <w:lang w:eastAsia="en-GB"/>
              </w:rPr>
            </w:pPr>
            <w:r>
              <w:rPr>
                <w:rFonts w:ascii="Times New Roman" w:hAnsi="Times New Roman"/>
                <w:color w:val="000000"/>
                <w:sz w:val="18"/>
                <w:szCs w:val="18"/>
                <w:lang w:eastAsia="en-GB"/>
              </w:rPr>
              <w:t>4</w:t>
            </w:r>
            <w:r w:rsidRPr="00444527">
              <w:rPr>
                <w:rFonts w:ascii="Times New Roman" w:hAnsi="Times New Roman"/>
                <w:color w:val="000000"/>
                <w:sz w:val="18"/>
                <w:szCs w:val="18"/>
                <w:lang w:eastAsia="en-GB"/>
              </w:rPr>
              <w:t xml:space="preserve">3.56 </w:t>
            </w:r>
          </w:p>
        </w:tc>
        <w:tc>
          <w:tcPr>
            <w:tcW w:w="370" w:type="pct"/>
            <w:tcBorders>
              <w:top w:val="nil"/>
              <w:left w:val="nil"/>
              <w:bottom w:val="single" w:color="auto" w:sz="4" w:space="0"/>
              <w:right w:val="single" w:color="auto" w:sz="4" w:space="0"/>
            </w:tcBorders>
            <w:shd w:val="clear" w:color="auto" w:fill="auto"/>
            <w:noWrap/>
            <w:vAlign w:val="center"/>
            <w:hideMark/>
          </w:tcPr>
          <w:p w:rsidRPr="00444527" w:rsidR="00444527" w:rsidP="00444527" w:rsidRDefault="00444527" w14:paraId="51B34B1F" w14:textId="708E6166">
            <w:pPr>
              <w:jc w:val="center"/>
              <w:rPr>
                <w:rFonts w:ascii="Times New Roman" w:hAnsi="Times New Roman"/>
                <w:color w:val="000000"/>
                <w:sz w:val="18"/>
                <w:szCs w:val="18"/>
                <w:lang w:eastAsia="en-GB"/>
              </w:rPr>
            </w:pPr>
            <w:r w:rsidRPr="00444527">
              <w:rPr>
                <w:rFonts w:ascii="Times New Roman" w:hAnsi="Times New Roman"/>
                <w:color w:val="000000"/>
                <w:sz w:val="18"/>
                <w:szCs w:val="18"/>
                <w:lang w:eastAsia="en-GB"/>
              </w:rPr>
              <w:t xml:space="preserve">37.15 </w:t>
            </w:r>
          </w:p>
        </w:tc>
        <w:tc>
          <w:tcPr>
            <w:tcW w:w="370" w:type="pct"/>
            <w:tcBorders>
              <w:top w:val="nil"/>
              <w:left w:val="nil"/>
              <w:bottom w:val="single" w:color="auto" w:sz="4" w:space="0"/>
              <w:right w:val="single" w:color="auto" w:sz="4" w:space="0"/>
            </w:tcBorders>
            <w:shd w:val="clear" w:color="auto" w:fill="auto"/>
            <w:noWrap/>
            <w:vAlign w:val="center"/>
            <w:hideMark/>
          </w:tcPr>
          <w:p w:rsidRPr="00444527" w:rsidR="00444527" w:rsidP="00444527" w:rsidRDefault="00444527" w14:paraId="6655D76D" w14:textId="3069105D">
            <w:pPr>
              <w:jc w:val="center"/>
              <w:rPr>
                <w:rFonts w:ascii="Times New Roman" w:hAnsi="Times New Roman"/>
                <w:color w:val="000000"/>
                <w:sz w:val="18"/>
                <w:szCs w:val="18"/>
                <w:lang w:eastAsia="en-GB"/>
              </w:rPr>
            </w:pPr>
            <w:r w:rsidRPr="00444527">
              <w:rPr>
                <w:rFonts w:ascii="Times New Roman" w:hAnsi="Times New Roman"/>
                <w:color w:val="000000"/>
                <w:sz w:val="18"/>
                <w:szCs w:val="18"/>
                <w:lang w:eastAsia="en-GB"/>
              </w:rPr>
              <w:t xml:space="preserve"> 45.74 </w:t>
            </w:r>
          </w:p>
        </w:tc>
        <w:tc>
          <w:tcPr>
            <w:tcW w:w="514" w:type="pct"/>
            <w:tcBorders>
              <w:top w:val="nil"/>
              <w:left w:val="nil"/>
              <w:bottom w:val="single" w:color="auto" w:sz="4" w:space="0"/>
              <w:right w:val="single" w:color="auto" w:sz="4" w:space="0"/>
            </w:tcBorders>
            <w:shd w:val="clear" w:color="auto" w:fill="auto"/>
            <w:vAlign w:val="center"/>
            <w:hideMark/>
          </w:tcPr>
          <w:p w:rsidRPr="00444527" w:rsidR="00444527" w:rsidP="00BB64CD" w:rsidRDefault="00444527" w14:paraId="06365169" w14:textId="77777777">
            <w:pPr>
              <w:rPr>
                <w:rFonts w:ascii="Times New Roman" w:hAnsi="Times New Roman"/>
                <w:color w:val="000000"/>
                <w:sz w:val="18"/>
                <w:szCs w:val="18"/>
                <w:lang w:eastAsia="en-GB"/>
              </w:rPr>
            </w:pPr>
            <w:r w:rsidRPr="00444527">
              <w:rPr>
                <w:rFonts w:ascii="Times New Roman" w:hAnsi="Times New Roman"/>
                <w:color w:val="000000"/>
                <w:sz w:val="18"/>
                <w:szCs w:val="18"/>
                <w:lang w:eastAsia="en-GB"/>
              </w:rPr>
              <w:t>Max 2 per project</w:t>
            </w:r>
          </w:p>
        </w:tc>
      </w:tr>
      <w:tr w:rsidRPr="00444527" w:rsidR="00444527" w:rsidTr="003E6D35" w14:paraId="3717A830" w14:textId="77777777">
        <w:trPr>
          <w:trHeight w:val="630"/>
        </w:trPr>
        <w:tc>
          <w:tcPr>
            <w:tcW w:w="1527" w:type="pct"/>
            <w:tcBorders>
              <w:top w:val="nil"/>
              <w:left w:val="single" w:color="auto" w:sz="4" w:space="0"/>
              <w:bottom w:val="single" w:color="auto" w:sz="4" w:space="0"/>
              <w:right w:val="single" w:color="auto" w:sz="4" w:space="0"/>
            </w:tcBorders>
            <w:shd w:val="clear" w:color="auto" w:fill="auto"/>
            <w:vAlign w:val="center"/>
            <w:hideMark/>
          </w:tcPr>
          <w:p w:rsidRPr="00444527" w:rsidR="00444527" w:rsidP="003E6D35" w:rsidRDefault="00444527" w14:paraId="148E26A5" w14:textId="77777777">
            <w:pPr>
              <w:rPr>
                <w:rFonts w:ascii="Times New Roman" w:hAnsi="Times New Roman"/>
                <w:b/>
                <w:bCs/>
                <w:color w:val="000000"/>
                <w:sz w:val="18"/>
                <w:szCs w:val="18"/>
                <w:lang w:eastAsia="en-GB"/>
              </w:rPr>
            </w:pPr>
            <w:r w:rsidRPr="00444527">
              <w:rPr>
                <w:rFonts w:ascii="Times New Roman" w:hAnsi="Times New Roman"/>
                <w:b/>
                <w:bCs/>
                <w:color w:val="000000"/>
                <w:sz w:val="18"/>
                <w:szCs w:val="18"/>
                <w:lang w:eastAsia="en-GB"/>
              </w:rPr>
              <w:t>Middle Management, or equivalent</w:t>
            </w:r>
          </w:p>
        </w:tc>
        <w:tc>
          <w:tcPr>
            <w:tcW w:w="370" w:type="pct"/>
            <w:tcBorders>
              <w:top w:val="nil"/>
              <w:left w:val="nil"/>
              <w:bottom w:val="single" w:color="auto" w:sz="4" w:space="0"/>
              <w:right w:val="single" w:color="auto" w:sz="4" w:space="0"/>
            </w:tcBorders>
            <w:shd w:val="clear" w:color="auto" w:fill="auto"/>
            <w:vAlign w:val="center"/>
            <w:hideMark/>
          </w:tcPr>
          <w:p w:rsidRPr="00444527" w:rsidR="00444527" w:rsidP="00444527" w:rsidRDefault="00444527" w14:paraId="2C6D52CC" w14:textId="77777777">
            <w:pPr>
              <w:jc w:val="center"/>
              <w:rPr>
                <w:rFonts w:ascii="Times New Roman" w:hAnsi="Times New Roman"/>
                <w:color w:val="000000"/>
                <w:sz w:val="18"/>
                <w:szCs w:val="18"/>
                <w:lang w:eastAsia="en-GB"/>
              </w:rPr>
            </w:pPr>
            <w:r w:rsidRPr="00444527">
              <w:rPr>
                <w:rFonts w:ascii="Times New Roman" w:hAnsi="Times New Roman"/>
                <w:color w:val="000000"/>
                <w:sz w:val="18"/>
                <w:szCs w:val="18"/>
                <w:lang w:eastAsia="en-GB"/>
              </w:rPr>
              <w:t xml:space="preserve"> NA </w:t>
            </w:r>
          </w:p>
        </w:tc>
        <w:tc>
          <w:tcPr>
            <w:tcW w:w="370" w:type="pct"/>
            <w:tcBorders>
              <w:top w:val="nil"/>
              <w:left w:val="nil"/>
              <w:bottom w:val="single" w:color="auto" w:sz="4" w:space="0"/>
              <w:right w:val="single" w:color="auto" w:sz="4" w:space="0"/>
            </w:tcBorders>
            <w:shd w:val="clear" w:color="auto" w:fill="auto"/>
            <w:vAlign w:val="center"/>
            <w:hideMark/>
          </w:tcPr>
          <w:p w:rsidRPr="00444527" w:rsidR="00444527" w:rsidP="00444527" w:rsidRDefault="00444527" w14:paraId="790E2131" w14:textId="20529987">
            <w:pPr>
              <w:jc w:val="center"/>
              <w:rPr>
                <w:rFonts w:ascii="Times New Roman" w:hAnsi="Times New Roman"/>
                <w:color w:val="000000"/>
                <w:sz w:val="18"/>
                <w:szCs w:val="18"/>
                <w:lang w:eastAsia="en-GB"/>
              </w:rPr>
            </w:pPr>
            <w:r w:rsidRPr="00444527">
              <w:rPr>
                <w:rFonts w:ascii="Times New Roman" w:hAnsi="Times New Roman"/>
                <w:color w:val="000000"/>
                <w:sz w:val="18"/>
                <w:szCs w:val="18"/>
                <w:lang w:eastAsia="en-GB"/>
              </w:rPr>
              <w:t xml:space="preserve">32.08 </w:t>
            </w:r>
          </w:p>
        </w:tc>
        <w:tc>
          <w:tcPr>
            <w:tcW w:w="370" w:type="pct"/>
            <w:tcBorders>
              <w:top w:val="nil"/>
              <w:left w:val="nil"/>
              <w:bottom w:val="single" w:color="auto" w:sz="4" w:space="0"/>
              <w:right w:val="single" w:color="auto" w:sz="4" w:space="0"/>
            </w:tcBorders>
            <w:shd w:val="clear" w:color="auto" w:fill="auto"/>
            <w:noWrap/>
            <w:vAlign w:val="center"/>
            <w:hideMark/>
          </w:tcPr>
          <w:p w:rsidRPr="00444527" w:rsidR="00444527" w:rsidP="00444527" w:rsidRDefault="00444527" w14:paraId="2E1C40C6" w14:textId="77777777">
            <w:pPr>
              <w:jc w:val="center"/>
              <w:rPr>
                <w:rFonts w:ascii="Times New Roman" w:hAnsi="Times New Roman"/>
                <w:color w:val="000000"/>
                <w:sz w:val="18"/>
                <w:szCs w:val="18"/>
                <w:lang w:eastAsia="en-GB"/>
              </w:rPr>
            </w:pPr>
            <w:r w:rsidRPr="00444527">
              <w:rPr>
                <w:rFonts w:ascii="Times New Roman" w:hAnsi="Times New Roman"/>
                <w:color w:val="000000"/>
                <w:sz w:val="18"/>
                <w:szCs w:val="18"/>
                <w:lang w:eastAsia="en-GB"/>
              </w:rPr>
              <w:t xml:space="preserve"> NA </w:t>
            </w:r>
          </w:p>
        </w:tc>
        <w:tc>
          <w:tcPr>
            <w:tcW w:w="370" w:type="pct"/>
            <w:tcBorders>
              <w:top w:val="nil"/>
              <w:left w:val="nil"/>
              <w:bottom w:val="single" w:color="auto" w:sz="4" w:space="0"/>
              <w:right w:val="single" w:color="auto" w:sz="4" w:space="0"/>
            </w:tcBorders>
            <w:shd w:val="clear" w:color="auto" w:fill="auto"/>
            <w:noWrap/>
            <w:vAlign w:val="center"/>
            <w:hideMark/>
          </w:tcPr>
          <w:p w:rsidRPr="00444527" w:rsidR="00444527" w:rsidP="00444527" w:rsidRDefault="00444527" w14:paraId="0CEDBC08" w14:textId="66958FCA">
            <w:pPr>
              <w:jc w:val="center"/>
              <w:rPr>
                <w:rFonts w:ascii="Times New Roman" w:hAnsi="Times New Roman"/>
                <w:color w:val="000000"/>
                <w:sz w:val="18"/>
                <w:szCs w:val="18"/>
                <w:lang w:eastAsia="en-GB"/>
              </w:rPr>
            </w:pPr>
            <w:r w:rsidRPr="00444527">
              <w:rPr>
                <w:rFonts w:ascii="Times New Roman" w:hAnsi="Times New Roman"/>
                <w:color w:val="000000"/>
                <w:sz w:val="18"/>
                <w:szCs w:val="18"/>
                <w:lang w:eastAsia="en-GB"/>
              </w:rPr>
              <w:t xml:space="preserve">33.68 </w:t>
            </w:r>
          </w:p>
        </w:tc>
        <w:tc>
          <w:tcPr>
            <w:tcW w:w="370" w:type="pct"/>
            <w:tcBorders>
              <w:top w:val="nil"/>
              <w:left w:val="nil"/>
              <w:bottom w:val="single" w:color="auto" w:sz="4" w:space="0"/>
              <w:right w:val="single" w:color="auto" w:sz="4" w:space="0"/>
            </w:tcBorders>
            <w:shd w:val="clear" w:color="auto" w:fill="auto"/>
            <w:noWrap/>
            <w:vAlign w:val="center"/>
            <w:hideMark/>
          </w:tcPr>
          <w:p w:rsidRPr="00444527" w:rsidR="00444527" w:rsidP="00444527" w:rsidRDefault="00444527" w14:paraId="1753390E" w14:textId="77777777">
            <w:pPr>
              <w:jc w:val="center"/>
              <w:rPr>
                <w:rFonts w:ascii="Times New Roman" w:hAnsi="Times New Roman"/>
                <w:color w:val="000000"/>
                <w:sz w:val="18"/>
                <w:szCs w:val="18"/>
                <w:lang w:eastAsia="en-GB"/>
              </w:rPr>
            </w:pPr>
            <w:r w:rsidRPr="00444527">
              <w:rPr>
                <w:rFonts w:ascii="Times New Roman" w:hAnsi="Times New Roman"/>
                <w:color w:val="000000"/>
                <w:sz w:val="18"/>
                <w:szCs w:val="18"/>
                <w:lang w:eastAsia="en-GB"/>
              </w:rPr>
              <w:t xml:space="preserve"> NA </w:t>
            </w:r>
          </w:p>
        </w:tc>
        <w:tc>
          <w:tcPr>
            <w:tcW w:w="370" w:type="pct"/>
            <w:tcBorders>
              <w:top w:val="nil"/>
              <w:left w:val="nil"/>
              <w:bottom w:val="single" w:color="auto" w:sz="4" w:space="0"/>
              <w:right w:val="single" w:color="auto" w:sz="4" w:space="0"/>
            </w:tcBorders>
            <w:shd w:val="clear" w:color="auto" w:fill="auto"/>
            <w:noWrap/>
            <w:vAlign w:val="center"/>
            <w:hideMark/>
          </w:tcPr>
          <w:p w:rsidRPr="00444527" w:rsidR="00444527" w:rsidP="00444527" w:rsidRDefault="00444527" w14:paraId="6EC07FC3" w14:textId="47A3F541">
            <w:pPr>
              <w:jc w:val="center"/>
              <w:rPr>
                <w:rFonts w:ascii="Times New Roman" w:hAnsi="Times New Roman"/>
                <w:color w:val="000000"/>
                <w:sz w:val="18"/>
                <w:szCs w:val="18"/>
                <w:lang w:eastAsia="en-GB"/>
              </w:rPr>
            </w:pPr>
            <w:r w:rsidRPr="00444527">
              <w:rPr>
                <w:rFonts w:ascii="Times New Roman" w:hAnsi="Times New Roman"/>
                <w:color w:val="000000"/>
                <w:sz w:val="18"/>
                <w:szCs w:val="18"/>
                <w:lang w:eastAsia="en-GB"/>
              </w:rPr>
              <w:t xml:space="preserve">35.37 </w:t>
            </w:r>
          </w:p>
        </w:tc>
        <w:tc>
          <w:tcPr>
            <w:tcW w:w="370" w:type="pct"/>
            <w:tcBorders>
              <w:top w:val="nil"/>
              <w:left w:val="nil"/>
              <w:bottom w:val="single" w:color="auto" w:sz="4" w:space="0"/>
              <w:right w:val="single" w:color="auto" w:sz="4" w:space="0"/>
            </w:tcBorders>
            <w:shd w:val="clear" w:color="auto" w:fill="auto"/>
            <w:noWrap/>
            <w:vAlign w:val="center"/>
            <w:hideMark/>
          </w:tcPr>
          <w:p w:rsidRPr="00444527" w:rsidR="00444527" w:rsidP="00444527" w:rsidRDefault="00444527" w14:paraId="69F24616" w14:textId="77777777">
            <w:pPr>
              <w:jc w:val="center"/>
              <w:rPr>
                <w:rFonts w:ascii="Times New Roman" w:hAnsi="Times New Roman"/>
                <w:color w:val="000000"/>
                <w:sz w:val="18"/>
                <w:szCs w:val="18"/>
                <w:lang w:eastAsia="en-GB"/>
              </w:rPr>
            </w:pPr>
            <w:r w:rsidRPr="00444527">
              <w:rPr>
                <w:rFonts w:ascii="Times New Roman" w:hAnsi="Times New Roman"/>
                <w:color w:val="000000"/>
                <w:sz w:val="18"/>
                <w:szCs w:val="18"/>
                <w:lang w:eastAsia="en-GB"/>
              </w:rPr>
              <w:t xml:space="preserve"> NA </w:t>
            </w:r>
          </w:p>
        </w:tc>
        <w:tc>
          <w:tcPr>
            <w:tcW w:w="370" w:type="pct"/>
            <w:tcBorders>
              <w:top w:val="nil"/>
              <w:left w:val="nil"/>
              <w:bottom w:val="single" w:color="auto" w:sz="4" w:space="0"/>
              <w:right w:val="single" w:color="auto" w:sz="4" w:space="0"/>
            </w:tcBorders>
            <w:shd w:val="clear" w:color="auto" w:fill="auto"/>
            <w:noWrap/>
            <w:vAlign w:val="center"/>
            <w:hideMark/>
          </w:tcPr>
          <w:p w:rsidRPr="00444527" w:rsidR="00444527" w:rsidP="00444527" w:rsidRDefault="00444527" w14:paraId="0E77A9B7" w14:textId="02837443">
            <w:pPr>
              <w:jc w:val="center"/>
              <w:rPr>
                <w:rFonts w:ascii="Times New Roman" w:hAnsi="Times New Roman"/>
                <w:color w:val="000000"/>
                <w:sz w:val="18"/>
                <w:szCs w:val="18"/>
                <w:lang w:eastAsia="en-GB"/>
              </w:rPr>
            </w:pPr>
            <w:r w:rsidRPr="00444527">
              <w:rPr>
                <w:rFonts w:ascii="Times New Roman" w:hAnsi="Times New Roman"/>
                <w:color w:val="000000"/>
                <w:sz w:val="18"/>
                <w:szCs w:val="18"/>
                <w:lang w:eastAsia="en-GB"/>
              </w:rPr>
              <w:t xml:space="preserve"> 37.14 </w:t>
            </w:r>
          </w:p>
        </w:tc>
        <w:tc>
          <w:tcPr>
            <w:tcW w:w="514" w:type="pct"/>
            <w:tcBorders>
              <w:top w:val="nil"/>
              <w:left w:val="nil"/>
              <w:bottom w:val="single" w:color="auto" w:sz="4" w:space="0"/>
              <w:right w:val="single" w:color="auto" w:sz="4" w:space="0"/>
            </w:tcBorders>
            <w:shd w:val="clear" w:color="auto" w:fill="auto"/>
            <w:vAlign w:val="center"/>
            <w:hideMark/>
          </w:tcPr>
          <w:p w:rsidRPr="00444527" w:rsidR="00444527" w:rsidP="00BB64CD" w:rsidRDefault="00444527" w14:paraId="1FB67E4A" w14:textId="77777777">
            <w:pPr>
              <w:rPr>
                <w:rFonts w:ascii="Times New Roman" w:hAnsi="Times New Roman"/>
                <w:color w:val="000000"/>
                <w:sz w:val="18"/>
                <w:szCs w:val="18"/>
                <w:lang w:eastAsia="en-GB"/>
              </w:rPr>
            </w:pPr>
            <w:r w:rsidRPr="00444527">
              <w:rPr>
                <w:rFonts w:ascii="Times New Roman" w:hAnsi="Times New Roman"/>
                <w:color w:val="000000"/>
                <w:sz w:val="18"/>
                <w:szCs w:val="18"/>
                <w:lang w:eastAsia="en-GB"/>
              </w:rPr>
              <w:t>Max 2 per project</w:t>
            </w:r>
          </w:p>
        </w:tc>
      </w:tr>
      <w:tr w:rsidRPr="00444527" w:rsidR="00444527" w:rsidTr="003E6D35" w14:paraId="35E5A163" w14:textId="77777777">
        <w:trPr>
          <w:trHeight w:val="315"/>
        </w:trPr>
        <w:tc>
          <w:tcPr>
            <w:tcW w:w="1527" w:type="pct"/>
            <w:tcBorders>
              <w:top w:val="nil"/>
              <w:left w:val="single" w:color="auto" w:sz="4" w:space="0"/>
              <w:bottom w:val="single" w:color="auto" w:sz="4" w:space="0"/>
              <w:right w:val="single" w:color="auto" w:sz="4" w:space="0"/>
            </w:tcBorders>
            <w:shd w:val="clear" w:color="auto" w:fill="auto"/>
            <w:noWrap/>
            <w:vAlign w:val="center"/>
            <w:hideMark/>
          </w:tcPr>
          <w:p w:rsidRPr="00444527" w:rsidR="00444527" w:rsidP="003E6D35" w:rsidRDefault="00444527" w14:paraId="219C01F8" w14:textId="44CCC218">
            <w:pPr>
              <w:rPr>
                <w:rFonts w:ascii="Times New Roman" w:hAnsi="Times New Roman"/>
                <w:b/>
                <w:bCs/>
                <w:color w:val="000000"/>
                <w:sz w:val="18"/>
                <w:szCs w:val="18"/>
                <w:lang w:eastAsia="en-GB"/>
              </w:rPr>
            </w:pPr>
            <w:r w:rsidRPr="00444527">
              <w:rPr>
                <w:rFonts w:ascii="Times New Roman" w:hAnsi="Times New Roman"/>
                <w:b/>
                <w:bCs/>
                <w:color w:val="000000"/>
                <w:sz w:val="18"/>
                <w:szCs w:val="18"/>
                <w:lang w:eastAsia="en-GB"/>
              </w:rPr>
              <w:t>Senior Researcher</w:t>
            </w:r>
            <w:r w:rsidR="00BB64CD">
              <w:rPr>
                <w:rStyle w:val="FootnoteReference"/>
                <w:rFonts w:ascii="Times New Roman" w:hAnsi="Times New Roman"/>
                <w:b/>
                <w:bCs/>
                <w:color w:val="000000"/>
                <w:sz w:val="18"/>
                <w:szCs w:val="18"/>
                <w:lang w:eastAsia="en-GB"/>
              </w:rPr>
              <w:footnoteReference w:id="2"/>
            </w:r>
            <w:r w:rsidRPr="00444527">
              <w:rPr>
                <w:rFonts w:ascii="Times New Roman" w:hAnsi="Times New Roman"/>
                <w:b/>
                <w:bCs/>
                <w:color w:val="000000"/>
                <w:sz w:val="18"/>
                <w:szCs w:val="18"/>
                <w:lang w:eastAsia="en-GB"/>
              </w:rPr>
              <w:t xml:space="preserve"> or equivalent</w:t>
            </w:r>
          </w:p>
        </w:tc>
        <w:tc>
          <w:tcPr>
            <w:tcW w:w="370" w:type="pct"/>
            <w:tcBorders>
              <w:top w:val="nil"/>
              <w:left w:val="nil"/>
              <w:bottom w:val="single" w:color="auto" w:sz="4" w:space="0"/>
              <w:right w:val="single" w:color="auto" w:sz="4" w:space="0"/>
            </w:tcBorders>
            <w:shd w:val="clear" w:color="auto" w:fill="auto"/>
            <w:vAlign w:val="center"/>
            <w:hideMark/>
          </w:tcPr>
          <w:p w:rsidRPr="00444527" w:rsidR="00444527" w:rsidP="00444527" w:rsidRDefault="00444527" w14:paraId="79045A56" w14:textId="275BADA7">
            <w:pPr>
              <w:jc w:val="center"/>
              <w:rPr>
                <w:rFonts w:ascii="Times New Roman" w:hAnsi="Times New Roman"/>
                <w:color w:val="000000"/>
                <w:sz w:val="18"/>
                <w:szCs w:val="18"/>
                <w:lang w:eastAsia="en-GB"/>
              </w:rPr>
            </w:pPr>
            <w:r w:rsidRPr="00444527">
              <w:rPr>
                <w:rFonts w:ascii="Times New Roman" w:hAnsi="Times New Roman"/>
                <w:color w:val="000000"/>
                <w:sz w:val="18"/>
                <w:szCs w:val="18"/>
                <w:lang w:eastAsia="en-GB"/>
              </w:rPr>
              <w:t xml:space="preserve">22.82 </w:t>
            </w:r>
          </w:p>
        </w:tc>
        <w:tc>
          <w:tcPr>
            <w:tcW w:w="370" w:type="pct"/>
            <w:tcBorders>
              <w:top w:val="nil"/>
              <w:left w:val="nil"/>
              <w:bottom w:val="single" w:color="auto" w:sz="4" w:space="0"/>
              <w:right w:val="single" w:color="auto" w:sz="4" w:space="0"/>
            </w:tcBorders>
            <w:shd w:val="clear" w:color="auto" w:fill="auto"/>
            <w:vAlign w:val="center"/>
            <w:hideMark/>
          </w:tcPr>
          <w:p w:rsidRPr="00444527" w:rsidR="00444527" w:rsidP="00444527" w:rsidRDefault="00444527" w14:paraId="370A8DE1" w14:textId="0D3A8F2A">
            <w:pPr>
              <w:jc w:val="center"/>
              <w:rPr>
                <w:rFonts w:ascii="Times New Roman" w:hAnsi="Times New Roman"/>
                <w:color w:val="000000"/>
                <w:sz w:val="18"/>
                <w:szCs w:val="18"/>
                <w:lang w:eastAsia="en-GB"/>
              </w:rPr>
            </w:pPr>
            <w:r w:rsidRPr="00444527">
              <w:rPr>
                <w:rFonts w:ascii="Times New Roman" w:hAnsi="Times New Roman"/>
                <w:color w:val="000000"/>
                <w:sz w:val="18"/>
                <w:szCs w:val="18"/>
                <w:lang w:eastAsia="en-GB"/>
              </w:rPr>
              <w:t xml:space="preserve">32.08 </w:t>
            </w:r>
          </w:p>
        </w:tc>
        <w:tc>
          <w:tcPr>
            <w:tcW w:w="370" w:type="pct"/>
            <w:tcBorders>
              <w:top w:val="nil"/>
              <w:left w:val="nil"/>
              <w:bottom w:val="single" w:color="auto" w:sz="4" w:space="0"/>
              <w:right w:val="single" w:color="auto" w:sz="4" w:space="0"/>
            </w:tcBorders>
            <w:shd w:val="clear" w:color="auto" w:fill="auto"/>
            <w:noWrap/>
            <w:vAlign w:val="center"/>
            <w:hideMark/>
          </w:tcPr>
          <w:p w:rsidRPr="00444527" w:rsidR="00444527" w:rsidP="00444527" w:rsidRDefault="00444527" w14:paraId="2AF1B54D" w14:textId="5CABB7B8">
            <w:pPr>
              <w:jc w:val="center"/>
              <w:rPr>
                <w:rFonts w:ascii="Times New Roman" w:hAnsi="Times New Roman"/>
                <w:color w:val="000000"/>
                <w:sz w:val="18"/>
                <w:szCs w:val="18"/>
                <w:lang w:eastAsia="en-GB"/>
              </w:rPr>
            </w:pPr>
            <w:r w:rsidRPr="00444527">
              <w:rPr>
                <w:rFonts w:ascii="Times New Roman" w:hAnsi="Times New Roman"/>
                <w:color w:val="000000"/>
                <w:sz w:val="18"/>
                <w:szCs w:val="18"/>
                <w:lang w:eastAsia="en-GB"/>
              </w:rPr>
              <w:t xml:space="preserve">23.96 </w:t>
            </w:r>
          </w:p>
        </w:tc>
        <w:tc>
          <w:tcPr>
            <w:tcW w:w="370" w:type="pct"/>
            <w:tcBorders>
              <w:top w:val="nil"/>
              <w:left w:val="nil"/>
              <w:bottom w:val="single" w:color="auto" w:sz="4" w:space="0"/>
              <w:right w:val="single" w:color="auto" w:sz="4" w:space="0"/>
            </w:tcBorders>
            <w:shd w:val="clear" w:color="auto" w:fill="auto"/>
            <w:noWrap/>
            <w:vAlign w:val="center"/>
            <w:hideMark/>
          </w:tcPr>
          <w:p w:rsidRPr="00444527" w:rsidR="00444527" w:rsidP="00444527" w:rsidRDefault="00444527" w14:paraId="15C5062B" w14:textId="7775B0A1">
            <w:pPr>
              <w:jc w:val="center"/>
              <w:rPr>
                <w:rFonts w:ascii="Times New Roman" w:hAnsi="Times New Roman"/>
                <w:color w:val="000000"/>
                <w:sz w:val="18"/>
                <w:szCs w:val="18"/>
                <w:lang w:eastAsia="en-GB"/>
              </w:rPr>
            </w:pPr>
            <w:r w:rsidRPr="00444527">
              <w:rPr>
                <w:rFonts w:ascii="Times New Roman" w:hAnsi="Times New Roman"/>
                <w:color w:val="000000"/>
                <w:sz w:val="18"/>
                <w:szCs w:val="18"/>
                <w:lang w:eastAsia="en-GB"/>
              </w:rPr>
              <w:t xml:space="preserve">33.68 </w:t>
            </w:r>
          </w:p>
        </w:tc>
        <w:tc>
          <w:tcPr>
            <w:tcW w:w="370" w:type="pct"/>
            <w:tcBorders>
              <w:top w:val="nil"/>
              <w:left w:val="nil"/>
              <w:bottom w:val="single" w:color="auto" w:sz="4" w:space="0"/>
              <w:right w:val="single" w:color="auto" w:sz="4" w:space="0"/>
            </w:tcBorders>
            <w:shd w:val="clear" w:color="auto" w:fill="auto"/>
            <w:noWrap/>
            <w:vAlign w:val="center"/>
            <w:hideMark/>
          </w:tcPr>
          <w:p w:rsidRPr="00444527" w:rsidR="00444527" w:rsidP="00444527" w:rsidRDefault="00444527" w14:paraId="428A6621" w14:textId="7DC5CE45">
            <w:pPr>
              <w:jc w:val="center"/>
              <w:rPr>
                <w:rFonts w:ascii="Times New Roman" w:hAnsi="Times New Roman"/>
                <w:color w:val="000000"/>
                <w:sz w:val="18"/>
                <w:szCs w:val="18"/>
                <w:lang w:eastAsia="en-GB"/>
              </w:rPr>
            </w:pPr>
            <w:r w:rsidRPr="00444527">
              <w:rPr>
                <w:rFonts w:ascii="Times New Roman" w:hAnsi="Times New Roman"/>
                <w:color w:val="000000"/>
                <w:sz w:val="18"/>
                <w:szCs w:val="18"/>
                <w:lang w:eastAsia="en-GB"/>
              </w:rPr>
              <w:t xml:space="preserve">25.16 </w:t>
            </w:r>
          </w:p>
        </w:tc>
        <w:tc>
          <w:tcPr>
            <w:tcW w:w="370" w:type="pct"/>
            <w:tcBorders>
              <w:top w:val="nil"/>
              <w:left w:val="nil"/>
              <w:bottom w:val="single" w:color="auto" w:sz="4" w:space="0"/>
              <w:right w:val="single" w:color="auto" w:sz="4" w:space="0"/>
            </w:tcBorders>
            <w:shd w:val="clear" w:color="auto" w:fill="auto"/>
            <w:noWrap/>
            <w:vAlign w:val="center"/>
            <w:hideMark/>
          </w:tcPr>
          <w:p w:rsidRPr="00444527" w:rsidR="00444527" w:rsidP="00444527" w:rsidRDefault="00444527" w14:paraId="527CD6E8" w14:textId="0494580B">
            <w:pPr>
              <w:jc w:val="center"/>
              <w:rPr>
                <w:rFonts w:ascii="Times New Roman" w:hAnsi="Times New Roman"/>
                <w:color w:val="000000"/>
                <w:sz w:val="18"/>
                <w:szCs w:val="18"/>
                <w:lang w:eastAsia="en-GB"/>
              </w:rPr>
            </w:pPr>
            <w:r w:rsidRPr="00444527">
              <w:rPr>
                <w:rFonts w:ascii="Times New Roman" w:hAnsi="Times New Roman"/>
                <w:color w:val="000000"/>
                <w:sz w:val="18"/>
                <w:szCs w:val="18"/>
                <w:lang w:eastAsia="en-GB"/>
              </w:rPr>
              <w:t xml:space="preserve">35.37 </w:t>
            </w:r>
          </w:p>
        </w:tc>
        <w:tc>
          <w:tcPr>
            <w:tcW w:w="370" w:type="pct"/>
            <w:tcBorders>
              <w:top w:val="nil"/>
              <w:left w:val="nil"/>
              <w:bottom w:val="single" w:color="auto" w:sz="4" w:space="0"/>
              <w:right w:val="single" w:color="auto" w:sz="4" w:space="0"/>
            </w:tcBorders>
            <w:shd w:val="clear" w:color="auto" w:fill="auto"/>
            <w:noWrap/>
            <w:vAlign w:val="center"/>
            <w:hideMark/>
          </w:tcPr>
          <w:p w:rsidRPr="00444527" w:rsidR="00444527" w:rsidP="00444527" w:rsidRDefault="00444527" w14:paraId="1A4D50BC" w14:textId="5511785B">
            <w:pPr>
              <w:jc w:val="center"/>
              <w:rPr>
                <w:rFonts w:ascii="Times New Roman" w:hAnsi="Times New Roman"/>
                <w:color w:val="000000"/>
                <w:sz w:val="18"/>
                <w:szCs w:val="18"/>
                <w:lang w:eastAsia="en-GB"/>
              </w:rPr>
            </w:pPr>
            <w:r w:rsidRPr="00444527">
              <w:rPr>
                <w:rFonts w:ascii="Times New Roman" w:hAnsi="Times New Roman"/>
                <w:color w:val="000000"/>
                <w:sz w:val="18"/>
                <w:szCs w:val="18"/>
                <w:lang w:eastAsia="en-GB"/>
              </w:rPr>
              <w:t xml:space="preserve">26.42 </w:t>
            </w:r>
          </w:p>
        </w:tc>
        <w:tc>
          <w:tcPr>
            <w:tcW w:w="370" w:type="pct"/>
            <w:tcBorders>
              <w:top w:val="nil"/>
              <w:left w:val="nil"/>
              <w:bottom w:val="single" w:color="auto" w:sz="4" w:space="0"/>
              <w:right w:val="single" w:color="auto" w:sz="4" w:space="0"/>
            </w:tcBorders>
            <w:shd w:val="clear" w:color="auto" w:fill="auto"/>
            <w:noWrap/>
            <w:vAlign w:val="center"/>
            <w:hideMark/>
          </w:tcPr>
          <w:p w:rsidRPr="00444527" w:rsidR="00444527" w:rsidP="00444527" w:rsidRDefault="00444527" w14:paraId="231EF698" w14:textId="61DC5089">
            <w:pPr>
              <w:jc w:val="center"/>
              <w:rPr>
                <w:rFonts w:ascii="Times New Roman" w:hAnsi="Times New Roman"/>
                <w:color w:val="000000"/>
                <w:sz w:val="18"/>
                <w:szCs w:val="18"/>
                <w:lang w:eastAsia="en-GB"/>
              </w:rPr>
            </w:pPr>
            <w:r w:rsidRPr="00444527">
              <w:rPr>
                <w:rFonts w:ascii="Times New Roman" w:hAnsi="Times New Roman"/>
                <w:color w:val="000000"/>
                <w:sz w:val="18"/>
                <w:szCs w:val="18"/>
                <w:lang w:eastAsia="en-GB"/>
              </w:rPr>
              <w:t xml:space="preserve"> 37.14 </w:t>
            </w:r>
          </w:p>
        </w:tc>
        <w:tc>
          <w:tcPr>
            <w:tcW w:w="514" w:type="pct"/>
            <w:tcBorders>
              <w:top w:val="nil"/>
              <w:left w:val="nil"/>
              <w:bottom w:val="single" w:color="auto" w:sz="4" w:space="0"/>
              <w:right w:val="single" w:color="auto" w:sz="4" w:space="0"/>
            </w:tcBorders>
            <w:shd w:val="clear" w:color="auto" w:fill="auto"/>
            <w:vAlign w:val="center"/>
            <w:hideMark/>
          </w:tcPr>
          <w:p w:rsidRPr="00444527" w:rsidR="00444527" w:rsidP="00BB64CD" w:rsidRDefault="00444527" w14:paraId="75E6E4D4" w14:textId="77777777">
            <w:pPr>
              <w:rPr>
                <w:rFonts w:ascii="Times New Roman" w:hAnsi="Times New Roman"/>
                <w:color w:val="000000"/>
                <w:sz w:val="18"/>
                <w:szCs w:val="18"/>
                <w:lang w:eastAsia="en-GB"/>
              </w:rPr>
            </w:pPr>
            <w:r w:rsidRPr="00444527">
              <w:rPr>
                <w:rFonts w:ascii="Times New Roman" w:hAnsi="Times New Roman"/>
                <w:color w:val="000000"/>
                <w:sz w:val="18"/>
                <w:szCs w:val="18"/>
                <w:lang w:eastAsia="en-GB"/>
              </w:rPr>
              <w:t>Max 2 per project</w:t>
            </w:r>
          </w:p>
        </w:tc>
      </w:tr>
      <w:tr w:rsidRPr="00444527" w:rsidR="00444527" w:rsidTr="003E6D35" w14:paraId="5DBF5FE5" w14:textId="77777777">
        <w:trPr>
          <w:trHeight w:val="315"/>
        </w:trPr>
        <w:tc>
          <w:tcPr>
            <w:tcW w:w="1527" w:type="pct"/>
            <w:tcBorders>
              <w:top w:val="nil"/>
              <w:left w:val="single" w:color="auto" w:sz="4" w:space="0"/>
              <w:bottom w:val="single" w:color="auto" w:sz="4" w:space="0"/>
              <w:right w:val="single" w:color="auto" w:sz="4" w:space="0"/>
            </w:tcBorders>
            <w:shd w:val="clear" w:color="auto" w:fill="auto"/>
            <w:noWrap/>
            <w:vAlign w:val="center"/>
            <w:hideMark/>
          </w:tcPr>
          <w:p w:rsidRPr="00444527" w:rsidR="00444527" w:rsidP="003E6D35" w:rsidRDefault="00444527" w14:paraId="456D1CEB" w14:textId="0446F3C4">
            <w:pPr>
              <w:rPr>
                <w:rFonts w:ascii="Times New Roman" w:hAnsi="Times New Roman"/>
                <w:b/>
                <w:bCs/>
                <w:color w:val="000000"/>
                <w:sz w:val="18"/>
                <w:szCs w:val="18"/>
                <w:lang w:eastAsia="en-GB"/>
              </w:rPr>
            </w:pPr>
            <w:r w:rsidRPr="00444527">
              <w:rPr>
                <w:rFonts w:ascii="Times New Roman" w:hAnsi="Times New Roman"/>
                <w:b/>
                <w:bCs/>
                <w:color w:val="000000"/>
                <w:sz w:val="18"/>
                <w:szCs w:val="18"/>
                <w:lang w:eastAsia="en-GB"/>
              </w:rPr>
              <w:t>Researcher</w:t>
            </w:r>
            <w:r w:rsidR="00BB64CD">
              <w:rPr>
                <w:rStyle w:val="FootnoteReference"/>
                <w:rFonts w:ascii="Times New Roman" w:hAnsi="Times New Roman"/>
                <w:b/>
                <w:bCs/>
                <w:color w:val="000000"/>
                <w:sz w:val="18"/>
                <w:szCs w:val="18"/>
                <w:lang w:eastAsia="en-GB"/>
              </w:rPr>
              <w:footnoteReference w:id="3"/>
            </w:r>
            <w:r w:rsidRPr="00444527">
              <w:rPr>
                <w:rFonts w:ascii="Times New Roman" w:hAnsi="Times New Roman"/>
                <w:b/>
                <w:bCs/>
                <w:color w:val="000000"/>
                <w:sz w:val="18"/>
                <w:szCs w:val="18"/>
                <w:lang w:eastAsia="en-GB"/>
              </w:rPr>
              <w:t xml:space="preserve"> or equivalent</w:t>
            </w:r>
          </w:p>
        </w:tc>
        <w:tc>
          <w:tcPr>
            <w:tcW w:w="370" w:type="pct"/>
            <w:tcBorders>
              <w:top w:val="nil"/>
              <w:left w:val="nil"/>
              <w:bottom w:val="single" w:color="auto" w:sz="4" w:space="0"/>
              <w:right w:val="single" w:color="auto" w:sz="4" w:space="0"/>
            </w:tcBorders>
            <w:shd w:val="clear" w:color="auto" w:fill="auto"/>
            <w:vAlign w:val="center"/>
            <w:hideMark/>
          </w:tcPr>
          <w:p w:rsidRPr="00444527" w:rsidR="00444527" w:rsidP="00444527" w:rsidRDefault="00444527" w14:paraId="05FB47EE" w14:textId="1D8D81C2">
            <w:pPr>
              <w:jc w:val="center"/>
              <w:rPr>
                <w:rFonts w:ascii="Times New Roman" w:hAnsi="Times New Roman"/>
                <w:color w:val="000000"/>
                <w:sz w:val="18"/>
                <w:szCs w:val="18"/>
                <w:lang w:eastAsia="en-GB"/>
              </w:rPr>
            </w:pPr>
            <w:r w:rsidRPr="00444527">
              <w:rPr>
                <w:rFonts w:ascii="Times New Roman" w:hAnsi="Times New Roman"/>
                <w:color w:val="000000"/>
                <w:sz w:val="18"/>
                <w:szCs w:val="18"/>
                <w:lang w:eastAsia="en-GB"/>
              </w:rPr>
              <w:t xml:space="preserve">12.66 </w:t>
            </w:r>
          </w:p>
        </w:tc>
        <w:tc>
          <w:tcPr>
            <w:tcW w:w="370" w:type="pct"/>
            <w:tcBorders>
              <w:top w:val="nil"/>
              <w:left w:val="nil"/>
              <w:bottom w:val="single" w:color="auto" w:sz="4" w:space="0"/>
              <w:right w:val="single" w:color="auto" w:sz="4" w:space="0"/>
            </w:tcBorders>
            <w:shd w:val="clear" w:color="auto" w:fill="auto"/>
            <w:vAlign w:val="center"/>
            <w:hideMark/>
          </w:tcPr>
          <w:p w:rsidRPr="00444527" w:rsidR="00444527" w:rsidP="00444527" w:rsidRDefault="00444527" w14:paraId="14031FCC" w14:textId="5378ECE5">
            <w:pPr>
              <w:jc w:val="center"/>
              <w:rPr>
                <w:rFonts w:ascii="Times New Roman" w:hAnsi="Times New Roman"/>
                <w:color w:val="000000"/>
                <w:sz w:val="18"/>
                <w:szCs w:val="18"/>
                <w:lang w:eastAsia="en-GB"/>
              </w:rPr>
            </w:pPr>
            <w:r w:rsidRPr="00444527">
              <w:rPr>
                <w:rFonts w:ascii="Times New Roman" w:hAnsi="Times New Roman"/>
                <w:color w:val="000000"/>
                <w:sz w:val="18"/>
                <w:szCs w:val="18"/>
                <w:lang w:eastAsia="en-GB"/>
              </w:rPr>
              <w:t xml:space="preserve">22.81 </w:t>
            </w:r>
          </w:p>
        </w:tc>
        <w:tc>
          <w:tcPr>
            <w:tcW w:w="370" w:type="pct"/>
            <w:tcBorders>
              <w:top w:val="nil"/>
              <w:left w:val="nil"/>
              <w:bottom w:val="single" w:color="auto" w:sz="4" w:space="0"/>
              <w:right w:val="single" w:color="auto" w:sz="4" w:space="0"/>
            </w:tcBorders>
            <w:shd w:val="clear" w:color="auto" w:fill="auto"/>
            <w:noWrap/>
            <w:vAlign w:val="center"/>
            <w:hideMark/>
          </w:tcPr>
          <w:p w:rsidRPr="00444527" w:rsidR="00444527" w:rsidP="00444527" w:rsidRDefault="00444527" w14:paraId="56E7A0A3" w14:textId="1A791599">
            <w:pPr>
              <w:jc w:val="center"/>
              <w:rPr>
                <w:rFonts w:ascii="Times New Roman" w:hAnsi="Times New Roman"/>
                <w:color w:val="000000"/>
                <w:sz w:val="18"/>
                <w:szCs w:val="18"/>
                <w:lang w:eastAsia="en-GB"/>
              </w:rPr>
            </w:pPr>
            <w:r w:rsidRPr="00444527">
              <w:rPr>
                <w:rFonts w:ascii="Times New Roman" w:hAnsi="Times New Roman"/>
                <w:color w:val="000000"/>
                <w:sz w:val="18"/>
                <w:szCs w:val="18"/>
                <w:lang w:eastAsia="en-GB"/>
              </w:rPr>
              <w:t xml:space="preserve">13.29 </w:t>
            </w:r>
          </w:p>
        </w:tc>
        <w:tc>
          <w:tcPr>
            <w:tcW w:w="370" w:type="pct"/>
            <w:tcBorders>
              <w:top w:val="nil"/>
              <w:left w:val="nil"/>
              <w:bottom w:val="single" w:color="auto" w:sz="4" w:space="0"/>
              <w:right w:val="single" w:color="auto" w:sz="4" w:space="0"/>
            </w:tcBorders>
            <w:shd w:val="clear" w:color="auto" w:fill="auto"/>
            <w:noWrap/>
            <w:vAlign w:val="center"/>
            <w:hideMark/>
          </w:tcPr>
          <w:p w:rsidRPr="00444527" w:rsidR="00444527" w:rsidP="00444527" w:rsidRDefault="00444527" w14:paraId="0F0A6AA7" w14:textId="6F5971D9">
            <w:pPr>
              <w:jc w:val="center"/>
              <w:rPr>
                <w:rFonts w:ascii="Times New Roman" w:hAnsi="Times New Roman"/>
                <w:color w:val="000000"/>
                <w:sz w:val="18"/>
                <w:szCs w:val="18"/>
                <w:lang w:eastAsia="en-GB"/>
              </w:rPr>
            </w:pPr>
            <w:r w:rsidRPr="00444527">
              <w:rPr>
                <w:rFonts w:ascii="Times New Roman" w:hAnsi="Times New Roman"/>
                <w:color w:val="000000"/>
                <w:sz w:val="18"/>
                <w:szCs w:val="18"/>
                <w:lang w:eastAsia="en-GB"/>
              </w:rPr>
              <w:t xml:space="preserve">23.95 </w:t>
            </w:r>
          </w:p>
        </w:tc>
        <w:tc>
          <w:tcPr>
            <w:tcW w:w="370" w:type="pct"/>
            <w:tcBorders>
              <w:top w:val="nil"/>
              <w:left w:val="nil"/>
              <w:bottom w:val="single" w:color="auto" w:sz="4" w:space="0"/>
              <w:right w:val="single" w:color="auto" w:sz="4" w:space="0"/>
            </w:tcBorders>
            <w:shd w:val="clear" w:color="auto" w:fill="auto"/>
            <w:noWrap/>
            <w:vAlign w:val="center"/>
            <w:hideMark/>
          </w:tcPr>
          <w:p w:rsidRPr="00444527" w:rsidR="00444527" w:rsidP="00444527" w:rsidRDefault="00444527" w14:paraId="1DAA4F8D" w14:textId="673155B1">
            <w:pPr>
              <w:jc w:val="center"/>
              <w:rPr>
                <w:rFonts w:ascii="Times New Roman" w:hAnsi="Times New Roman"/>
                <w:color w:val="000000"/>
                <w:sz w:val="18"/>
                <w:szCs w:val="18"/>
                <w:lang w:eastAsia="en-GB"/>
              </w:rPr>
            </w:pPr>
            <w:r w:rsidRPr="00444527">
              <w:rPr>
                <w:rFonts w:ascii="Times New Roman" w:hAnsi="Times New Roman"/>
                <w:color w:val="000000"/>
                <w:sz w:val="18"/>
                <w:szCs w:val="18"/>
                <w:lang w:eastAsia="en-GB"/>
              </w:rPr>
              <w:t xml:space="preserve">13.96 </w:t>
            </w:r>
          </w:p>
        </w:tc>
        <w:tc>
          <w:tcPr>
            <w:tcW w:w="370" w:type="pct"/>
            <w:tcBorders>
              <w:top w:val="nil"/>
              <w:left w:val="nil"/>
              <w:bottom w:val="single" w:color="auto" w:sz="4" w:space="0"/>
              <w:right w:val="single" w:color="auto" w:sz="4" w:space="0"/>
            </w:tcBorders>
            <w:shd w:val="clear" w:color="auto" w:fill="auto"/>
            <w:noWrap/>
            <w:vAlign w:val="center"/>
            <w:hideMark/>
          </w:tcPr>
          <w:p w:rsidRPr="00444527" w:rsidR="00444527" w:rsidP="00444527" w:rsidRDefault="00444527" w14:paraId="29BAA79F" w14:textId="00E51BD1">
            <w:pPr>
              <w:jc w:val="center"/>
              <w:rPr>
                <w:rFonts w:ascii="Times New Roman" w:hAnsi="Times New Roman"/>
                <w:color w:val="000000"/>
                <w:sz w:val="18"/>
                <w:szCs w:val="18"/>
                <w:lang w:eastAsia="en-GB"/>
              </w:rPr>
            </w:pPr>
            <w:r w:rsidRPr="00444527">
              <w:rPr>
                <w:rFonts w:ascii="Times New Roman" w:hAnsi="Times New Roman"/>
                <w:color w:val="000000"/>
                <w:sz w:val="18"/>
                <w:szCs w:val="18"/>
                <w:lang w:eastAsia="en-GB"/>
              </w:rPr>
              <w:t xml:space="preserve">25.15 </w:t>
            </w:r>
          </w:p>
        </w:tc>
        <w:tc>
          <w:tcPr>
            <w:tcW w:w="370" w:type="pct"/>
            <w:tcBorders>
              <w:top w:val="nil"/>
              <w:left w:val="nil"/>
              <w:bottom w:val="single" w:color="auto" w:sz="4" w:space="0"/>
              <w:right w:val="single" w:color="auto" w:sz="4" w:space="0"/>
            </w:tcBorders>
            <w:shd w:val="clear" w:color="auto" w:fill="auto"/>
            <w:noWrap/>
            <w:vAlign w:val="center"/>
            <w:hideMark/>
          </w:tcPr>
          <w:p w:rsidRPr="00444527" w:rsidR="00444527" w:rsidP="00444527" w:rsidRDefault="00444527" w14:paraId="78BD389A" w14:textId="3C9E7B06">
            <w:pPr>
              <w:jc w:val="center"/>
              <w:rPr>
                <w:rFonts w:ascii="Times New Roman" w:hAnsi="Times New Roman"/>
                <w:color w:val="000000"/>
                <w:sz w:val="18"/>
                <w:szCs w:val="18"/>
                <w:lang w:eastAsia="en-GB"/>
              </w:rPr>
            </w:pPr>
            <w:r w:rsidRPr="00444527">
              <w:rPr>
                <w:rFonts w:ascii="Times New Roman" w:hAnsi="Times New Roman"/>
                <w:color w:val="000000"/>
                <w:sz w:val="18"/>
                <w:szCs w:val="18"/>
                <w:lang w:eastAsia="en-GB"/>
              </w:rPr>
              <w:t xml:space="preserve">14.66 </w:t>
            </w:r>
          </w:p>
        </w:tc>
        <w:tc>
          <w:tcPr>
            <w:tcW w:w="370" w:type="pct"/>
            <w:tcBorders>
              <w:top w:val="nil"/>
              <w:left w:val="nil"/>
              <w:bottom w:val="single" w:color="auto" w:sz="4" w:space="0"/>
              <w:right w:val="single" w:color="auto" w:sz="4" w:space="0"/>
            </w:tcBorders>
            <w:shd w:val="clear" w:color="auto" w:fill="auto"/>
            <w:noWrap/>
            <w:vAlign w:val="center"/>
            <w:hideMark/>
          </w:tcPr>
          <w:p w:rsidRPr="00444527" w:rsidR="00444527" w:rsidP="00444527" w:rsidRDefault="00444527" w14:paraId="0E3174D8" w14:textId="17239137">
            <w:pPr>
              <w:jc w:val="center"/>
              <w:rPr>
                <w:rFonts w:ascii="Times New Roman" w:hAnsi="Times New Roman"/>
                <w:color w:val="000000"/>
                <w:sz w:val="18"/>
                <w:szCs w:val="18"/>
                <w:lang w:eastAsia="en-GB"/>
              </w:rPr>
            </w:pPr>
            <w:r w:rsidRPr="00444527">
              <w:rPr>
                <w:rFonts w:ascii="Times New Roman" w:hAnsi="Times New Roman"/>
                <w:color w:val="000000"/>
                <w:sz w:val="18"/>
                <w:szCs w:val="18"/>
                <w:lang w:eastAsia="en-GB"/>
              </w:rPr>
              <w:t xml:space="preserve">26.41 </w:t>
            </w:r>
          </w:p>
        </w:tc>
        <w:tc>
          <w:tcPr>
            <w:tcW w:w="514" w:type="pct"/>
            <w:tcBorders>
              <w:top w:val="nil"/>
              <w:left w:val="nil"/>
              <w:bottom w:val="single" w:color="auto" w:sz="4" w:space="0"/>
              <w:right w:val="single" w:color="auto" w:sz="4" w:space="0"/>
            </w:tcBorders>
            <w:shd w:val="clear" w:color="auto" w:fill="auto"/>
            <w:vAlign w:val="center"/>
            <w:hideMark/>
          </w:tcPr>
          <w:p w:rsidRPr="00444527" w:rsidR="00444527" w:rsidP="00BB64CD" w:rsidRDefault="00444527" w14:paraId="1A5C308D" w14:textId="77777777">
            <w:pPr>
              <w:rPr>
                <w:rFonts w:ascii="Times New Roman" w:hAnsi="Times New Roman"/>
                <w:color w:val="000000"/>
                <w:sz w:val="18"/>
                <w:szCs w:val="18"/>
                <w:lang w:eastAsia="en-GB"/>
              </w:rPr>
            </w:pPr>
            <w:r w:rsidRPr="00444527">
              <w:rPr>
                <w:rFonts w:ascii="Times New Roman" w:hAnsi="Times New Roman"/>
                <w:color w:val="000000"/>
                <w:sz w:val="18"/>
                <w:szCs w:val="18"/>
                <w:lang w:eastAsia="en-GB"/>
              </w:rPr>
              <w:t>No Limits</w:t>
            </w:r>
          </w:p>
        </w:tc>
      </w:tr>
      <w:tr w:rsidRPr="00444527" w:rsidR="00444527" w:rsidTr="003E6D35" w14:paraId="0E90E865" w14:textId="77777777">
        <w:trPr>
          <w:trHeight w:val="945"/>
        </w:trPr>
        <w:tc>
          <w:tcPr>
            <w:tcW w:w="1527" w:type="pct"/>
            <w:tcBorders>
              <w:top w:val="nil"/>
              <w:left w:val="single" w:color="auto" w:sz="4" w:space="0"/>
              <w:bottom w:val="single" w:color="auto" w:sz="4" w:space="0"/>
              <w:right w:val="single" w:color="auto" w:sz="4" w:space="0"/>
            </w:tcBorders>
            <w:shd w:val="clear" w:color="auto" w:fill="auto"/>
            <w:vAlign w:val="center"/>
            <w:hideMark/>
          </w:tcPr>
          <w:p w:rsidRPr="00444527" w:rsidR="00444527" w:rsidP="003E6D35" w:rsidRDefault="00444527" w14:paraId="11CEC9C2" w14:textId="06730FE4">
            <w:pPr>
              <w:rPr>
                <w:rFonts w:ascii="Times New Roman" w:hAnsi="Times New Roman"/>
                <w:b/>
                <w:bCs/>
                <w:color w:val="000000"/>
                <w:sz w:val="18"/>
                <w:szCs w:val="18"/>
                <w:lang w:eastAsia="en-GB"/>
              </w:rPr>
            </w:pPr>
            <w:r w:rsidRPr="00444527">
              <w:rPr>
                <w:rFonts w:ascii="Times New Roman" w:hAnsi="Times New Roman"/>
                <w:b/>
                <w:bCs/>
                <w:color w:val="000000"/>
                <w:sz w:val="18"/>
                <w:szCs w:val="18"/>
                <w:lang w:eastAsia="en-GB"/>
              </w:rPr>
              <w:t xml:space="preserve">Operational, technician, research support </w:t>
            </w:r>
            <w:r w:rsidRPr="00444527" w:rsidR="00BB64CD">
              <w:rPr>
                <w:rFonts w:ascii="Times New Roman" w:hAnsi="Times New Roman"/>
                <w:b/>
                <w:bCs/>
                <w:color w:val="000000"/>
                <w:sz w:val="18"/>
                <w:szCs w:val="18"/>
                <w:lang w:eastAsia="en-GB"/>
              </w:rPr>
              <w:t>assistant or</w:t>
            </w:r>
            <w:r w:rsidRPr="00444527">
              <w:rPr>
                <w:rFonts w:ascii="Times New Roman" w:hAnsi="Times New Roman"/>
                <w:b/>
                <w:bCs/>
                <w:color w:val="000000"/>
                <w:sz w:val="18"/>
                <w:szCs w:val="18"/>
                <w:lang w:eastAsia="en-GB"/>
              </w:rPr>
              <w:t xml:space="preserve"> equivalent</w:t>
            </w:r>
          </w:p>
        </w:tc>
        <w:tc>
          <w:tcPr>
            <w:tcW w:w="370" w:type="pct"/>
            <w:tcBorders>
              <w:top w:val="nil"/>
              <w:left w:val="nil"/>
              <w:bottom w:val="single" w:color="auto" w:sz="4" w:space="0"/>
              <w:right w:val="single" w:color="auto" w:sz="4" w:space="0"/>
            </w:tcBorders>
            <w:shd w:val="clear" w:color="auto" w:fill="auto"/>
            <w:vAlign w:val="center"/>
            <w:hideMark/>
          </w:tcPr>
          <w:p w:rsidRPr="00444527" w:rsidR="00444527" w:rsidP="00444527" w:rsidRDefault="00444527" w14:paraId="451ECABA" w14:textId="77777777">
            <w:pPr>
              <w:jc w:val="center"/>
              <w:rPr>
                <w:rFonts w:ascii="Times New Roman" w:hAnsi="Times New Roman"/>
                <w:color w:val="000000"/>
                <w:sz w:val="18"/>
                <w:szCs w:val="18"/>
                <w:lang w:eastAsia="en-GB"/>
              </w:rPr>
            </w:pPr>
            <w:r w:rsidRPr="00444527">
              <w:rPr>
                <w:rFonts w:ascii="Times New Roman" w:hAnsi="Times New Roman"/>
                <w:color w:val="000000"/>
                <w:sz w:val="18"/>
                <w:szCs w:val="18"/>
                <w:lang w:eastAsia="en-GB"/>
              </w:rPr>
              <w:t xml:space="preserve"> NA </w:t>
            </w:r>
          </w:p>
        </w:tc>
        <w:tc>
          <w:tcPr>
            <w:tcW w:w="370" w:type="pct"/>
            <w:tcBorders>
              <w:top w:val="nil"/>
              <w:left w:val="nil"/>
              <w:bottom w:val="single" w:color="auto" w:sz="4" w:space="0"/>
              <w:right w:val="single" w:color="auto" w:sz="4" w:space="0"/>
            </w:tcBorders>
            <w:shd w:val="clear" w:color="auto" w:fill="auto"/>
            <w:vAlign w:val="center"/>
            <w:hideMark/>
          </w:tcPr>
          <w:p w:rsidRPr="00444527" w:rsidR="00444527" w:rsidP="00444527" w:rsidRDefault="00444527" w14:paraId="495424B3" w14:textId="2269694C">
            <w:pPr>
              <w:jc w:val="center"/>
              <w:rPr>
                <w:rFonts w:ascii="Times New Roman" w:hAnsi="Times New Roman"/>
                <w:color w:val="000000"/>
                <w:sz w:val="18"/>
                <w:szCs w:val="18"/>
                <w:lang w:eastAsia="en-GB"/>
              </w:rPr>
            </w:pPr>
            <w:r w:rsidRPr="00444527">
              <w:rPr>
                <w:rFonts w:ascii="Times New Roman" w:hAnsi="Times New Roman"/>
                <w:color w:val="000000"/>
                <w:sz w:val="18"/>
                <w:szCs w:val="18"/>
                <w:lang w:eastAsia="en-GB"/>
              </w:rPr>
              <w:t xml:space="preserve">12.65 </w:t>
            </w:r>
          </w:p>
        </w:tc>
        <w:tc>
          <w:tcPr>
            <w:tcW w:w="370" w:type="pct"/>
            <w:tcBorders>
              <w:top w:val="nil"/>
              <w:left w:val="nil"/>
              <w:bottom w:val="single" w:color="auto" w:sz="4" w:space="0"/>
              <w:right w:val="single" w:color="auto" w:sz="4" w:space="0"/>
            </w:tcBorders>
            <w:shd w:val="clear" w:color="auto" w:fill="auto"/>
            <w:noWrap/>
            <w:vAlign w:val="center"/>
            <w:hideMark/>
          </w:tcPr>
          <w:p w:rsidRPr="00444527" w:rsidR="00444527" w:rsidP="00444527" w:rsidRDefault="00444527" w14:paraId="3C10CCC8" w14:textId="77777777">
            <w:pPr>
              <w:jc w:val="center"/>
              <w:rPr>
                <w:rFonts w:ascii="Times New Roman" w:hAnsi="Times New Roman"/>
                <w:color w:val="000000"/>
                <w:sz w:val="18"/>
                <w:szCs w:val="18"/>
                <w:lang w:eastAsia="en-GB"/>
              </w:rPr>
            </w:pPr>
            <w:r w:rsidRPr="00444527">
              <w:rPr>
                <w:rFonts w:ascii="Times New Roman" w:hAnsi="Times New Roman"/>
                <w:color w:val="000000"/>
                <w:sz w:val="18"/>
                <w:szCs w:val="18"/>
                <w:lang w:eastAsia="en-GB"/>
              </w:rPr>
              <w:t xml:space="preserve"> NA </w:t>
            </w:r>
          </w:p>
        </w:tc>
        <w:tc>
          <w:tcPr>
            <w:tcW w:w="370" w:type="pct"/>
            <w:tcBorders>
              <w:top w:val="nil"/>
              <w:left w:val="nil"/>
              <w:bottom w:val="single" w:color="auto" w:sz="4" w:space="0"/>
              <w:right w:val="single" w:color="auto" w:sz="4" w:space="0"/>
            </w:tcBorders>
            <w:shd w:val="clear" w:color="auto" w:fill="auto"/>
            <w:noWrap/>
            <w:vAlign w:val="center"/>
            <w:hideMark/>
          </w:tcPr>
          <w:p w:rsidRPr="00444527" w:rsidR="00444527" w:rsidP="00444527" w:rsidRDefault="00444527" w14:paraId="6B8CE1C1" w14:textId="788A22FA">
            <w:pPr>
              <w:jc w:val="center"/>
              <w:rPr>
                <w:rFonts w:ascii="Times New Roman" w:hAnsi="Times New Roman"/>
                <w:color w:val="000000"/>
                <w:sz w:val="18"/>
                <w:szCs w:val="18"/>
                <w:lang w:eastAsia="en-GB"/>
              </w:rPr>
            </w:pPr>
            <w:r w:rsidRPr="00444527">
              <w:rPr>
                <w:rFonts w:ascii="Times New Roman" w:hAnsi="Times New Roman"/>
                <w:color w:val="000000"/>
                <w:sz w:val="18"/>
                <w:szCs w:val="18"/>
                <w:lang w:eastAsia="en-GB"/>
              </w:rPr>
              <w:t xml:space="preserve">13.28 </w:t>
            </w:r>
          </w:p>
        </w:tc>
        <w:tc>
          <w:tcPr>
            <w:tcW w:w="370" w:type="pct"/>
            <w:tcBorders>
              <w:top w:val="nil"/>
              <w:left w:val="nil"/>
              <w:bottom w:val="single" w:color="auto" w:sz="4" w:space="0"/>
              <w:right w:val="single" w:color="auto" w:sz="4" w:space="0"/>
            </w:tcBorders>
            <w:shd w:val="clear" w:color="auto" w:fill="auto"/>
            <w:noWrap/>
            <w:vAlign w:val="center"/>
            <w:hideMark/>
          </w:tcPr>
          <w:p w:rsidRPr="00444527" w:rsidR="00444527" w:rsidP="00444527" w:rsidRDefault="00444527" w14:paraId="16BDA5CC" w14:textId="77777777">
            <w:pPr>
              <w:jc w:val="center"/>
              <w:rPr>
                <w:rFonts w:ascii="Times New Roman" w:hAnsi="Times New Roman"/>
                <w:color w:val="000000"/>
                <w:sz w:val="18"/>
                <w:szCs w:val="18"/>
                <w:lang w:eastAsia="en-GB"/>
              </w:rPr>
            </w:pPr>
            <w:r w:rsidRPr="00444527">
              <w:rPr>
                <w:rFonts w:ascii="Times New Roman" w:hAnsi="Times New Roman"/>
                <w:color w:val="000000"/>
                <w:sz w:val="18"/>
                <w:szCs w:val="18"/>
                <w:lang w:eastAsia="en-GB"/>
              </w:rPr>
              <w:t xml:space="preserve"> NA </w:t>
            </w:r>
          </w:p>
        </w:tc>
        <w:tc>
          <w:tcPr>
            <w:tcW w:w="370" w:type="pct"/>
            <w:tcBorders>
              <w:top w:val="nil"/>
              <w:left w:val="nil"/>
              <w:bottom w:val="single" w:color="auto" w:sz="4" w:space="0"/>
              <w:right w:val="single" w:color="auto" w:sz="4" w:space="0"/>
            </w:tcBorders>
            <w:shd w:val="clear" w:color="auto" w:fill="auto"/>
            <w:noWrap/>
            <w:vAlign w:val="center"/>
            <w:hideMark/>
          </w:tcPr>
          <w:p w:rsidRPr="00444527" w:rsidR="00444527" w:rsidP="00444527" w:rsidRDefault="00444527" w14:paraId="048E402E" w14:textId="426B4D09">
            <w:pPr>
              <w:jc w:val="center"/>
              <w:rPr>
                <w:rFonts w:ascii="Times New Roman" w:hAnsi="Times New Roman"/>
                <w:color w:val="000000"/>
                <w:sz w:val="18"/>
                <w:szCs w:val="18"/>
                <w:lang w:eastAsia="en-GB"/>
              </w:rPr>
            </w:pPr>
            <w:r w:rsidRPr="00444527">
              <w:rPr>
                <w:rFonts w:ascii="Times New Roman" w:hAnsi="Times New Roman"/>
                <w:color w:val="000000"/>
                <w:sz w:val="18"/>
                <w:szCs w:val="18"/>
                <w:lang w:eastAsia="en-GB"/>
              </w:rPr>
              <w:t xml:space="preserve">13.95 </w:t>
            </w:r>
          </w:p>
        </w:tc>
        <w:tc>
          <w:tcPr>
            <w:tcW w:w="370" w:type="pct"/>
            <w:tcBorders>
              <w:top w:val="nil"/>
              <w:left w:val="nil"/>
              <w:bottom w:val="single" w:color="auto" w:sz="4" w:space="0"/>
              <w:right w:val="single" w:color="auto" w:sz="4" w:space="0"/>
            </w:tcBorders>
            <w:shd w:val="clear" w:color="auto" w:fill="auto"/>
            <w:noWrap/>
            <w:vAlign w:val="center"/>
            <w:hideMark/>
          </w:tcPr>
          <w:p w:rsidRPr="00444527" w:rsidR="00444527" w:rsidP="00444527" w:rsidRDefault="00444527" w14:paraId="6040D99C" w14:textId="77777777">
            <w:pPr>
              <w:jc w:val="center"/>
              <w:rPr>
                <w:rFonts w:ascii="Times New Roman" w:hAnsi="Times New Roman"/>
                <w:color w:val="000000"/>
                <w:sz w:val="18"/>
                <w:szCs w:val="18"/>
                <w:lang w:eastAsia="en-GB"/>
              </w:rPr>
            </w:pPr>
            <w:r w:rsidRPr="00444527">
              <w:rPr>
                <w:rFonts w:ascii="Times New Roman" w:hAnsi="Times New Roman"/>
                <w:color w:val="000000"/>
                <w:sz w:val="18"/>
                <w:szCs w:val="18"/>
                <w:lang w:eastAsia="en-GB"/>
              </w:rPr>
              <w:t xml:space="preserve"> NA </w:t>
            </w:r>
          </w:p>
        </w:tc>
        <w:tc>
          <w:tcPr>
            <w:tcW w:w="370" w:type="pct"/>
            <w:tcBorders>
              <w:top w:val="nil"/>
              <w:left w:val="nil"/>
              <w:bottom w:val="single" w:color="auto" w:sz="4" w:space="0"/>
              <w:right w:val="single" w:color="auto" w:sz="4" w:space="0"/>
            </w:tcBorders>
            <w:shd w:val="clear" w:color="auto" w:fill="auto"/>
            <w:noWrap/>
            <w:vAlign w:val="center"/>
            <w:hideMark/>
          </w:tcPr>
          <w:p w:rsidRPr="00444527" w:rsidR="00444527" w:rsidP="00444527" w:rsidRDefault="00444527" w14:paraId="32E918A7" w14:textId="3639DEA1">
            <w:pPr>
              <w:jc w:val="center"/>
              <w:rPr>
                <w:rFonts w:ascii="Times New Roman" w:hAnsi="Times New Roman"/>
                <w:color w:val="000000"/>
                <w:sz w:val="18"/>
                <w:szCs w:val="18"/>
                <w:lang w:eastAsia="en-GB"/>
              </w:rPr>
            </w:pPr>
            <w:r w:rsidRPr="00444527">
              <w:rPr>
                <w:rFonts w:ascii="Times New Roman" w:hAnsi="Times New Roman"/>
                <w:color w:val="000000"/>
                <w:sz w:val="18"/>
                <w:szCs w:val="18"/>
                <w:lang w:eastAsia="en-GB"/>
              </w:rPr>
              <w:t xml:space="preserve"> 14.64 </w:t>
            </w:r>
          </w:p>
        </w:tc>
        <w:tc>
          <w:tcPr>
            <w:tcW w:w="514" w:type="pct"/>
            <w:tcBorders>
              <w:top w:val="nil"/>
              <w:left w:val="nil"/>
              <w:bottom w:val="single" w:color="auto" w:sz="4" w:space="0"/>
              <w:right w:val="single" w:color="auto" w:sz="4" w:space="0"/>
            </w:tcBorders>
            <w:shd w:val="clear" w:color="auto" w:fill="auto"/>
            <w:vAlign w:val="center"/>
            <w:hideMark/>
          </w:tcPr>
          <w:p w:rsidRPr="00444527" w:rsidR="00444527" w:rsidP="00BB64CD" w:rsidRDefault="00444527" w14:paraId="3363967C" w14:textId="77777777">
            <w:pPr>
              <w:rPr>
                <w:rFonts w:ascii="Times New Roman" w:hAnsi="Times New Roman"/>
                <w:color w:val="000000"/>
                <w:sz w:val="18"/>
                <w:szCs w:val="18"/>
                <w:lang w:eastAsia="en-GB"/>
              </w:rPr>
            </w:pPr>
            <w:r w:rsidRPr="00444527">
              <w:rPr>
                <w:rFonts w:ascii="Times New Roman" w:hAnsi="Times New Roman"/>
                <w:color w:val="000000"/>
                <w:sz w:val="18"/>
                <w:szCs w:val="18"/>
                <w:lang w:eastAsia="en-GB"/>
              </w:rPr>
              <w:t>No Limits</w:t>
            </w:r>
          </w:p>
        </w:tc>
      </w:tr>
    </w:tbl>
    <w:p w:rsidRPr="00866853" w:rsidR="00250832" w:rsidP="00250832" w:rsidRDefault="00250832" w14:paraId="4C389CDD" w14:textId="77777777">
      <w:pPr>
        <w:spacing w:line="276" w:lineRule="auto"/>
        <w:rPr>
          <w:rStyle w:val="Emphasis"/>
          <w:rFonts w:ascii="Times New Roman" w:hAnsi="Times New Roman"/>
          <w:b/>
          <w:i w:val="0"/>
          <w:sz w:val="24"/>
        </w:rPr>
      </w:pPr>
    </w:p>
    <w:p w:rsidRPr="0000106D" w:rsidR="009125E4" w:rsidP="0000106D" w:rsidRDefault="009125E4" w14:paraId="767BA53C" w14:textId="77777777">
      <w:pPr>
        <w:spacing w:line="276" w:lineRule="auto"/>
        <w:jc w:val="both"/>
        <w:rPr>
          <w:rStyle w:val="Emphasis"/>
          <w:rFonts w:ascii="Times New Roman" w:hAnsi="Times New Roman"/>
          <w:sz w:val="10"/>
          <w:szCs w:val="10"/>
        </w:rPr>
      </w:pPr>
    </w:p>
    <w:p w:rsidRPr="004A3F9B" w:rsidR="00250832" w:rsidP="0000106D" w:rsidRDefault="00250832" w14:paraId="007EF107" w14:textId="64420B10">
      <w:pPr>
        <w:spacing w:line="276" w:lineRule="auto"/>
        <w:jc w:val="both"/>
        <w:rPr>
          <w:rStyle w:val="Emphasis"/>
          <w:rFonts w:ascii="Times New Roman" w:hAnsi="Times New Roman"/>
          <w:sz w:val="24"/>
        </w:rPr>
      </w:pPr>
      <w:r w:rsidRPr="00363B22">
        <w:rPr>
          <w:rStyle w:val="Emphasis"/>
          <w:rFonts w:ascii="Times New Roman" w:hAnsi="Times New Roman"/>
          <w:sz w:val="24"/>
        </w:rPr>
        <w:t>The</w:t>
      </w:r>
      <w:r w:rsidRPr="00FB2025">
        <w:rPr>
          <w:rStyle w:val="Emphasis"/>
          <w:rFonts w:ascii="Times New Roman" w:hAnsi="Times New Roman"/>
          <w:sz w:val="24"/>
        </w:rPr>
        <w:t xml:space="preserve"> rates stated in the table above are for </w:t>
      </w:r>
      <w:r w:rsidRPr="00602563">
        <w:rPr>
          <w:rStyle w:val="Emphasis"/>
          <w:rFonts w:ascii="Times New Roman" w:hAnsi="Times New Roman"/>
          <w:sz w:val="24"/>
        </w:rPr>
        <w:t xml:space="preserve">the </w:t>
      </w:r>
      <w:r w:rsidRPr="004116AB">
        <w:rPr>
          <w:rStyle w:val="Emphasis"/>
          <w:rFonts w:ascii="Times New Roman" w:hAnsi="Times New Roman"/>
          <w:b/>
          <w:sz w:val="24"/>
        </w:rPr>
        <w:t>year 20</w:t>
      </w:r>
      <w:r w:rsidR="00167804">
        <w:rPr>
          <w:rStyle w:val="Emphasis"/>
          <w:rFonts w:ascii="Times New Roman" w:hAnsi="Times New Roman"/>
          <w:b/>
          <w:sz w:val="24"/>
        </w:rPr>
        <w:t>20</w:t>
      </w:r>
      <w:r w:rsidRPr="00ED6357">
        <w:rPr>
          <w:rStyle w:val="Emphasis"/>
          <w:rFonts w:ascii="Times New Roman" w:hAnsi="Times New Roman"/>
          <w:sz w:val="24"/>
        </w:rPr>
        <w:t>. F</w:t>
      </w:r>
      <w:r w:rsidRPr="00592C62">
        <w:rPr>
          <w:rStyle w:val="Emphasis"/>
          <w:rFonts w:ascii="Times New Roman" w:hAnsi="Times New Roman"/>
          <w:sz w:val="24"/>
        </w:rPr>
        <w:t>or subsequent years a 5% incr</w:t>
      </w:r>
      <w:r w:rsidRPr="00083D58">
        <w:rPr>
          <w:rStyle w:val="Emphasis"/>
          <w:rFonts w:ascii="Times New Roman" w:hAnsi="Times New Roman"/>
          <w:sz w:val="24"/>
        </w:rPr>
        <w:t>ease per year is allowed</w:t>
      </w:r>
      <w:r>
        <w:rPr>
          <w:rStyle w:val="Emphasis"/>
          <w:rFonts w:ascii="Times New Roman" w:hAnsi="Times New Roman"/>
          <w:i w:val="0"/>
          <w:sz w:val="24"/>
        </w:rPr>
        <w:t xml:space="preserve">. </w:t>
      </w:r>
      <w:r w:rsidRPr="00363D2C">
        <w:rPr>
          <w:rStyle w:val="Emphasis"/>
          <w:rFonts w:ascii="Times New Roman" w:hAnsi="Times New Roman"/>
          <w:sz w:val="24"/>
        </w:rPr>
        <w:t>Kindly ensure that</w:t>
      </w:r>
      <w:r>
        <w:rPr>
          <w:rStyle w:val="Emphasis"/>
          <w:rFonts w:ascii="Times New Roman" w:hAnsi="Times New Roman"/>
          <w:sz w:val="24"/>
        </w:rPr>
        <w:t xml:space="preserve"> only</w:t>
      </w:r>
      <w:r w:rsidRPr="00363D2C">
        <w:rPr>
          <w:rStyle w:val="Emphasis"/>
          <w:rFonts w:ascii="Times New Roman" w:hAnsi="Times New Roman"/>
          <w:sz w:val="24"/>
        </w:rPr>
        <w:t xml:space="preserve"> </w:t>
      </w:r>
      <w:r w:rsidRPr="00363D2C">
        <w:rPr>
          <w:rStyle w:val="Emphasis"/>
          <w:rFonts w:ascii="Times New Roman" w:hAnsi="Times New Roman"/>
          <w:sz w:val="24"/>
          <w:u w:val="single"/>
        </w:rPr>
        <w:t>hourly rates</w:t>
      </w:r>
      <w:r w:rsidRPr="00363D2C">
        <w:rPr>
          <w:rStyle w:val="Emphasis"/>
          <w:rFonts w:ascii="Times New Roman" w:hAnsi="Times New Roman"/>
          <w:sz w:val="24"/>
        </w:rPr>
        <w:t xml:space="preserve"> are provided in the application form.</w:t>
      </w:r>
    </w:p>
    <w:p w:rsidRPr="00414D7F" w:rsidR="00250832" w:rsidP="00250832" w:rsidRDefault="00250832" w14:paraId="20F14155" w14:textId="77777777">
      <w:pPr>
        <w:spacing w:line="276" w:lineRule="auto"/>
        <w:rPr>
          <w:rStyle w:val="Emphasis"/>
          <w:rFonts w:ascii="Times New Roman" w:hAnsi="Times New Roman"/>
          <w:i w:val="0"/>
          <w:sz w:val="24"/>
        </w:rPr>
      </w:pPr>
    </w:p>
    <w:p w:rsidRPr="00414D7F" w:rsidR="00250832" w:rsidP="00250832" w:rsidRDefault="00250832" w14:paraId="62641EAA"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Personnel in salary brackets that are higher than those noted above will still only be reimbursed at the rates of the eligible brackets above depending o</w:t>
      </w:r>
      <w:r>
        <w:rPr>
          <w:rStyle w:val="Emphasis"/>
          <w:rFonts w:ascii="Times New Roman" w:hAnsi="Times New Roman"/>
          <w:i w:val="0"/>
          <w:sz w:val="24"/>
        </w:rPr>
        <w:t>n</w:t>
      </w:r>
      <w:r w:rsidRPr="00414D7F">
        <w:rPr>
          <w:rStyle w:val="Emphasis"/>
          <w:rFonts w:ascii="Times New Roman" w:hAnsi="Times New Roman"/>
          <w:i w:val="0"/>
          <w:sz w:val="24"/>
        </w:rPr>
        <w:t xml:space="preserve"> their role in the project.  The hourly rates will have to be noted in the applications along with </w:t>
      </w:r>
      <w:r>
        <w:rPr>
          <w:rStyle w:val="Emphasis"/>
          <w:rFonts w:ascii="Times New Roman" w:hAnsi="Times New Roman"/>
          <w:i w:val="0"/>
          <w:sz w:val="24"/>
        </w:rPr>
        <w:t>the</w:t>
      </w:r>
      <w:r w:rsidRPr="00414D7F">
        <w:rPr>
          <w:rStyle w:val="Emphasis"/>
          <w:rFonts w:ascii="Times New Roman" w:hAnsi="Times New Roman"/>
          <w:i w:val="0"/>
          <w:sz w:val="24"/>
        </w:rPr>
        <w:t xml:space="preserve"> number of </w:t>
      </w:r>
      <w:r>
        <w:rPr>
          <w:rStyle w:val="Emphasis"/>
          <w:rFonts w:ascii="Times New Roman" w:hAnsi="Times New Roman"/>
          <w:i w:val="0"/>
          <w:sz w:val="24"/>
        </w:rPr>
        <w:t>hours</w:t>
      </w:r>
      <w:r w:rsidRPr="00414D7F">
        <w:rPr>
          <w:rStyle w:val="Emphasis"/>
          <w:rFonts w:ascii="Times New Roman" w:hAnsi="Times New Roman"/>
          <w:i w:val="0"/>
          <w:sz w:val="24"/>
        </w:rPr>
        <w:t xml:space="preserve"> on the project per individual. </w:t>
      </w:r>
    </w:p>
    <w:p w:rsidRPr="00414D7F" w:rsidR="00250832" w:rsidP="00250832" w:rsidRDefault="00250832" w14:paraId="35F93B5C" w14:textId="77777777">
      <w:pPr>
        <w:spacing w:line="276" w:lineRule="auto"/>
        <w:jc w:val="both"/>
        <w:rPr>
          <w:rStyle w:val="Emphasis"/>
          <w:rFonts w:ascii="Times New Roman" w:hAnsi="Times New Roman"/>
          <w:i w:val="0"/>
          <w:sz w:val="24"/>
        </w:rPr>
      </w:pPr>
    </w:p>
    <w:p w:rsidRPr="00414D7F" w:rsidR="00250832" w:rsidP="00250832" w:rsidRDefault="00250832" w14:paraId="35670141" w14:textId="77777777">
      <w:pPr>
        <w:spacing w:line="276" w:lineRule="auto"/>
        <w:jc w:val="both"/>
        <w:rPr>
          <w:rStyle w:val="Emphasis"/>
          <w:rFonts w:ascii="Times New Roman" w:hAnsi="Times New Roman"/>
          <w:i w:val="0"/>
          <w:sz w:val="24"/>
        </w:rPr>
      </w:pPr>
      <w:r w:rsidRPr="00230CD4">
        <w:rPr>
          <w:rStyle w:val="Emphasis"/>
          <w:rFonts w:ascii="Times New Roman" w:hAnsi="Times New Roman"/>
          <w:i w:val="0"/>
          <w:sz w:val="24"/>
        </w:rPr>
        <w:t>The salary of senior researchers, researchers, technicians, o</w:t>
      </w:r>
      <w:r w:rsidRPr="003126EB">
        <w:rPr>
          <w:rStyle w:val="Emphasis"/>
          <w:rFonts w:ascii="Times New Roman" w:hAnsi="Times New Roman"/>
          <w:i w:val="0"/>
          <w:sz w:val="24"/>
        </w:rPr>
        <w:t>perators</w:t>
      </w:r>
      <w:r w:rsidRPr="00E85154">
        <w:rPr>
          <w:rStyle w:val="Emphasis"/>
          <w:rFonts w:ascii="Times New Roman" w:hAnsi="Times New Roman"/>
          <w:i w:val="0"/>
          <w:sz w:val="24"/>
        </w:rPr>
        <w:t xml:space="preserve"> and research support assistan</w:t>
      </w:r>
      <w:r w:rsidRPr="008B3DD9">
        <w:rPr>
          <w:rStyle w:val="Emphasis"/>
          <w:rFonts w:ascii="Times New Roman" w:hAnsi="Times New Roman"/>
          <w:i w:val="0"/>
          <w:sz w:val="24"/>
        </w:rPr>
        <w:t xml:space="preserve">ts that are employed </w:t>
      </w:r>
      <w:r w:rsidRPr="008B3DD9">
        <w:rPr>
          <w:rStyle w:val="Emphasis"/>
          <w:rFonts w:ascii="Times New Roman" w:hAnsi="Times New Roman"/>
          <w:b/>
          <w:i w:val="0"/>
          <w:sz w:val="24"/>
        </w:rPr>
        <w:t>specifically</w:t>
      </w:r>
      <w:r w:rsidRPr="008B3DD9">
        <w:rPr>
          <w:rStyle w:val="Emphasis"/>
          <w:rFonts w:ascii="Times New Roman" w:hAnsi="Times New Roman"/>
          <w:i w:val="0"/>
          <w:sz w:val="24"/>
        </w:rPr>
        <w:t xml:space="preserve"> for the project would not form part of the personnel costs limit of 20% of the project value.</w:t>
      </w:r>
      <w:r>
        <w:rPr>
          <w:rStyle w:val="Emphasis"/>
          <w:rFonts w:ascii="Times New Roman" w:hAnsi="Times New Roman"/>
          <w:i w:val="0"/>
          <w:sz w:val="24"/>
        </w:rPr>
        <w:t xml:space="preserve"> </w:t>
      </w:r>
      <w:r w:rsidRPr="00007C8B">
        <w:rPr>
          <w:rStyle w:val="Emphasis"/>
          <w:rFonts w:ascii="Times New Roman" w:hAnsi="Times New Roman"/>
          <w:i w:val="0"/>
          <w:sz w:val="24"/>
        </w:rPr>
        <w:t>This provision is not applicable to existing personnel that are provided with separate part time contracts to extend their working hours with the entity, for the purpose of the project.</w:t>
      </w:r>
    </w:p>
    <w:p w:rsidRPr="00414D7F" w:rsidR="00250832" w:rsidP="00250832" w:rsidRDefault="00250832" w14:paraId="4BA7E35E" w14:textId="77777777">
      <w:pPr>
        <w:spacing w:line="276" w:lineRule="auto"/>
        <w:jc w:val="both"/>
        <w:rPr>
          <w:rStyle w:val="Emphasis"/>
          <w:rFonts w:ascii="Times New Roman" w:hAnsi="Times New Roman"/>
          <w:i w:val="0"/>
          <w:sz w:val="24"/>
        </w:rPr>
      </w:pPr>
    </w:p>
    <w:p w:rsidR="00250832" w:rsidP="00250832" w:rsidRDefault="00250832" w14:paraId="02CA754E"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Personnel Costs related to Project Management are further limited to 10% of the project value and form part of the 20% limit set on personnel costs.  Any project management which is not carried out by any of the partners shall be deemed to be subcontracting and, apart from being subject to the 10% maximum threshold detailed herein, will also be calculated as part of the 25% maximum referred to subcontracting costs.</w:t>
      </w:r>
    </w:p>
    <w:p w:rsidR="00250832" w:rsidP="00250832" w:rsidRDefault="00250832" w14:paraId="2C02D0E2" w14:textId="77777777">
      <w:pPr>
        <w:spacing w:line="276" w:lineRule="auto"/>
        <w:jc w:val="both"/>
        <w:rPr>
          <w:rStyle w:val="Emphasis"/>
          <w:rFonts w:ascii="Times New Roman" w:hAnsi="Times New Roman"/>
          <w:i w:val="0"/>
          <w:sz w:val="24"/>
        </w:rPr>
      </w:pPr>
    </w:p>
    <w:p w:rsidR="00F636AF" w:rsidP="00250832" w:rsidRDefault="00250832" w14:paraId="031433A4" w14:textId="77777777">
      <w:pPr>
        <w:spacing w:line="276" w:lineRule="auto"/>
        <w:jc w:val="both"/>
        <w:rPr>
          <w:rStyle w:val="Emphasis"/>
          <w:rFonts w:ascii="Times New Roman" w:hAnsi="Times New Roman"/>
          <w:i w:val="0"/>
          <w:sz w:val="24"/>
        </w:rPr>
      </w:pPr>
      <w:r w:rsidRPr="00FB2025">
        <w:rPr>
          <w:rStyle w:val="Emphasis"/>
          <w:rFonts w:ascii="Times New Roman" w:hAnsi="Times New Roman"/>
          <w:i w:val="0"/>
          <w:sz w:val="24"/>
        </w:rPr>
        <w:lastRenderedPageBreak/>
        <w:t>Students can be engaged on the project and paid an annual stipend of €6,</w:t>
      </w:r>
      <w:r w:rsidRPr="00602563">
        <w:rPr>
          <w:rStyle w:val="Emphasis"/>
          <w:rFonts w:ascii="Times New Roman" w:hAnsi="Times New Roman"/>
          <w:i w:val="0"/>
          <w:sz w:val="24"/>
        </w:rPr>
        <w:t>000</w:t>
      </w:r>
      <w:r w:rsidRPr="00ED6357">
        <w:rPr>
          <w:rStyle w:val="Emphasis"/>
          <w:rFonts w:ascii="Times New Roman" w:hAnsi="Times New Roman"/>
          <w:i w:val="0"/>
          <w:sz w:val="24"/>
        </w:rPr>
        <w:t xml:space="preserve"> </w:t>
      </w:r>
      <w:r w:rsidRPr="0080380E">
        <w:rPr>
          <w:rStyle w:val="Emphasis"/>
          <w:rFonts w:ascii="Times New Roman" w:hAnsi="Times New Roman"/>
          <w:i w:val="0"/>
          <w:sz w:val="24"/>
        </w:rPr>
        <w:t>when</w:t>
      </w:r>
      <w:r w:rsidRPr="00FB2025">
        <w:rPr>
          <w:rStyle w:val="Emphasis"/>
          <w:rFonts w:ascii="Times New Roman" w:hAnsi="Times New Roman"/>
          <w:i w:val="0"/>
          <w:sz w:val="24"/>
        </w:rPr>
        <w:t xml:space="preserve"> reading for a </w:t>
      </w:r>
      <w:r w:rsidR="00EB0503">
        <w:rPr>
          <w:rStyle w:val="Emphasis"/>
          <w:rFonts w:ascii="Times New Roman" w:hAnsi="Times New Roman"/>
          <w:i w:val="0"/>
          <w:sz w:val="24"/>
        </w:rPr>
        <w:t xml:space="preserve">full-time </w:t>
      </w:r>
      <w:proofErr w:type="gramStart"/>
      <w:r w:rsidRPr="00FB2025">
        <w:rPr>
          <w:rStyle w:val="Emphasis"/>
          <w:rFonts w:ascii="Times New Roman" w:hAnsi="Times New Roman"/>
          <w:i w:val="0"/>
          <w:sz w:val="24"/>
        </w:rPr>
        <w:t>Master’s</w:t>
      </w:r>
      <w:proofErr w:type="gramEnd"/>
      <w:r w:rsidRPr="00FB2025">
        <w:rPr>
          <w:rStyle w:val="Emphasis"/>
          <w:rFonts w:ascii="Times New Roman" w:hAnsi="Times New Roman"/>
          <w:i w:val="0"/>
          <w:sz w:val="24"/>
        </w:rPr>
        <w:t xml:space="preserve"> d</w:t>
      </w:r>
      <w:r w:rsidRPr="00602563">
        <w:rPr>
          <w:rStyle w:val="Emphasis"/>
          <w:rFonts w:ascii="Times New Roman" w:hAnsi="Times New Roman"/>
          <w:i w:val="0"/>
          <w:sz w:val="24"/>
        </w:rPr>
        <w:t xml:space="preserve">egree </w:t>
      </w:r>
      <w:r w:rsidRPr="0080380E">
        <w:rPr>
          <w:rStyle w:val="Emphasis"/>
          <w:rFonts w:ascii="Times New Roman" w:hAnsi="Times New Roman"/>
          <w:i w:val="0"/>
          <w:sz w:val="24"/>
        </w:rPr>
        <w:t>or</w:t>
      </w:r>
      <w:r w:rsidRPr="00FB2025">
        <w:rPr>
          <w:rStyle w:val="Emphasis"/>
          <w:rFonts w:ascii="Times New Roman" w:hAnsi="Times New Roman"/>
          <w:i w:val="0"/>
          <w:sz w:val="24"/>
        </w:rPr>
        <w:t xml:space="preserve"> an annual stipend of </w:t>
      </w:r>
      <w:r w:rsidRPr="0080380E">
        <w:rPr>
          <w:rStyle w:val="Emphasis"/>
          <w:rFonts w:ascii="Times New Roman" w:hAnsi="Times New Roman"/>
          <w:i w:val="0"/>
          <w:sz w:val="24"/>
        </w:rPr>
        <w:t>€8,000 when</w:t>
      </w:r>
      <w:r w:rsidRPr="00FB2025">
        <w:rPr>
          <w:rStyle w:val="Emphasis"/>
          <w:rFonts w:ascii="Times New Roman" w:hAnsi="Times New Roman"/>
          <w:i w:val="0"/>
          <w:sz w:val="24"/>
        </w:rPr>
        <w:t xml:space="preserve"> reading for a </w:t>
      </w:r>
      <w:r w:rsidR="00EB0503">
        <w:rPr>
          <w:rStyle w:val="Emphasis"/>
          <w:rFonts w:ascii="Times New Roman" w:hAnsi="Times New Roman"/>
          <w:i w:val="0"/>
          <w:sz w:val="24"/>
        </w:rPr>
        <w:t xml:space="preserve">full-time Doctoral degree. In cases where postgraduate degrees are read for on a part-time basis, these stipends may be prorated at the discretion of </w:t>
      </w:r>
      <w:r w:rsidR="001B5402">
        <w:rPr>
          <w:rStyle w:val="Emphasis"/>
          <w:rFonts w:ascii="Times New Roman" w:hAnsi="Times New Roman"/>
          <w:i w:val="0"/>
          <w:sz w:val="24"/>
        </w:rPr>
        <w:t>MCST</w:t>
      </w:r>
      <w:r w:rsidR="00EB0503">
        <w:rPr>
          <w:rStyle w:val="Emphasis"/>
          <w:rFonts w:ascii="Times New Roman" w:hAnsi="Times New Roman"/>
          <w:i w:val="0"/>
          <w:sz w:val="24"/>
        </w:rPr>
        <w:t xml:space="preserve">. </w:t>
      </w:r>
    </w:p>
    <w:p w:rsidR="00F636AF" w:rsidP="00250832" w:rsidRDefault="00F636AF" w14:paraId="390DD446" w14:textId="77777777">
      <w:pPr>
        <w:spacing w:line="276" w:lineRule="auto"/>
        <w:jc w:val="both"/>
        <w:rPr>
          <w:rStyle w:val="Emphasis"/>
          <w:rFonts w:ascii="Times New Roman" w:hAnsi="Times New Roman"/>
          <w:i w:val="0"/>
          <w:sz w:val="24"/>
        </w:rPr>
      </w:pPr>
    </w:p>
    <w:p w:rsidR="00250832" w:rsidP="00E05EC3" w:rsidRDefault="00250832" w14:paraId="62955606" w14:textId="77777777">
      <w:pPr>
        <w:spacing w:line="276" w:lineRule="auto"/>
        <w:jc w:val="both"/>
        <w:rPr>
          <w:rStyle w:val="Emphasis"/>
          <w:rFonts w:ascii="Times New Roman" w:hAnsi="Times New Roman"/>
          <w:i w:val="0"/>
          <w:sz w:val="24"/>
        </w:rPr>
      </w:pPr>
      <w:r w:rsidRPr="00DD1E7F">
        <w:rPr>
          <w:rStyle w:val="Emphasis"/>
          <w:rFonts w:ascii="Times New Roman" w:hAnsi="Times New Roman"/>
          <w:b/>
          <w:i w:val="0"/>
          <w:sz w:val="24"/>
        </w:rPr>
        <w:t>Note that for every engaged student, a full-time researcher must be employed by the consortium</w:t>
      </w:r>
      <w:r w:rsidRPr="00ED6357">
        <w:rPr>
          <w:rStyle w:val="Emphasis"/>
          <w:rFonts w:ascii="Times New Roman" w:hAnsi="Times New Roman"/>
          <w:i w:val="0"/>
          <w:sz w:val="24"/>
        </w:rPr>
        <w:t xml:space="preserve">. </w:t>
      </w:r>
    </w:p>
    <w:p w:rsidR="00250832" w:rsidP="00E05EC3" w:rsidRDefault="00250832" w14:paraId="161217CC" w14:textId="77777777">
      <w:pPr>
        <w:spacing w:line="276" w:lineRule="auto"/>
        <w:jc w:val="both"/>
        <w:rPr>
          <w:rStyle w:val="Emphasis"/>
          <w:rFonts w:ascii="Times New Roman" w:hAnsi="Times New Roman"/>
          <w:i w:val="0"/>
          <w:sz w:val="24"/>
        </w:rPr>
      </w:pPr>
    </w:p>
    <w:p w:rsidRPr="00414D7F" w:rsidR="00250832" w:rsidP="00E05EC3" w:rsidRDefault="00250832" w14:paraId="4F27AB00" w14:textId="77777777">
      <w:pPr>
        <w:spacing w:line="276" w:lineRule="auto"/>
        <w:jc w:val="both"/>
        <w:rPr>
          <w:rStyle w:val="Emphasis"/>
          <w:rFonts w:ascii="Times New Roman" w:hAnsi="Times New Roman"/>
          <w:i w:val="0"/>
          <w:sz w:val="24"/>
        </w:rPr>
      </w:pPr>
      <w:r w:rsidRPr="00707B06">
        <w:rPr>
          <w:rStyle w:val="Emphasis"/>
          <w:rFonts w:ascii="Times New Roman" w:hAnsi="Times New Roman"/>
          <w:i w:val="0"/>
          <w:sz w:val="24"/>
        </w:rPr>
        <w:t>Filled time sheets are to be retained for all personnel, including</w:t>
      </w:r>
      <w:r>
        <w:rPr>
          <w:rStyle w:val="Emphasis"/>
          <w:rFonts w:ascii="Times New Roman" w:hAnsi="Times New Roman"/>
          <w:i w:val="0"/>
          <w:sz w:val="24"/>
        </w:rPr>
        <w:t xml:space="preserve"> students, </w:t>
      </w:r>
      <w:r w:rsidRPr="00414D7F">
        <w:rPr>
          <w:rStyle w:val="Emphasis"/>
          <w:rFonts w:ascii="Times New Roman" w:hAnsi="Times New Roman"/>
          <w:i w:val="0"/>
          <w:sz w:val="24"/>
        </w:rPr>
        <w:t xml:space="preserve">as proof of number of hours spent on the project. Documentation of the utilisation of the employees’ internally funded research quota for other research activities is to be retained as this evidence may be required by the auditors.  </w:t>
      </w:r>
    </w:p>
    <w:p w:rsidRPr="00414D7F" w:rsidR="00250832" w:rsidP="00E05EC3" w:rsidRDefault="00250832" w14:paraId="3FD7FA30" w14:textId="77777777">
      <w:pPr>
        <w:spacing w:line="276" w:lineRule="auto"/>
        <w:jc w:val="both"/>
        <w:rPr>
          <w:rStyle w:val="Emphasis"/>
          <w:rFonts w:ascii="Times New Roman" w:hAnsi="Times New Roman"/>
          <w:i w:val="0"/>
          <w:sz w:val="24"/>
        </w:rPr>
      </w:pPr>
    </w:p>
    <w:p w:rsidRPr="00DC5146" w:rsidR="00250832" w:rsidP="00E05EC3" w:rsidRDefault="00250832" w14:paraId="5BA5DF73" w14:textId="77777777">
      <w:pPr>
        <w:numPr>
          <w:ilvl w:val="0"/>
          <w:numId w:val="53"/>
        </w:numPr>
        <w:spacing w:line="276" w:lineRule="auto"/>
        <w:jc w:val="both"/>
        <w:rPr>
          <w:rStyle w:val="Emphasis"/>
          <w:rFonts w:ascii="Times New Roman" w:hAnsi="Times New Roman"/>
          <w:b/>
          <w:i w:val="0"/>
          <w:sz w:val="24"/>
        </w:rPr>
      </w:pPr>
      <w:r w:rsidRPr="00414D7F">
        <w:rPr>
          <w:rStyle w:val="Emphasis"/>
          <w:rFonts w:ascii="Times New Roman" w:hAnsi="Times New Roman"/>
          <w:i w:val="0"/>
          <w:sz w:val="24"/>
        </w:rPr>
        <w:t>Specialised equipment: Purchase of specialised equipment including software</w:t>
      </w:r>
      <w:r>
        <w:rPr>
          <w:rStyle w:val="Emphasis"/>
          <w:rFonts w:ascii="Times New Roman" w:hAnsi="Times New Roman"/>
          <w:i w:val="0"/>
          <w:sz w:val="24"/>
        </w:rPr>
        <w:t>.</w:t>
      </w:r>
      <w:r w:rsidR="009B2D6F">
        <w:rPr>
          <w:rStyle w:val="Emphasis"/>
          <w:rFonts w:ascii="Times New Roman" w:hAnsi="Times New Roman"/>
          <w:i w:val="0"/>
          <w:sz w:val="24"/>
        </w:rPr>
        <w:t xml:space="preserve"> </w:t>
      </w:r>
      <w:r w:rsidRPr="00DC5146" w:rsidR="009B2D6F">
        <w:rPr>
          <w:rStyle w:val="Emphasis"/>
          <w:rFonts w:ascii="Times New Roman" w:hAnsi="Times New Roman"/>
          <w:b/>
          <w:i w:val="0"/>
          <w:sz w:val="24"/>
        </w:rPr>
        <w:t>For equipment over €</w:t>
      </w:r>
      <w:r w:rsidRPr="00DC5146" w:rsidR="00180F1A">
        <w:rPr>
          <w:rStyle w:val="Emphasis"/>
          <w:rFonts w:ascii="Times New Roman" w:hAnsi="Times New Roman"/>
          <w:b/>
          <w:i w:val="0"/>
          <w:sz w:val="24"/>
        </w:rPr>
        <w:t>15</w:t>
      </w:r>
      <w:r w:rsidRPr="00DC5146" w:rsidR="009B2D6F">
        <w:rPr>
          <w:rStyle w:val="Emphasis"/>
          <w:rFonts w:ascii="Times New Roman" w:hAnsi="Times New Roman"/>
          <w:b/>
          <w:i w:val="0"/>
          <w:sz w:val="24"/>
        </w:rPr>
        <w:t>,000, it is recommended that specifications are provided in the application form.</w:t>
      </w:r>
    </w:p>
    <w:p w:rsidRPr="00414D7F" w:rsidR="00250832" w:rsidP="00E05EC3" w:rsidRDefault="00250832" w14:paraId="057A1AB8" w14:textId="77777777">
      <w:pPr>
        <w:spacing w:line="276" w:lineRule="auto"/>
        <w:jc w:val="both"/>
        <w:rPr>
          <w:rStyle w:val="Emphasis"/>
          <w:rFonts w:ascii="Times New Roman" w:hAnsi="Times New Roman"/>
          <w:i w:val="0"/>
          <w:sz w:val="24"/>
        </w:rPr>
      </w:pPr>
    </w:p>
    <w:p w:rsidR="00250832" w:rsidP="00E05EC3" w:rsidRDefault="00250832" w14:paraId="385FB373" w14:textId="77777777">
      <w:pPr>
        <w:numPr>
          <w:ilvl w:val="0"/>
          <w:numId w:val="53"/>
        </w:num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Travel:</w:t>
      </w:r>
      <w:r w:rsidRPr="00414D7F" w:rsidDel="00611AAF">
        <w:rPr>
          <w:rStyle w:val="Emphasis"/>
          <w:rFonts w:ascii="Times New Roman" w:hAnsi="Times New Roman"/>
          <w:i w:val="0"/>
          <w:sz w:val="24"/>
        </w:rPr>
        <w:t xml:space="preserve"> </w:t>
      </w:r>
      <w:r w:rsidRPr="00414D7F">
        <w:rPr>
          <w:rStyle w:val="Emphasis"/>
          <w:rFonts w:ascii="Times New Roman" w:hAnsi="Times New Roman"/>
          <w:i w:val="0"/>
          <w:sz w:val="24"/>
        </w:rPr>
        <w:t xml:space="preserve">Travel is allowed for one individual per project per conference, with a maximum of </w:t>
      </w:r>
      <w:r>
        <w:rPr>
          <w:rStyle w:val="Emphasis"/>
          <w:rFonts w:ascii="Times New Roman" w:hAnsi="Times New Roman"/>
          <w:i w:val="0"/>
          <w:sz w:val="24"/>
        </w:rPr>
        <w:t>€7</w:t>
      </w:r>
      <w:r w:rsidRPr="00414D7F">
        <w:rPr>
          <w:rStyle w:val="Emphasis"/>
          <w:rFonts w:ascii="Times New Roman" w:hAnsi="Times New Roman"/>
          <w:i w:val="0"/>
          <w:sz w:val="24"/>
        </w:rPr>
        <w:t xml:space="preserve">000 </w:t>
      </w:r>
      <w:r w:rsidR="00EB0503">
        <w:rPr>
          <w:rStyle w:val="Emphasis"/>
          <w:rFonts w:ascii="Times New Roman" w:hAnsi="Times New Roman"/>
          <w:i w:val="0"/>
          <w:sz w:val="24"/>
        </w:rPr>
        <w:t xml:space="preserve">(including indirect costs) </w:t>
      </w:r>
      <w:r w:rsidRPr="00414D7F">
        <w:rPr>
          <w:rStyle w:val="Emphasis"/>
          <w:rFonts w:ascii="Times New Roman" w:hAnsi="Times New Roman"/>
          <w:i w:val="0"/>
          <w:sz w:val="24"/>
        </w:rPr>
        <w:t xml:space="preserve">across the two conferences per project. Only travel in relation to </w:t>
      </w:r>
      <w:r>
        <w:rPr>
          <w:rStyle w:val="Emphasis"/>
          <w:rFonts w:ascii="Times New Roman" w:hAnsi="Times New Roman"/>
          <w:i w:val="0"/>
          <w:sz w:val="24"/>
        </w:rPr>
        <w:t>dissemination and externalis</w:t>
      </w:r>
      <w:r w:rsidRPr="00414D7F">
        <w:rPr>
          <w:rStyle w:val="Emphasis"/>
          <w:rFonts w:ascii="Times New Roman" w:hAnsi="Times New Roman"/>
          <w:i w:val="0"/>
          <w:sz w:val="24"/>
        </w:rPr>
        <w:t xml:space="preserve">ation activities is eligible. </w:t>
      </w:r>
      <w:r>
        <w:rPr>
          <w:rStyle w:val="Emphasis"/>
          <w:rFonts w:ascii="Times New Roman" w:hAnsi="Times New Roman"/>
          <w:i w:val="0"/>
          <w:sz w:val="24"/>
        </w:rPr>
        <w:t xml:space="preserve">Applicants are to approach </w:t>
      </w:r>
      <w:r w:rsidR="001B5402">
        <w:rPr>
          <w:rStyle w:val="Emphasis"/>
          <w:rFonts w:ascii="Times New Roman" w:hAnsi="Times New Roman"/>
          <w:i w:val="0"/>
          <w:sz w:val="24"/>
        </w:rPr>
        <w:t>MCST</w:t>
      </w:r>
      <w:r>
        <w:rPr>
          <w:rStyle w:val="Emphasis"/>
          <w:rFonts w:ascii="Times New Roman" w:hAnsi="Times New Roman"/>
          <w:i w:val="0"/>
          <w:sz w:val="24"/>
        </w:rPr>
        <w:t xml:space="preserve"> to request a deviation should they require any funding to be directed to travel for access to international research structures and/or training.</w:t>
      </w:r>
    </w:p>
    <w:p w:rsidRPr="00414D7F" w:rsidR="00250832" w:rsidP="00E05EC3" w:rsidRDefault="00250832" w14:paraId="4A741BDE" w14:textId="77777777">
      <w:pPr>
        <w:spacing w:line="276" w:lineRule="auto"/>
        <w:jc w:val="both"/>
        <w:rPr>
          <w:rStyle w:val="Emphasis"/>
          <w:rFonts w:ascii="Times New Roman" w:hAnsi="Times New Roman"/>
          <w:i w:val="0"/>
          <w:sz w:val="24"/>
        </w:rPr>
      </w:pPr>
    </w:p>
    <w:p w:rsidRPr="00414D7F" w:rsidR="00250832" w:rsidP="00E05EC3" w:rsidRDefault="00250832" w14:paraId="635DEC5D" w14:textId="77777777">
      <w:pPr>
        <w:numPr>
          <w:ilvl w:val="0"/>
          <w:numId w:val="53"/>
        </w:num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Scientific information: Access to scientific information sources including databases and publications</w:t>
      </w:r>
    </w:p>
    <w:p w:rsidRPr="00414D7F" w:rsidR="00250832" w:rsidP="00E05EC3" w:rsidRDefault="00250832" w14:paraId="25418806" w14:textId="77777777">
      <w:pPr>
        <w:spacing w:line="276" w:lineRule="auto"/>
        <w:jc w:val="both"/>
        <w:rPr>
          <w:rStyle w:val="Emphasis"/>
          <w:rFonts w:ascii="Times New Roman" w:hAnsi="Times New Roman"/>
          <w:i w:val="0"/>
          <w:sz w:val="24"/>
        </w:rPr>
      </w:pPr>
    </w:p>
    <w:p w:rsidRPr="00414D7F" w:rsidR="00250832" w:rsidP="00E05EC3" w:rsidRDefault="00250832" w14:paraId="5E0C18A8" w14:textId="77777777">
      <w:pPr>
        <w:numPr>
          <w:ilvl w:val="0"/>
          <w:numId w:val="53"/>
        </w:num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Consumables: Overall value of consumables typically cannot exceed 30% of project value.  Proposals with consumables exceeding 30% of the project value need to be discussed at application stage.</w:t>
      </w:r>
    </w:p>
    <w:p w:rsidRPr="00414D7F" w:rsidR="00250832" w:rsidP="00E05EC3" w:rsidRDefault="00250832" w14:paraId="111AD401" w14:textId="77777777">
      <w:pPr>
        <w:spacing w:line="276" w:lineRule="auto"/>
        <w:jc w:val="both"/>
        <w:rPr>
          <w:rStyle w:val="Emphasis"/>
          <w:rFonts w:ascii="Times New Roman" w:hAnsi="Times New Roman"/>
          <w:i w:val="0"/>
          <w:sz w:val="24"/>
        </w:rPr>
      </w:pPr>
    </w:p>
    <w:p w:rsidRPr="008D3FAC" w:rsidR="00250832" w:rsidP="00E05EC3" w:rsidRDefault="00250832" w14:paraId="4D43DE37" w14:textId="77777777">
      <w:pPr>
        <w:numPr>
          <w:ilvl w:val="0"/>
          <w:numId w:val="53"/>
        </w:num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Other:</w:t>
      </w:r>
      <w:r w:rsidRPr="00414D7F">
        <w:rPr>
          <w:rStyle w:val="Emphasis"/>
          <w:rFonts w:ascii="Times New Roman" w:hAnsi="Times New Roman"/>
          <w:i w:val="0"/>
          <w:sz w:val="24"/>
        </w:rPr>
        <w:tab/>
      </w:r>
      <w:r w:rsidRPr="00414D7F">
        <w:rPr>
          <w:rStyle w:val="Emphasis"/>
          <w:rFonts w:ascii="Times New Roman" w:hAnsi="Times New Roman"/>
          <w:i w:val="0"/>
          <w:sz w:val="24"/>
        </w:rPr>
        <w:t>Other operating expenses directly related to the project</w:t>
      </w:r>
      <w:r>
        <w:rPr>
          <w:rStyle w:val="Emphasis"/>
          <w:rFonts w:ascii="Times New Roman" w:hAnsi="Times New Roman"/>
          <w:i w:val="0"/>
          <w:sz w:val="24"/>
        </w:rPr>
        <w:t xml:space="preserve">, such as dissemination costs that are over and above the specifically allocated €5,000. Section 15.2 contains a list of what this ‘allocated funds for dissemination’ covers. </w:t>
      </w:r>
    </w:p>
    <w:p w:rsidRPr="00D83DB0" w:rsidR="00250832" w:rsidP="0000106D" w:rsidRDefault="00250832" w14:paraId="3FB0B222" w14:textId="77777777">
      <w:pPr>
        <w:pStyle w:val="Heading2"/>
        <w:numPr>
          <w:ilvl w:val="1"/>
          <w:numId w:val="45"/>
        </w:numPr>
        <w:rPr>
          <w:rStyle w:val="Emphasis"/>
          <w:rFonts w:ascii="Times New Roman" w:hAnsi="Times New Roman"/>
          <w:i w:val="0"/>
        </w:rPr>
      </w:pPr>
      <w:bookmarkStart w:name="_Toc462661744" w:id="244"/>
      <w:bookmarkStart w:name="_Toc15382745" w:id="245"/>
      <w:r w:rsidRPr="00592C62">
        <w:rPr>
          <w:rStyle w:val="Heading2Char"/>
          <w:rFonts w:ascii="Times New Roman" w:hAnsi="Times New Roman"/>
          <w:b/>
        </w:rPr>
        <w:t>Subcontracted Activities</w:t>
      </w:r>
      <w:bookmarkEnd w:id="244"/>
      <w:bookmarkEnd w:id="245"/>
    </w:p>
    <w:p w:rsidRPr="00414D7F" w:rsidR="00250832" w:rsidP="00250832" w:rsidRDefault="00250832" w14:paraId="78AE8722"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Subcontracted Activities shall be up to a limit of 25% of the project value, provided that prior approval is attained from the Committee before subcontracting to ensure fair procurement procedures.</w:t>
      </w:r>
    </w:p>
    <w:p w:rsidRPr="00591302" w:rsidR="00250832" w:rsidP="00250832" w:rsidRDefault="00250832" w14:paraId="5A8319D0" w14:textId="77777777">
      <w:pPr>
        <w:spacing w:line="276" w:lineRule="auto"/>
        <w:jc w:val="both"/>
        <w:rPr>
          <w:rStyle w:val="Emphasis"/>
          <w:rFonts w:ascii="Times New Roman" w:hAnsi="Times New Roman"/>
          <w:i w:val="0"/>
          <w:sz w:val="24"/>
        </w:rPr>
      </w:pPr>
    </w:p>
    <w:p w:rsidR="008D3FAC" w:rsidP="00250832" w:rsidRDefault="00250832" w14:paraId="72822124" w14:textId="65113B29">
      <w:pPr>
        <w:spacing w:line="276" w:lineRule="auto"/>
        <w:jc w:val="both"/>
        <w:rPr>
          <w:rStyle w:val="Emphasis"/>
          <w:rFonts w:ascii="Times New Roman" w:hAnsi="Times New Roman"/>
          <w:i w:val="0"/>
          <w:sz w:val="24"/>
        </w:rPr>
      </w:pPr>
      <w:r w:rsidRPr="002B4FD6">
        <w:rPr>
          <w:rStyle w:val="Emphasis"/>
          <w:rFonts w:ascii="Times New Roman" w:hAnsi="Times New Roman"/>
          <w:i w:val="0"/>
          <w:sz w:val="24"/>
        </w:rPr>
        <w:t>Subcontracted Activity means any activity related to the project, (including but not limited to consultancy), which is not carried out directly by a Partner or its employees,</w:t>
      </w:r>
      <w:r w:rsidR="00167804">
        <w:rPr>
          <w:rStyle w:val="Emphasis"/>
          <w:rFonts w:ascii="Times New Roman" w:hAnsi="Times New Roman"/>
          <w:i w:val="0"/>
          <w:sz w:val="24"/>
        </w:rPr>
        <w:t xml:space="preserve"> </w:t>
      </w:r>
      <w:r w:rsidRPr="002B4FD6">
        <w:rPr>
          <w:rStyle w:val="Emphasis"/>
          <w:rFonts w:ascii="Times New Roman" w:hAnsi="Times New Roman"/>
          <w:i w:val="0"/>
          <w:sz w:val="24"/>
        </w:rPr>
        <w:t xml:space="preserve">but is carried out </w:t>
      </w:r>
      <w:r w:rsidRPr="002B4FD6">
        <w:rPr>
          <w:rStyle w:val="Emphasis"/>
          <w:rFonts w:ascii="Times New Roman" w:hAnsi="Times New Roman"/>
          <w:i w:val="0"/>
          <w:sz w:val="24"/>
        </w:rPr>
        <w:lastRenderedPageBreak/>
        <w:t>by any third party (local or foreign) individual, company, partnership or entity, under whatsoever terms and conditions.</w:t>
      </w:r>
      <w:r w:rsidRPr="00414D7F" w:rsidDel="00591302">
        <w:rPr>
          <w:rStyle w:val="Emphasis"/>
          <w:rFonts w:ascii="Times New Roman" w:hAnsi="Times New Roman"/>
          <w:i w:val="0"/>
          <w:sz w:val="24"/>
        </w:rPr>
        <w:t xml:space="preserve"> </w:t>
      </w:r>
    </w:p>
    <w:p w:rsidRPr="00D636F6" w:rsidR="00250832" w:rsidP="00E05EC3" w:rsidRDefault="00250832" w14:paraId="053E6774" w14:textId="77777777">
      <w:pPr>
        <w:pStyle w:val="Heading2"/>
        <w:jc w:val="both"/>
        <w:rPr>
          <w:rStyle w:val="Emphasis"/>
          <w:rFonts w:ascii="Times New Roman" w:hAnsi="Times New Roman"/>
          <w:i w:val="0"/>
        </w:rPr>
      </w:pPr>
      <w:bookmarkStart w:name="_Toc462661745" w:id="246"/>
      <w:bookmarkStart w:name="_Toc15382746" w:id="247"/>
      <w:r w:rsidRPr="00D636F6">
        <w:rPr>
          <w:rStyle w:val="Emphasis"/>
          <w:rFonts w:ascii="Times New Roman" w:hAnsi="Times New Roman"/>
          <w:i w:val="0"/>
        </w:rPr>
        <w:t>Audits</w:t>
      </w:r>
      <w:bookmarkEnd w:id="246"/>
      <w:bookmarkEnd w:id="247"/>
      <w:r w:rsidRPr="00D636F6">
        <w:rPr>
          <w:rStyle w:val="Emphasis"/>
          <w:rFonts w:ascii="Times New Roman" w:hAnsi="Times New Roman"/>
          <w:i w:val="0"/>
        </w:rPr>
        <w:t xml:space="preserve"> </w:t>
      </w:r>
    </w:p>
    <w:p w:rsidRPr="00D636F6" w:rsidR="00250832" w:rsidP="00E05EC3" w:rsidRDefault="00250832" w14:paraId="46138CE8" w14:textId="77777777">
      <w:pPr>
        <w:jc w:val="both"/>
        <w:rPr>
          <w:rFonts w:ascii="Times New Roman" w:hAnsi="Times New Roman"/>
          <w:iCs/>
          <w:color w:val="000000"/>
          <w:sz w:val="24"/>
          <w:lang w:eastAsia="en-GB"/>
        </w:rPr>
      </w:pPr>
      <w:r w:rsidRPr="00D636F6">
        <w:rPr>
          <w:rFonts w:ascii="Times New Roman" w:hAnsi="Times New Roman"/>
          <w:iCs/>
          <w:color w:val="000000"/>
          <w:sz w:val="24"/>
          <w:lang w:eastAsia="en-GB"/>
        </w:rPr>
        <w:t>Eligible Costs are to conform with the following, and are subject to the final audit scrutiny:</w:t>
      </w:r>
    </w:p>
    <w:p w:rsidRPr="00D636F6" w:rsidR="00250832" w:rsidP="00E05EC3" w:rsidRDefault="00250832" w14:paraId="771169DC" w14:textId="77777777">
      <w:pPr>
        <w:jc w:val="both"/>
        <w:rPr>
          <w:rFonts w:ascii="Segoe UI" w:hAnsi="Segoe UI" w:cs="Segoe UI"/>
          <w:color w:val="000000"/>
          <w:sz w:val="27"/>
          <w:szCs w:val="27"/>
          <w:lang w:eastAsia="en-GB"/>
        </w:rPr>
      </w:pPr>
    </w:p>
    <w:p w:rsidRPr="00D636F6" w:rsidR="00250832" w:rsidP="00E05EC3" w:rsidRDefault="00250832" w14:paraId="721704FF" w14:textId="77777777">
      <w:pPr>
        <w:numPr>
          <w:ilvl w:val="0"/>
          <w:numId w:val="57"/>
        </w:numPr>
        <w:spacing w:line="276" w:lineRule="auto"/>
        <w:jc w:val="both"/>
        <w:rPr>
          <w:rFonts w:ascii="Times New Roman" w:hAnsi="Times New Roman"/>
          <w:iCs/>
          <w:color w:val="000000"/>
          <w:sz w:val="24"/>
          <w:lang w:eastAsia="en-GB"/>
        </w:rPr>
      </w:pPr>
      <w:r w:rsidRPr="00D636F6">
        <w:rPr>
          <w:rFonts w:ascii="Times New Roman" w:hAnsi="Times New Roman"/>
          <w:iCs/>
          <w:color w:val="000000"/>
          <w:sz w:val="24"/>
          <w:lang w:eastAsia="en-GB"/>
        </w:rPr>
        <w:t xml:space="preserve">Any expenses incurred </w:t>
      </w:r>
      <w:proofErr w:type="gramStart"/>
      <w:r w:rsidRPr="00D636F6">
        <w:rPr>
          <w:rFonts w:ascii="Times New Roman" w:hAnsi="Times New Roman"/>
          <w:iCs/>
          <w:color w:val="000000"/>
          <w:sz w:val="24"/>
          <w:lang w:eastAsia="en-GB"/>
        </w:rPr>
        <w:t>during the course of</w:t>
      </w:r>
      <w:proofErr w:type="gramEnd"/>
      <w:r w:rsidRPr="00D636F6">
        <w:rPr>
          <w:rFonts w:ascii="Times New Roman" w:hAnsi="Times New Roman"/>
          <w:iCs/>
          <w:color w:val="000000"/>
          <w:sz w:val="24"/>
          <w:lang w:eastAsia="en-GB"/>
        </w:rPr>
        <w:t xml:space="preserve"> the project must be consistent </w:t>
      </w:r>
      <w:r>
        <w:rPr>
          <w:rFonts w:ascii="Times New Roman" w:hAnsi="Times New Roman"/>
          <w:iCs/>
          <w:color w:val="000000"/>
          <w:sz w:val="24"/>
          <w:lang w:eastAsia="en-GB"/>
        </w:rPr>
        <w:t xml:space="preserve">with the principles of </w:t>
      </w:r>
      <w:r w:rsidRPr="00D636F6">
        <w:rPr>
          <w:rFonts w:ascii="Times New Roman" w:hAnsi="Times New Roman"/>
          <w:iCs/>
          <w:color w:val="000000"/>
          <w:sz w:val="24"/>
          <w:lang w:eastAsia="en-GB"/>
        </w:rPr>
        <w:t>economy, efficiency and effectiveness.</w:t>
      </w:r>
    </w:p>
    <w:p w:rsidRPr="00D636F6" w:rsidR="00250832" w:rsidP="00E05EC3" w:rsidRDefault="00250832" w14:paraId="78279003" w14:textId="77777777">
      <w:pPr>
        <w:numPr>
          <w:ilvl w:val="0"/>
          <w:numId w:val="57"/>
        </w:numPr>
        <w:spacing w:line="276" w:lineRule="auto"/>
        <w:jc w:val="both"/>
        <w:rPr>
          <w:rFonts w:ascii="Times New Roman" w:hAnsi="Times New Roman"/>
          <w:iCs/>
          <w:color w:val="000000"/>
          <w:sz w:val="24"/>
          <w:lang w:eastAsia="en-GB"/>
        </w:rPr>
      </w:pPr>
      <w:r w:rsidRPr="00D636F6">
        <w:rPr>
          <w:rFonts w:ascii="Times New Roman" w:hAnsi="Times New Roman"/>
          <w:iCs/>
          <w:color w:val="000000"/>
          <w:sz w:val="24"/>
          <w:lang w:eastAsia="en-GB"/>
        </w:rPr>
        <w:t>In the event of purchases of any value private entity partners are required</w:t>
      </w:r>
      <w:r>
        <w:rPr>
          <w:rFonts w:ascii="Times New Roman" w:hAnsi="Times New Roman"/>
          <w:iCs/>
          <w:color w:val="000000"/>
          <w:sz w:val="24"/>
          <w:lang w:eastAsia="en-GB"/>
        </w:rPr>
        <w:t xml:space="preserve"> to demonstrate </w:t>
      </w:r>
      <w:r w:rsidRPr="00D636F6">
        <w:rPr>
          <w:rFonts w:ascii="Times New Roman" w:hAnsi="Times New Roman"/>
          <w:iCs/>
          <w:color w:val="000000"/>
          <w:sz w:val="24"/>
          <w:lang w:eastAsia="en-GB"/>
        </w:rPr>
        <w:t>adequate market testing, obtaining three quotations from three different, independent, and</w:t>
      </w:r>
      <w:r>
        <w:rPr>
          <w:rFonts w:ascii="Times New Roman" w:hAnsi="Times New Roman"/>
          <w:iCs/>
          <w:color w:val="000000"/>
          <w:sz w:val="24"/>
          <w:lang w:eastAsia="en-GB"/>
        </w:rPr>
        <w:t xml:space="preserve"> </w:t>
      </w:r>
      <w:r w:rsidRPr="00D636F6">
        <w:rPr>
          <w:rFonts w:ascii="Times New Roman" w:hAnsi="Times New Roman"/>
          <w:iCs/>
          <w:color w:val="000000"/>
          <w:sz w:val="24"/>
          <w:lang w:eastAsia="en-GB"/>
        </w:rPr>
        <w:t>relevant sources.</w:t>
      </w:r>
    </w:p>
    <w:p w:rsidRPr="00007C8B" w:rsidR="00250832" w:rsidP="00E05EC3" w:rsidRDefault="00250832" w14:paraId="20CCBA27" w14:textId="77777777">
      <w:pPr>
        <w:numPr>
          <w:ilvl w:val="0"/>
          <w:numId w:val="57"/>
        </w:numPr>
        <w:spacing w:line="276" w:lineRule="auto"/>
        <w:jc w:val="both"/>
        <w:rPr>
          <w:rFonts w:ascii="Times New Roman" w:hAnsi="Times New Roman"/>
          <w:color w:val="000000"/>
          <w:sz w:val="24"/>
          <w:lang w:eastAsia="en-GB"/>
        </w:rPr>
      </w:pPr>
      <w:r w:rsidRPr="00007C8B">
        <w:rPr>
          <w:rFonts w:ascii="Times New Roman" w:hAnsi="Times New Roman"/>
          <w:iCs/>
          <w:color w:val="000000"/>
          <w:sz w:val="24"/>
          <w:lang w:eastAsia="en-GB"/>
        </w:rPr>
        <w:t>Public entity partners are to follow Public Procurement Regulations in their entirety.</w:t>
      </w:r>
    </w:p>
    <w:p w:rsidRPr="00D636F6" w:rsidR="00250832" w:rsidP="00E05EC3" w:rsidRDefault="00250832" w14:paraId="690E35C5" w14:textId="77777777">
      <w:pPr>
        <w:numPr>
          <w:ilvl w:val="0"/>
          <w:numId w:val="57"/>
        </w:numPr>
        <w:spacing w:line="276" w:lineRule="auto"/>
        <w:jc w:val="both"/>
        <w:rPr>
          <w:rFonts w:ascii="Times New Roman" w:hAnsi="Times New Roman"/>
          <w:iCs/>
          <w:color w:val="000000"/>
          <w:sz w:val="24"/>
          <w:lang w:eastAsia="en-GB"/>
        </w:rPr>
      </w:pPr>
      <w:r w:rsidRPr="00D636F6">
        <w:rPr>
          <w:rFonts w:ascii="Times New Roman" w:hAnsi="Times New Roman"/>
          <w:iCs/>
          <w:color w:val="000000"/>
          <w:sz w:val="24"/>
          <w:lang w:eastAsia="en-GB"/>
        </w:rPr>
        <w:t>Any calls for the recruitment of staff on a project is to be conducted in a s</w:t>
      </w:r>
      <w:r>
        <w:rPr>
          <w:rFonts w:ascii="Times New Roman" w:hAnsi="Times New Roman"/>
          <w:iCs/>
          <w:color w:val="000000"/>
          <w:sz w:val="24"/>
          <w:lang w:eastAsia="en-GB"/>
        </w:rPr>
        <w:t xml:space="preserve">trictly transparent </w:t>
      </w:r>
      <w:r w:rsidRPr="00D636F6">
        <w:rPr>
          <w:rFonts w:ascii="Times New Roman" w:hAnsi="Times New Roman"/>
          <w:iCs/>
          <w:color w:val="000000"/>
          <w:sz w:val="24"/>
          <w:lang w:eastAsia="en-GB"/>
        </w:rPr>
        <w:t>manner, and is to include a public call in the form of an advert published in a Sunday newspaper</w:t>
      </w:r>
      <w:r>
        <w:rPr>
          <w:rFonts w:ascii="Times New Roman" w:hAnsi="Times New Roman"/>
          <w:iCs/>
          <w:color w:val="000000"/>
          <w:sz w:val="24"/>
          <w:lang w:eastAsia="en-GB"/>
        </w:rPr>
        <w:t xml:space="preserve"> </w:t>
      </w:r>
      <w:r w:rsidRPr="00D636F6">
        <w:rPr>
          <w:rFonts w:ascii="Times New Roman" w:hAnsi="Times New Roman"/>
          <w:iCs/>
          <w:color w:val="000000"/>
          <w:sz w:val="24"/>
          <w:lang w:eastAsia="en-GB"/>
        </w:rPr>
        <w:t>(minimum size of advert: 2 columns by 8 cm) and interview process.</w:t>
      </w:r>
    </w:p>
    <w:p w:rsidRPr="00250832" w:rsidR="00250832" w:rsidP="00E05EC3" w:rsidRDefault="00250832" w14:paraId="6131AAF8" w14:textId="77777777">
      <w:pPr>
        <w:numPr>
          <w:ilvl w:val="0"/>
          <w:numId w:val="57"/>
        </w:numPr>
        <w:spacing w:line="276" w:lineRule="auto"/>
        <w:jc w:val="both"/>
        <w:rPr>
          <w:rStyle w:val="Emphasis"/>
          <w:rFonts w:ascii="Times New Roman" w:hAnsi="Times New Roman"/>
          <w:i w:val="0"/>
          <w:color w:val="000000"/>
          <w:sz w:val="24"/>
          <w:lang w:eastAsia="en-GB"/>
        </w:rPr>
      </w:pPr>
      <w:r w:rsidRPr="00D636F6">
        <w:rPr>
          <w:rFonts w:ascii="Times New Roman" w:hAnsi="Times New Roman"/>
          <w:iCs/>
          <w:color w:val="000000"/>
          <w:sz w:val="24"/>
          <w:lang w:eastAsia="en-GB"/>
        </w:rPr>
        <w:t>Commercial transactions between consortium partners, or between a c</w:t>
      </w:r>
      <w:r>
        <w:rPr>
          <w:rFonts w:ascii="Times New Roman" w:hAnsi="Times New Roman"/>
          <w:iCs/>
          <w:color w:val="000000"/>
          <w:sz w:val="24"/>
          <w:lang w:eastAsia="en-GB"/>
        </w:rPr>
        <w:t>onsortium partner and a c</w:t>
      </w:r>
      <w:r w:rsidRPr="00D636F6">
        <w:rPr>
          <w:rFonts w:ascii="Times New Roman" w:hAnsi="Times New Roman"/>
          <w:iCs/>
          <w:color w:val="000000"/>
          <w:sz w:val="24"/>
          <w:lang w:eastAsia="en-GB"/>
        </w:rPr>
        <w:t>ompany with similar shareholding to a consortium partner, is not allowed.</w:t>
      </w:r>
    </w:p>
    <w:p w:rsidRPr="00414D7F" w:rsidR="00250832" w:rsidP="00E05EC3" w:rsidRDefault="00250832" w14:paraId="4978D538" w14:textId="77777777">
      <w:pPr>
        <w:pStyle w:val="Heading2"/>
        <w:jc w:val="both"/>
        <w:rPr>
          <w:rStyle w:val="Emphasis"/>
          <w:rFonts w:ascii="Times New Roman" w:hAnsi="Times New Roman"/>
          <w:i w:val="0"/>
        </w:rPr>
      </w:pPr>
      <w:bookmarkStart w:name="_Toc424864064" w:id="248"/>
      <w:bookmarkStart w:name="_Toc425162378" w:id="249"/>
      <w:bookmarkStart w:name="_Toc462661746" w:id="250"/>
      <w:bookmarkStart w:name="_Toc15382747" w:id="251"/>
      <w:r w:rsidRPr="00414D7F">
        <w:rPr>
          <w:rStyle w:val="Emphasis"/>
          <w:rFonts w:ascii="Times New Roman" w:hAnsi="Times New Roman"/>
          <w:i w:val="0"/>
        </w:rPr>
        <w:t>Eligible Indirect Costs</w:t>
      </w:r>
      <w:bookmarkEnd w:id="248"/>
      <w:bookmarkEnd w:id="249"/>
      <w:bookmarkEnd w:id="250"/>
      <w:bookmarkEnd w:id="251"/>
    </w:p>
    <w:p w:rsidR="00250832" w:rsidP="00E05EC3" w:rsidRDefault="00250832" w14:paraId="3B98991D"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Overheads will be covered at 10% of direct eligible costs, excluding the costs of (1) subcontracting and (2) items of equipment </w:t>
      </w:r>
      <w:r>
        <w:rPr>
          <w:rStyle w:val="Emphasis"/>
          <w:rFonts w:ascii="Times New Roman" w:hAnsi="Times New Roman"/>
          <w:i w:val="0"/>
          <w:sz w:val="24"/>
        </w:rPr>
        <w:t xml:space="preserve">above €5000 </w:t>
      </w:r>
      <w:r w:rsidRPr="00414D7F">
        <w:rPr>
          <w:rStyle w:val="Emphasis"/>
          <w:rFonts w:ascii="Times New Roman" w:hAnsi="Times New Roman"/>
          <w:i w:val="0"/>
          <w:sz w:val="24"/>
        </w:rPr>
        <w:t>and</w:t>
      </w:r>
      <w:r>
        <w:rPr>
          <w:rStyle w:val="Emphasis"/>
          <w:rFonts w:ascii="Times New Roman" w:hAnsi="Times New Roman"/>
          <w:i w:val="0"/>
          <w:sz w:val="24"/>
        </w:rPr>
        <w:t xml:space="preserve"> (3)</w:t>
      </w:r>
      <w:r w:rsidRPr="00414D7F">
        <w:rPr>
          <w:rStyle w:val="Emphasis"/>
          <w:rFonts w:ascii="Times New Roman" w:hAnsi="Times New Roman"/>
          <w:i w:val="0"/>
          <w:sz w:val="24"/>
        </w:rPr>
        <w:t xml:space="preserve"> consumables</w:t>
      </w:r>
      <w:r>
        <w:rPr>
          <w:rStyle w:val="Emphasis"/>
          <w:rFonts w:ascii="Times New Roman" w:hAnsi="Times New Roman"/>
          <w:i w:val="0"/>
          <w:sz w:val="24"/>
        </w:rPr>
        <w:t xml:space="preserve"> above €5000</w:t>
      </w:r>
      <w:r w:rsidRPr="00414D7F">
        <w:rPr>
          <w:rStyle w:val="Emphasis"/>
          <w:rFonts w:ascii="Times New Roman" w:hAnsi="Times New Roman"/>
          <w:i w:val="0"/>
          <w:sz w:val="24"/>
        </w:rPr>
        <w:t xml:space="preserve">. </w:t>
      </w:r>
    </w:p>
    <w:p w:rsidR="00250832" w:rsidP="00E05EC3" w:rsidRDefault="00250832" w14:paraId="6836CA38" w14:textId="77777777">
      <w:pPr>
        <w:spacing w:line="276" w:lineRule="auto"/>
        <w:jc w:val="both"/>
        <w:rPr>
          <w:rStyle w:val="Emphasis"/>
          <w:rFonts w:ascii="Times New Roman" w:hAnsi="Times New Roman"/>
          <w:i w:val="0"/>
          <w:sz w:val="24"/>
        </w:rPr>
      </w:pPr>
      <w:r>
        <w:rPr>
          <w:rStyle w:val="Emphasis"/>
          <w:rFonts w:ascii="Times New Roman" w:hAnsi="Times New Roman"/>
          <w:i w:val="0"/>
          <w:sz w:val="24"/>
        </w:rPr>
        <w:t>Note that for equipment, the capping of €500 is per piece while for consumables, the capping of €500 is for the total amount of consumables per partner.</w:t>
      </w:r>
      <w:bookmarkStart w:name="_Toc424864065" w:id="252"/>
      <w:bookmarkStart w:name="_Toc425162379" w:id="253"/>
    </w:p>
    <w:p w:rsidRPr="00414D7F" w:rsidR="00250832" w:rsidP="00E05EC3" w:rsidRDefault="00250832" w14:paraId="18F8BAA3" w14:textId="77777777">
      <w:pPr>
        <w:pStyle w:val="Heading2"/>
        <w:numPr>
          <w:ilvl w:val="0"/>
          <w:numId w:val="0"/>
        </w:numPr>
        <w:jc w:val="both"/>
        <w:rPr>
          <w:rStyle w:val="Emphasis"/>
          <w:rFonts w:ascii="Times New Roman" w:hAnsi="Times New Roman"/>
          <w:i w:val="0"/>
        </w:rPr>
      </w:pPr>
      <w:bookmarkStart w:name="_Toc462661747" w:id="254"/>
      <w:bookmarkStart w:name="_Toc15382748" w:id="255"/>
      <w:r>
        <w:rPr>
          <w:rStyle w:val="Emphasis"/>
          <w:rFonts w:ascii="Times New Roman" w:hAnsi="Times New Roman"/>
          <w:i w:val="0"/>
        </w:rPr>
        <w:t xml:space="preserve">10.4 </w:t>
      </w:r>
      <w:r w:rsidRPr="00D92DF8">
        <w:rPr>
          <w:rStyle w:val="Emphasis"/>
          <w:rFonts w:ascii="Times New Roman" w:hAnsi="Times New Roman"/>
          <w:i w:val="0"/>
        </w:rPr>
        <w:t>Ineligible Costs</w:t>
      </w:r>
      <w:bookmarkEnd w:id="252"/>
      <w:bookmarkEnd w:id="253"/>
      <w:bookmarkEnd w:id="254"/>
      <w:bookmarkEnd w:id="255"/>
    </w:p>
    <w:p w:rsidRPr="00414D7F" w:rsidR="00250832" w:rsidP="00250832" w:rsidRDefault="00250832" w14:paraId="191CAF19" w14:textId="77777777">
      <w:pPr>
        <w:spacing w:line="276" w:lineRule="auto"/>
        <w:rPr>
          <w:rStyle w:val="Emphasis"/>
          <w:rFonts w:ascii="Times New Roman" w:hAnsi="Times New Roman"/>
          <w:i w:val="0"/>
          <w:sz w:val="24"/>
        </w:rPr>
      </w:pPr>
      <w:r w:rsidRPr="00414D7F">
        <w:rPr>
          <w:rStyle w:val="Emphasis"/>
          <w:rFonts w:ascii="Times New Roman" w:hAnsi="Times New Roman"/>
          <w:i w:val="0"/>
          <w:sz w:val="24"/>
        </w:rPr>
        <w:t xml:space="preserve">The following expenditure shall be considered as ineligible costs: </w:t>
      </w:r>
    </w:p>
    <w:p w:rsidRPr="00414D7F" w:rsidR="00250832" w:rsidP="00BF2AF8" w:rsidRDefault="00250832" w14:paraId="7C76082D" w14:textId="77777777">
      <w:pPr>
        <w:numPr>
          <w:ilvl w:val="0"/>
          <w:numId w:val="29"/>
        </w:numPr>
        <w:spacing w:line="276" w:lineRule="auto"/>
        <w:rPr>
          <w:rStyle w:val="Emphasis"/>
          <w:rFonts w:ascii="Times New Roman" w:hAnsi="Times New Roman"/>
          <w:i w:val="0"/>
          <w:sz w:val="24"/>
        </w:rPr>
      </w:pPr>
      <w:r w:rsidRPr="00414D7F">
        <w:rPr>
          <w:rStyle w:val="Emphasis"/>
          <w:rFonts w:ascii="Times New Roman" w:hAnsi="Times New Roman"/>
          <w:i w:val="0"/>
          <w:sz w:val="24"/>
        </w:rPr>
        <w:t xml:space="preserve">Expenses related to loans, interest, etc </w:t>
      </w:r>
    </w:p>
    <w:p w:rsidRPr="00414D7F" w:rsidR="00250832" w:rsidP="00BF2AF8" w:rsidRDefault="00250832" w14:paraId="5724AC18" w14:textId="77777777">
      <w:pPr>
        <w:numPr>
          <w:ilvl w:val="0"/>
          <w:numId w:val="29"/>
        </w:numPr>
        <w:spacing w:line="276" w:lineRule="auto"/>
        <w:rPr>
          <w:rStyle w:val="Emphasis"/>
          <w:rFonts w:ascii="Times New Roman" w:hAnsi="Times New Roman"/>
          <w:i w:val="0"/>
          <w:sz w:val="24"/>
        </w:rPr>
      </w:pPr>
      <w:r w:rsidRPr="00414D7F">
        <w:rPr>
          <w:rStyle w:val="Emphasis"/>
          <w:rFonts w:ascii="Times New Roman" w:hAnsi="Times New Roman"/>
          <w:i w:val="0"/>
          <w:sz w:val="24"/>
        </w:rPr>
        <w:t xml:space="preserve">Recoverable value added tax </w:t>
      </w:r>
    </w:p>
    <w:p w:rsidRPr="00414D7F" w:rsidR="00250832" w:rsidP="00BF2AF8" w:rsidRDefault="00250832" w14:paraId="34EAF766" w14:textId="77777777">
      <w:pPr>
        <w:numPr>
          <w:ilvl w:val="0"/>
          <w:numId w:val="29"/>
        </w:numPr>
        <w:spacing w:line="276" w:lineRule="auto"/>
        <w:rPr>
          <w:rStyle w:val="Emphasis"/>
          <w:rFonts w:ascii="Times New Roman" w:hAnsi="Times New Roman"/>
          <w:i w:val="0"/>
          <w:sz w:val="24"/>
        </w:rPr>
      </w:pPr>
      <w:r w:rsidRPr="00414D7F">
        <w:rPr>
          <w:rStyle w:val="Emphasis"/>
          <w:rFonts w:ascii="Times New Roman" w:hAnsi="Times New Roman"/>
          <w:i w:val="0"/>
          <w:sz w:val="24"/>
        </w:rPr>
        <w:t>Expenses which are recoverable through other funding mechanisms</w:t>
      </w:r>
    </w:p>
    <w:p w:rsidRPr="00414D7F" w:rsidR="00250832" w:rsidP="00BF2AF8" w:rsidRDefault="00250832" w14:paraId="3521E65D" w14:textId="77777777">
      <w:pPr>
        <w:numPr>
          <w:ilvl w:val="0"/>
          <w:numId w:val="29"/>
        </w:numPr>
        <w:spacing w:line="276" w:lineRule="auto"/>
        <w:rPr>
          <w:rStyle w:val="Emphasis"/>
          <w:rFonts w:ascii="Times New Roman" w:hAnsi="Times New Roman"/>
          <w:i w:val="0"/>
          <w:sz w:val="24"/>
        </w:rPr>
      </w:pPr>
      <w:r w:rsidRPr="00414D7F">
        <w:rPr>
          <w:rStyle w:val="Emphasis"/>
          <w:rFonts w:ascii="Times New Roman" w:hAnsi="Times New Roman"/>
          <w:i w:val="0"/>
          <w:sz w:val="24"/>
        </w:rPr>
        <w:t xml:space="preserve">Re-purchase of equipment originally procured through other funding mechanisms </w:t>
      </w:r>
    </w:p>
    <w:p w:rsidRPr="00414D7F" w:rsidR="00250832" w:rsidP="00BF2AF8" w:rsidRDefault="00250832" w14:paraId="708F3D3F" w14:textId="77777777">
      <w:pPr>
        <w:numPr>
          <w:ilvl w:val="0"/>
          <w:numId w:val="29"/>
        </w:numPr>
        <w:spacing w:line="276" w:lineRule="auto"/>
        <w:rPr>
          <w:rStyle w:val="Emphasis"/>
          <w:rFonts w:ascii="Times New Roman" w:hAnsi="Times New Roman"/>
          <w:i w:val="0"/>
          <w:sz w:val="24"/>
        </w:rPr>
      </w:pPr>
      <w:r w:rsidRPr="00414D7F">
        <w:rPr>
          <w:rStyle w:val="Emphasis"/>
          <w:rFonts w:ascii="Times New Roman" w:hAnsi="Times New Roman"/>
          <w:i w:val="0"/>
          <w:sz w:val="24"/>
        </w:rPr>
        <w:t>Purchase of equipment from partners or their subsidiaries within the consortium</w:t>
      </w:r>
    </w:p>
    <w:p w:rsidRPr="00414D7F" w:rsidR="00250832" w:rsidP="00BF2AF8" w:rsidRDefault="00250832" w14:paraId="422D9452" w14:textId="77777777">
      <w:pPr>
        <w:numPr>
          <w:ilvl w:val="0"/>
          <w:numId w:val="29"/>
        </w:numPr>
        <w:spacing w:line="276" w:lineRule="auto"/>
        <w:rPr>
          <w:rStyle w:val="Emphasis"/>
          <w:rFonts w:ascii="Times New Roman" w:hAnsi="Times New Roman"/>
          <w:i w:val="0"/>
          <w:sz w:val="24"/>
        </w:rPr>
      </w:pPr>
      <w:r w:rsidRPr="00414D7F">
        <w:rPr>
          <w:rStyle w:val="Emphasis"/>
          <w:rFonts w:ascii="Times New Roman" w:hAnsi="Times New Roman"/>
          <w:i w:val="0"/>
          <w:sz w:val="24"/>
        </w:rPr>
        <w:t>Opportunity costs related to foregone production and production downtime arising from the allocation of resources to the Project</w:t>
      </w:r>
    </w:p>
    <w:p w:rsidRPr="00414D7F" w:rsidR="00250832" w:rsidP="00BF2AF8" w:rsidRDefault="00250832" w14:paraId="699FE022" w14:textId="77777777">
      <w:pPr>
        <w:numPr>
          <w:ilvl w:val="0"/>
          <w:numId w:val="29"/>
        </w:numPr>
        <w:spacing w:line="276" w:lineRule="auto"/>
        <w:rPr>
          <w:rStyle w:val="Emphasis"/>
          <w:rFonts w:ascii="Times New Roman" w:hAnsi="Times New Roman"/>
          <w:i w:val="0"/>
          <w:sz w:val="24"/>
        </w:rPr>
      </w:pPr>
      <w:r w:rsidRPr="00414D7F">
        <w:rPr>
          <w:rStyle w:val="Emphasis"/>
          <w:rFonts w:ascii="Times New Roman" w:hAnsi="Times New Roman"/>
          <w:i w:val="0"/>
          <w:sz w:val="24"/>
        </w:rPr>
        <w:t>Any activity related to the reproduction of a commercial product or process by a physical examination of an existing system or from plans, blueprints, detailed specifications or publicly available information.</w:t>
      </w:r>
    </w:p>
    <w:p w:rsidRPr="00414D7F" w:rsidR="00250832" w:rsidP="00BF2AF8" w:rsidRDefault="00250832" w14:paraId="35666A18" w14:textId="77777777">
      <w:pPr>
        <w:numPr>
          <w:ilvl w:val="0"/>
          <w:numId w:val="29"/>
        </w:numPr>
        <w:spacing w:line="276" w:lineRule="auto"/>
        <w:rPr>
          <w:rStyle w:val="Emphasis"/>
          <w:rFonts w:ascii="Times New Roman" w:hAnsi="Times New Roman"/>
          <w:i w:val="0"/>
          <w:sz w:val="24"/>
        </w:rPr>
      </w:pPr>
      <w:r w:rsidRPr="00414D7F">
        <w:rPr>
          <w:rStyle w:val="Emphasis"/>
          <w:rFonts w:ascii="Times New Roman" w:hAnsi="Times New Roman"/>
          <w:i w:val="0"/>
          <w:sz w:val="24"/>
        </w:rPr>
        <w:t xml:space="preserve">Standard office equipment/ stationery </w:t>
      </w:r>
    </w:p>
    <w:p w:rsidRPr="00414D7F" w:rsidR="00250832" w:rsidP="00BF2AF8" w:rsidRDefault="00250832" w14:paraId="3500EA38" w14:textId="77777777">
      <w:pPr>
        <w:numPr>
          <w:ilvl w:val="0"/>
          <w:numId w:val="29"/>
        </w:numPr>
        <w:spacing w:line="276" w:lineRule="auto"/>
        <w:rPr>
          <w:rStyle w:val="Emphasis"/>
          <w:rFonts w:ascii="Times New Roman" w:hAnsi="Times New Roman"/>
          <w:i w:val="0"/>
          <w:sz w:val="24"/>
        </w:rPr>
      </w:pPr>
      <w:r w:rsidRPr="00414D7F">
        <w:rPr>
          <w:rStyle w:val="Emphasis"/>
          <w:rFonts w:ascii="Times New Roman" w:hAnsi="Times New Roman"/>
          <w:i w:val="0"/>
          <w:sz w:val="24"/>
        </w:rPr>
        <w:t>Organising a conference</w:t>
      </w:r>
    </w:p>
    <w:p w:rsidRPr="002E0EBC" w:rsidR="00250832" w:rsidP="00BF2AF8" w:rsidRDefault="00250832" w14:paraId="7F263577" w14:textId="77777777">
      <w:pPr>
        <w:numPr>
          <w:ilvl w:val="0"/>
          <w:numId w:val="29"/>
        </w:numPr>
        <w:spacing w:line="276" w:lineRule="auto"/>
        <w:rPr>
          <w:rStyle w:val="Emphasis"/>
          <w:rFonts w:ascii="Times New Roman" w:hAnsi="Times New Roman"/>
          <w:i w:val="0"/>
          <w:sz w:val="24"/>
        </w:rPr>
      </w:pPr>
      <w:r w:rsidRPr="00414D7F">
        <w:rPr>
          <w:rStyle w:val="Emphasis"/>
          <w:rFonts w:ascii="Times New Roman" w:hAnsi="Times New Roman"/>
          <w:i w:val="0"/>
          <w:sz w:val="24"/>
        </w:rPr>
        <w:t>Personnel hours for travelling</w:t>
      </w:r>
      <w:bookmarkStart w:name="_Toc424864066" w:id="256"/>
      <w:bookmarkStart w:name="_Toc425162380" w:id="257"/>
    </w:p>
    <w:p w:rsidR="0000106D" w:rsidP="0000106D" w:rsidRDefault="0000106D" w14:paraId="77DE0F3D" w14:textId="77777777">
      <w:pPr>
        <w:pStyle w:val="NoSpacing"/>
        <w:rPr>
          <w:rStyle w:val="Emphasis"/>
          <w:rFonts w:ascii="Times New Roman" w:hAnsi="Times New Roman"/>
          <w:i w:val="0"/>
        </w:rPr>
      </w:pPr>
      <w:bookmarkStart w:name="_Toc462661748" w:id="258"/>
    </w:p>
    <w:p w:rsidRPr="00D83DB0" w:rsidR="00250832" w:rsidP="0000106D" w:rsidRDefault="00250832" w14:paraId="1CFB7E7D" w14:textId="77777777">
      <w:pPr>
        <w:pStyle w:val="Heading2"/>
        <w:numPr>
          <w:ilvl w:val="1"/>
          <w:numId w:val="46"/>
        </w:numPr>
        <w:rPr>
          <w:rStyle w:val="Emphasis"/>
          <w:rFonts w:ascii="Times New Roman" w:hAnsi="Times New Roman"/>
          <w:i w:val="0"/>
        </w:rPr>
      </w:pPr>
      <w:bookmarkStart w:name="_Toc15382749" w:id="259"/>
      <w:r w:rsidRPr="00592C62">
        <w:rPr>
          <w:rStyle w:val="Emphasis"/>
          <w:rFonts w:ascii="Times New Roman" w:hAnsi="Times New Roman"/>
          <w:i w:val="0"/>
        </w:rPr>
        <w:lastRenderedPageBreak/>
        <w:t>Fundin</w:t>
      </w:r>
      <w:r w:rsidRPr="00083D58">
        <w:rPr>
          <w:rStyle w:val="Emphasis"/>
          <w:rFonts w:ascii="Times New Roman" w:hAnsi="Times New Roman"/>
          <w:i w:val="0"/>
        </w:rPr>
        <w:t>g Distribution between Partners</w:t>
      </w:r>
      <w:bookmarkEnd w:id="256"/>
      <w:bookmarkEnd w:id="257"/>
      <w:bookmarkEnd w:id="258"/>
      <w:bookmarkEnd w:id="259"/>
    </w:p>
    <w:p w:rsidRPr="00414D7F" w:rsidR="00250832" w:rsidP="00250832" w:rsidRDefault="00250832" w14:paraId="77304777"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In accordance with the objectives of this Programme, a project application should represent a good distribution of workload and financing between the different categories constituting the Consortium, and no single Partner should dominate the project.</w:t>
      </w:r>
    </w:p>
    <w:p w:rsidR="00250832" w:rsidP="00250832" w:rsidRDefault="00250832" w14:paraId="12329A11" w14:textId="77777777">
      <w:pPr>
        <w:spacing w:line="276" w:lineRule="auto"/>
        <w:rPr>
          <w:rStyle w:val="Emphasis"/>
          <w:rFonts w:ascii="Times New Roman" w:hAnsi="Times New Roman"/>
          <w:i w:val="0"/>
          <w:sz w:val="24"/>
        </w:rPr>
      </w:pPr>
    </w:p>
    <w:p w:rsidR="00250832" w:rsidP="00250832" w:rsidRDefault="00250832" w14:paraId="3A4D3F24" w14:textId="77777777">
      <w:pPr>
        <w:rPr>
          <w:rStyle w:val="Emphasis"/>
          <w:rFonts w:ascii="Times New Roman" w:hAnsi="Times New Roman"/>
          <w:i w:val="0"/>
          <w:sz w:val="24"/>
        </w:rPr>
      </w:pPr>
      <w:r w:rsidRPr="0017113B">
        <w:rPr>
          <w:rStyle w:val="Emphasis"/>
          <w:rFonts w:ascii="Times New Roman" w:hAnsi="Times New Roman"/>
          <w:i w:val="0"/>
          <w:sz w:val="24"/>
        </w:rPr>
        <w:t xml:space="preserve">Other Funding Limits </w:t>
      </w:r>
    </w:p>
    <w:p w:rsidRPr="0017113B" w:rsidR="00250832" w:rsidP="00250832" w:rsidRDefault="00250832" w14:paraId="407C0E10" w14:textId="77777777">
      <w:pPr>
        <w:rPr>
          <w:rFonts w:ascii="Times New Roman" w:hAnsi="Times New Roman"/>
          <w:iCs/>
          <w:sz w:val="24"/>
        </w:rPr>
      </w:pPr>
    </w:p>
    <w:p w:rsidRPr="00414D7F" w:rsidR="00250832" w:rsidP="00250832" w:rsidRDefault="00250832" w14:paraId="72344850" w14:textId="77777777">
      <w:pPr>
        <w:spacing w:line="276" w:lineRule="auto"/>
        <w:rPr>
          <w:rStyle w:val="Emphasis"/>
          <w:rFonts w:ascii="Times New Roman" w:hAnsi="Times New Roman"/>
          <w:i w:val="0"/>
          <w:sz w:val="24"/>
        </w:rPr>
      </w:pPr>
      <w:r w:rsidRPr="00414D7F">
        <w:rPr>
          <w:rStyle w:val="Emphasis"/>
          <w:rFonts w:ascii="Times New Roman" w:hAnsi="Times New Roman"/>
          <w:i w:val="0"/>
          <w:sz w:val="24"/>
        </w:rPr>
        <w:t>The following funding limits shall be applicable:</w:t>
      </w:r>
    </w:p>
    <w:p w:rsidRPr="00414D7F" w:rsidR="00250832" w:rsidP="00BF2AF8" w:rsidRDefault="00250832" w14:paraId="5AC7105C" w14:textId="77777777">
      <w:pPr>
        <w:numPr>
          <w:ilvl w:val="0"/>
          <w:numId w:val="30"/>
        </w:numPr>
        <w:spacing w:line="276" w:lineRule="auto"/>
        <w:rPr>
          <w:rStyle w:val="Emphasis"/>
          <w:rFonts w:ascii="Times New Roman" w:hAnsi="Times New Roman"/>
          <w:i w:val="0"/>
          <w:sz w:val="24"/>
        </w:rPr>
      </w:pPr>
      <w:r>
        <w:rPr>
          <w:rStyle w:val="Emphasis"/>
          <w:rFonts w:ascii="Times New Roman" w:hAnsi="Times New Roman"/>
          <w:i w:val="0"/>
          <w:sz w:val="24"/>
        </w:rPr>
        <w:t>Overall portion of f</w:t>
      </w:r>
      <w:r w:rsidRPr="00414D7F">
        <w:rPr>
          <w:rStyle w:val="Emphasis"/>
          <w:rFonts w:ascii="Times New Roman" w:hAnsi="Times New Roman"/>
          <w:i w:val="0"/>
          <w:sz w:val="24"/>
        </w:rPr>
        <w:t xml:space="preserve">unding for any individual Partner shall be limited to </w:t>
      </w:r>
      <w:r>
        <w:rPr>
          <w:rStyle w:val="Emphasis"/>
          <w:rFonts w:ascii="Times New Roman" w:hAnsi="Times New Roman"/>
          <w:i w:val="0"/>
          <w:sz w:val="24"/>
        </w:rPr>
        <w:t>7</w:t>
      </w:r>
      <w:r w:rsidRPr="00414D7F">
        <w:rPr>
          <w:rStyle w:val="Emphasis"/>
          <w:rFonts w:ascii="Times New Roman" w:hAnsi="Times New Roman"/>
          <w:i w:val="0"/>
          <w:sz w:val="24"/>
        </w:rPr>
        <w:t>5% of the</w:t>
      </w:r>
      <w:r>
        <w:rPr>
          <w:rStyle w:val="Emphasis"/>
          <w:rFonts w:ascii="Times New Roman" w:hAnsi="Times New Roman"/>
          <w:i w:val="0"/>
          <w:sz w:val="24"/>
        </w:rPr>
        <w:t xml:space="preserve"> project grant</w:t>
      </w:r>
      <w:r w:rsidRPr="00414D7F">
        <w:rPr>
          <w:rStyle w:val="Emphasis"/>
          <w:rFonts w:ascii="Times New Roman" w:hAnsi="Times New Roman"/>
          <w:i w:val="0"/>
          <w:sz w:val="24"/>
        </w:rPr>
        <w:t>;</w:t>
      </w:r>
    </w:p>
    <w:p w:rsidRPr="00E05EC3" w:rsidR="00D52772" w:rsidP="00D52772" w:rsidRDefault="00250832" w14:paraId="4E1D5F43" w14:textId="1018FC87">
      <w:pPr>
        <w:numPr>
          <w:ilvl w:val="0"/>
          <w:numId w:val="30"/>
        </w:numPr>
        <w:spacing w:line="276" w:lineRule="auto"/>
        <w:rPr>
          <w:rStyle w:val="Emphasis"/>
          <w:rFonts w:ascii="Times New Roman" w:hAnsi="Times New Roman"/>
          <w:i w:val="0"/>
          <w:sz w:val="24"/>
        </w:rPr>
      </w:pPr>
      <w:r w:rsidRPr="006E4FF6">
        <w:rPr>
          <w:rStyle w:val="Emphasis"/>
          <w:rFonts w:ascii="Times New Roman" w:hAnsi="Times New Roman"/>
          <w:i w:val="0"/>
          <w:sz w:val="24"/>
        </w:rPr>
        <w:t xml:space="preserve">Combined funding for any group of Partners within a Category shall be limited to </w:t>
      </w:r>
      <w:r>
        <w:rPr>
          <w:rStyle w:val="Emphasis"/>
          <w:rFonts w:ascii="Times New Roman" w:hAnsi="Times New Roman"/>
          <w:i w:val="0"/>
          <w:sz w:val="24"/>
        </w:rPr>
        <w:t>7</w:t>
      </w:r>
      <w:r w:rsidRPr="006E4FF6">
        <w:rPr>
          <w:rStyle w:val="Emphasis"/>
          <w:rFonts w:ascii="Times New Roman" w:hAnsi="Times New Roman"/>
          <w:i w:val="0"/>
          <w:sz w:val="24"/>
        </w:rPr>
        <w:t>5% of the project grant</w:t>
      </w:r>
      <w:r w:rsidR="00D52772">
        <w:rPr>
          <w:rStyle w:val="Emphasis"/>
          <w:rFonts w:ascii="Times New Roman" w:hAnsi="Times New Roman"/>
          <w:i w:val="0"/>
          <w:sz w:val="24"/>
        </w:rPr>
        <w:t>.</w:t>
      </w:r>
    </w:p>
    <w:p w:rsidRPr="00414D7F" w:rsidR="00250832" w:rsidP="00250832" w:rsidRDefault="00250832" w14:paraId="57DC7A10" w14:textId="77777777">
      <w:pPr>
        <w:pStyle w:val="Heading2"/>
        <w:rPr>
          <w:rStyle w:val="Emphasis"/>
          <w:rFonts w:ascii="Times New Roman" w:hAnsi="Times New Roman"/>
          <w:i w:val="0"/>
        </w:rPr>
      </w:pPr>
      <w:bookmarkStart w:name="_Toc424864067" w:id="260"/>
      <w:bookmarkStart w:name="_Toc425162381" w:id="261"/>
      <w:bookmarkStart w:name="_Toc462661749" w:id="262"/>
      <w:bookmarkStart w:name="_Toc15382750" w:id="263"/>
      <w:r w:rsidRPr="00414D7F">
        <w:rPr>
          <w:rStyle w:val="Emphasis"/>
          <w:rFonts w:ascii="Times New Roman" w:hAnsi="Times New Roman"/>
          <w:i w:val="0"/>
        </w:rPr>
        <w:t>Co-Financing</w:t>
      </w:r>
      <w:bookmarkEnd w:id="260"/>
      <w:bookmarkEnd w:id="261"/>
      <w:bookmarkEnd w:id="262"/>
      <w:bookmarkEnd w:id="263"/>
    </w:p>
    <w:p w:rsidR="00250832" w:rsidP="00250832" w:rsidRDefault="00250832" w14:paraId="40438E6E" w14:textId="77777777">
      <w:pPr>
        <w:spacing w:line="276" w:lineRule="auto"/>
        <w:rPr>
          <w:rStyle w:val="Emphasis"/>
          <w:rFonts w:ascii="Times New Roman" w:hAnsi="Times New Roman"/>
          <w:i w:val="0"/>
          <w:sz w:val="24"/>
        </w:rPr>
      </w:pPr>
      <w:r w:rsidRPr="00414D7F">
        <w:rPr>
          <w:rStyle w:val="Emphasis"/>
          <w:rFonts w:ascii="Times New Roman" w:hAnsi="Times New Roman"/>
          <w:i w:val="0"/>
          <w:sz w:val="24"/>
        </w:rPr>
        <w:t>The following rates of co-financing shall be applicable:</w:t>
      </w:r>
    </w:p>
    <w:p w:rsidRPr="00414D7F" w:rsidR="00250832" w:rsidP="00250832" w:rsidRDefault="00250832" w14:paraId="7ABBEAE6" w14:textId="77777777">
      <w:pPr>
        <w:spacing w:line="276" w:lineRule="auto"/>
        <w:rPr>
          <w:rStyle w:val="Emphasis"/>
          <w:rFonts w:ascii="Times New Roman" w:hAnsi="Times New Roman"/>
          <w:i w:val="0"/>
          <w:sz w:val="24"/>
        </w:rPr>
      </w:pPr>
    </w:p>
    <w:p w:rsidR="00250832" w:rsidP="0000106D" w:rsidRDefault="00250832" w14:paraId="162F6AB3" w14:textId="4E416536">
      <w:pPr>
        <w:spacing w:line="276" w:lineRule="auto"/>
        <w:jc w:val="both"/>
        <w:rPr>
          <w:rStyle w:val="Emphasis"/>
          <w:rFonts w:ascii="Times New Roman" w:hAnsi="Times New Roman"/>
          <w:i w:val="0"/>
          <w:sz w:val="24"/>
        </w:rPr>
      </w:pPr>
      <w:bookmarkStart w:name="_Hlk15638952" w:id="264"/>
      <w:r w:rsidRPr="00414D7F">
        <w:rPr>
          <w:rStyle w:val="Emphasis"/>
          <w:rFonts w:ascii="Times New Roman" w:hAnsi="Times New Roman"/>
          <w:i w:val="0"/>
          <w:sz w:val="24"/>
        </w:rPr>
        <w:t xml:space="preserve">The Programme’s financial contribution to a Partner which falls under the definition of </w:t>
      </w:r>
      <w:r w:rsidR="00A95AB1">
        <w:rPr>
          <w:rStyle w:val="Emphasis"/>
          <w:rFonts w:ascii="Times New Roman" w:hAnsi="Times New Roman"/>
          <w:i w:val="0"/>
          <w:sz w:val="24"/>
        </w:rPr>
        <w:t xml:space="preserve">a Maltese </w:t>
      </w:r>
      <w:r w:rsidRPr="00414D7F">
        <w:rPr>
          <w:rStyle w:val="Emphasis"/>
          <w:rFonts w:ascii="Times New Roman" w:hAnsi="Times New Roman"/>
          <w:i w:val="0"/>
          <w:sz w:val="24"/>
        </w:rPr>
        <w:t xml:space="preserve">Public </w:t>
      </w:r>
      <w:r w:rsidR="000C1898">
        <w:rPr>
          <w:rStyle w:val="Emphasis"/>
          <w:rFonts w:ascii="Times New Roman" w:hAnsi="Times New Roman"/>
          <w:i w:val="0"/>
          <w:sz w:val="24"/>
        </w:rPr>
        <w:t>Entity</w:t>
      </w:r>
      <w:r w:rsidR="00A95AB1">
        <w:rPr>
          <w:rStyle w:val="Emphasis"/>
          <w:rFonts w:ascii="Times New Roman" w:hAnsi="Times New Roman"/>
          <w:i w:val="0"/>
          <w:sz w:val="24"/>
        </w:rPr>
        <w:t xml:space="preserve">, Higher Education Entities not undergoing an economic activity </w:t>
      </w:r>
      <w:r w:rsidRPr="00414D7F">
        <w:rPr>
          <w:rStyle w:val="Emphasis"/>
          <w:rFonts w:ascii="Times New Roman" w:hAnsi="Times New Roman"/>
          <w:i w:val="0"/>
          <w:sz w:val="24"/>
        </w:rPr>
        <w:t>shall be 100% of eligible costs incurred by that Partner.</w:t>
      </w:r>
      <w:r w:rsidR="00A95AB1">
        <w:rPr>
          <w:rStyle w:val="Emphasis"/>
          <w:rFonts w:ascii="Times New Roman" w:hAnsi="Times New Roman"/>
          <w:i w:val="0"/>
          <w:sz w:val="24"/>
        </w:rPr>
        <w:t xml:space="preserve"> </w:t>
      </w:r>
      <w:r w:rsidRPr="00A95AB1" w:rsidR="00BB64CD">
        <w:rPr>
          <w:rStyle w:val="Emphasis"/>
          <w:rFonts w:ascii="Times New Roman" w:hAnsi="Times New Roman"/>
          <w:i w:val="0"/>
          <w:sz w:val="24"/>
        </w:rPr>
        <w:t>Non-Profit-Making</w:t>
      </w:r>
      <w:r w:rsidRPr="00A95AB1" w:rsidR="00A95AB1">
        <w:rPr>
          <w:rStyle w:val="Emphasis"/>
          <w:rFonts w:ascii="Times New Roman" w:hAnsi="Times New Roman"/>
          <w:i w:val="0"/>
          <w:sz w:val="24"/>
        </w:rPr>
        <w:t xml:space="preserve"> NGO or Non</w:t>
      </w:r>
      <w:r w:rsidR="00BB64CD">
        <w:rPr>
          <w:rStyle w:val="Emphasis"/>
          <w:rFonts w:ascii="Times New Roman" w:hAnsi="Times New Roman"/>
          <w:i w:val="0"/>
          <w:sz w:val="24"/>
        </w:rPr>
        <w:t>-</w:t>
      </w:r>
      <w:r w:rsidRPr="00A95AB1" w:rsidR="00BB64CD">
        <w:rPr>
          <w:rStyle w:val="Emphasis"/>
          <w:rFonts w:ascii="Times New Roman" w:hAnsi="Times New Roman"/>
          <w:i w:val="0"/>
          <w:sz w:val="24"/>
        </w:rPr>
        <w:t>Profit-Making</w:t>
      </w:r>
      <w:r w:rsidRPr="00A95AB1" w:rsidR="00A95AB1">
        <w:rPr>
          <w:rStyle w:val="Emphasis"/>
          <w:rFonts w:ascii="Times New Roman" w:hAnsi="Times New Roman"/>
          <w:i w:val="0"/>
          <w:sz w:val="24"/>
        </w:rPr>
        <w:t xml:space="preserve"> Professional Body shall be 100% of the </w:t>
      </w:r>
      <w:r w:rsidR="00A95AB1">
        <w:rPr>
          <w:rStyle w:val="Emphasis"/>
          <w:rFonts w:ascii="Times New Roman" w:hAnsi="Times New Roman"/>
          <w:i w:val="0"/>
          <w:sz w:val="24"/>
        </w:rPr>
        <w:t>eligible costs incurred by the Partner.</w:t>
      </w:r>
    </w:p>
    <w:p w:rsidRPr="00414D7F" w:rsidR="00250832" w:rsidP="00250832" w:rsidRDefault="00250832" w14:paraId="341D134B" w14:textId="77777777">
      <w:pPr>
        <w:spacing w:line="276" w:lineRule="auto"/>
        <w:rPr>
          <w:rStyle w:val="Emphasis"/>
          <w:rFonts w:ascii="Times New Roman" w:hAnsi="Times New Roman"/>
          <w:i w:val="0"/>
          <w:sz w:val="24"/>
        </w:rPr>
      </w:pPr>
    </w:p>
    <w:p w:rsidR="00250832" w:rsidP="00250832" w:rsidRDefault="00250832" w14:paraId="5A79FBE9" w14:textId="789C9072">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The Programme’s financial contribution to a Partner which falls under the definition of Maltese </w:t>
      </w:r>
      <w:r w:rsidR="000C1898">
        <w:rPr>
          <w:rStyle w:val="Emphasis"/>
          <w:rFonts w:ascii="Times New Roman" w:hAnsi="Times New Roman"/>
          <w:i w:val="0"/>
          <w:sz w:val="24"/>
        </w:rPr>
        <w:t>Industrial</w:t>
      </w:r>
      <w:r w:rsidRPr="00414D7F" w:rsidR="000C1898">
        <w:rPr>
          <w:rStyle w:val="Emphasis"/>
          <w:rFonts w:ascii="Times New Roman" w:hAnsi="Times New Roman"/>
          <w:i w:val="0"/>
          <w:sz w:val="24"/>
        </w:rPr>
        <w:t xml:space="preserve"> </w:t>
      </w:r>
      <w:r w:rsidR="000C1898">
        <w:rPr>
          <w:rStyle w:val="Emphasis"/>
          <w:rFonts w:ascii="Times New Roman" w:hAnsi="Times New Roman"/>
          <w:i w:val="0"/>
          <w:sz w:val="24"/>
        </w:rPr>
        <w:t>Entity</w:t>
      </w:r>
      <w:r w:rsidR="009125E4">
        <w:rPr>
          <w:rStyle w:val="Emphasis"/>
          <w:rFonts w:ascii="Times New Roman" w:hAnsi="Times New Roman"/>
          <w:i w:val="0"/>
          <w:sz w:val="24"/>
        </w:rPr>
        <w:t xml:space="preserve"> </w:t>
      </w:r>
      <w:r w:rsidRPr="00414D7F">
        <w:rPr>
          <w:rStyle w:val="Emphasis"/>
          <w:rFonts w:ascii="Times New Roman" w:hAnsi="Times New Roman"/>
          <w:i w:val="0"/>
          <w:sz w:val="24"/>
        </w:rPr>
        <w:t xml:space="preserve">shall be limited to 75% of eligible costs incurred by that Partner. Therefore, such a Partner must contribute the remaining 25% to the Project. It is </w:t>
      </w:r>
      <w:r w:rsidRPr="0000106D">
        <w:rPr>
          <w:rStyle w:val="Emphasis"/>
          <w:rFonts w:ascii="Times New Roman" w:hAnsi="Times New Roman"/>
          <w:i w:val="0"/>
          <w:sz w:val="24"/>
          <w:u w:val="single"/>
        </w:rPr>
        <w:t>not</w:t>
      </w:r>
      <w:r w:rsidRPr="00414D7F">
        <w:rPr>
          <w:rStyle w:val="Emphasis"/>
          <w:rFonts w:ascii="Times New Roman" w:hAnsi="Times New Roman"/>
          <w:i w:val="0"/>
          <w:sz w:val="24"/>
        </w:rPr>
        <w:t xml:space="preserve"> possible for a Partner to cover th</w:t>
      </w:r>
      <w:r>
        <w:rPr>
          <w:rStyle w:val="Emphasis"/>
          <w:rFonts w:ascii="Times New Roman" w:hAnsi="Times New Roman"/>
          <w:i w:val="0"/>
          <w:sz w:val="24"/>
        </w:rPr>
        <w:t>e contribution of 25% ‘in-kind’</w:t>
      </w:r>
      <w:r w:rsidRPr="00414D7F">
        <w:rPr>
          <w:rStyle w:val="Emphasis"/>
          <w:rFonts w:ascii="Times New Roman" w:hAnsi="Times New Roman"/>
          <w:i w:val="0"/>
          <w:sz w:val="24"/>
        </w:rPr>
        <w:t>.</w:t>
      </w:r>
      <w:r w:rsidR="00A95AB1">
        <w:rPr>
          <w:rStyle w:val="Emphasis"/>
          <w:rFonts w:ascii="Times New Roman" w:hAnsi="Times New Roman"/>
          <w:i w:val="0"/>
          <w:sz w:val="24"/>
        </w:rPr>
        <w:t xml:space="preserve"> </w:t>
      </w:r>
      <w:r w:rsidRPr="00A95AB1" w:rsidR="00A95AB1">
        <w:rPr>
          <w:rStyle w:val="Emphasis"/>
          <w:rFonts w:ascii="Times New Roman" w:hAnsi="Times New Roman"/>
          <w:i w:val="0"/>
          <w:sz w:val="24"/>
        </w:rPr>
        <w:t>This includes but is not limited to limited liability companies, partnerships and Higher Education institutes undergoing an economic activity.</w:t>
      </w:r>
      <w:r w:rsidR="00A95AB1">
        <w:rPr>
          <w:rStyle w:val="Emphasis"/>
          <w:rFonts w:ascii="Times New Roman" w:hAnsi="Times New Roman"/>
          <w:i w:val="0"/>
          <w:sz w:val="24"/>
        </w:rPr>
        <w:t xml:space="preserve"> </w:t>
      </w:r>
    </w:p>
    <w:bookmarkEnd w:id="264"/>
    <w:p w:rsidR="00250832" w:rsidP="00250832" w:rsidRDefault="00250832" w14:paraId="14C2076B" w14:textId="77777777">
      <w:pPr>
        <w:spacing w:line="276" w:lineRule="auto"/>
        <w:rPr>
          <w:rStyle w:val="Emphasis"/>
          <w:rFonts w:ascii="Times New Roman" w:hAnsi="Times New Roman"/>
          <w:i w:val="0"/>
          <w:sz w:val="24"/>
        </w:rPr>
      </w:pPr>
    </w:p>
    <w:p w:rsidRPr="0000106D" w:rsidR="00460F35" w:rsidP="0000106D" w:rsidRDefault="00460F35" w14:paraId="72A34B51" w14:textId="0B4561C8">
      <w:pPr>
        <w:jc w:val="both"/>
        <w:rPr>
          <w:rFonts w:ascii="Times New Roman" w:hAnsi="Times New Roman"/>
          <w:bCs/>
          <w:sz w:val="24"/>
        </w:rPr>
      </w:pPr>
      <w:r w:rsidRPr="0000106D">
        <w:rPr>
          <w:rFonts w:ascii="Times New Roman" w:hAnsi="Times New Roman"/>
          <w:bCs/>
          <w:sz w:val="24"/>
        </w:rPr>
        <w:t>The Programme’s financial contributi</w:t>
      </w:r>
      <w:r w:rsidR="00F01115">
        <w:rPr>
          <w:rFonts w:ascii="Times New Roman" w:hAnsi="Times New Roman"/>
          <w:bCs/>
          <w:sz w:val="24"/>
        </w:rPr>
        <w:t>on</w:t>
      </w:r>
      <w:r w:rsidRPr="0000106D">
        <w:rPr>
          <w:rFonts w:ascii="Times New Roman" w:hAnsi="Times New Roman"/>
          <w:bCs/>
          <w:sz w:val="24"/>
        </w:rPr>
        <w:t xml:space="preserve"> to a partner that falls under the definition of NGO or Professional Body and </w:t>
      </w:r>
      <w:proofErr w:type="gramStart"/>
      <w:r w:rsidRPr="0000106D">
        <w:rPr>
          <w:rFonts w:ascii="Times New Roman" w:hAnsi="Times New Roman"/>
          <w:bCs/>
          <w:sz w:val="24"/>
        </w:rPr>
        <w:t>is considered to be</w:t>
      </w:r>
      <w:proofErr w:type="gramEnd"/>
      <w:r w:rsidRPr="0000106D">
        <w:rPr>
          <w:rFonts w:ascii="Times New Roman" w:hAnsi="Times New Roman"/>
          <w:bCs/>
          <w:sz w:val="24"/>
        </w:rPr>
        <w:t xml:space="preserve"> a profit</w:t>
      </w:r>
      <w:r w:rsidR="0000106D">
        <w:rPr>
          <w:rFonts w:ascii="Times New Roman" w:hAnsi="Times New Roman"/>
          <w:bCs/>
          <w:sz w:val="24"/>
        </w:rPr>
        <w:t>-</w:t>
      </w:r>
      <w:r w:rsidRPr="0000106D">
        <w:rPr>
          <w:rFonts w:ascii="Times New Roman" w:hAnsi="Times New Roman"/>
          <w:bCs/>
          <w:sz w:val="24"/>
        </w:rPr>
        <w:t>making entity, will be limited to 75% of the eligible costs incurred by that Partner</w:t>
      </w:r>
      <w:r w:rsidR="0062027C">
        <w:rPr>
          <w:rFonts w:ascii="Times New Roman" w:hAnsi="Times New Roman"/>
          <w:bCs/>
          <w:sz w:val="24"/>
        </w:rPr>
        <w:t>.</w:t>
      </w:r>
    </w:p>
    <w:p w:rsidRPr="0000106D" w:rsidR="00250832" w:rsidP="00250832" w:rsidRDefault="00250832" w14:paraId="7D8D4C25" w14:textId="77777777">
      <w:pPr>
        <w:spacing w:line="276" w:lineRule="auto"/>
        <w:rPr>
          <w:rStyle w:val="Emphasis"/>
          <w:rFonts w:ascii="Times New Roman" w:hAnsi="Times New Roman"/>
          <w:i w:val="0"/>
          <w:sz w:val="24"/>
        </w:rPr>
      </w:pPr>
    </w:p>
    <w:p w:rsidRPr="00414D7F" w:rsidR="00250832" w:rsidP="00250832" w:rsidRDefault="00250832" w14:paraId="30AF3309" w14:textId="77777777">
      <w:pPr>
        <w:spacing w:line="276" w:lineRule="auto"/>
        <w:rPr>
          <w:rStyle w:val="Emphasis"/>
          <w:rFonts w:ascii="Times New Roman" w:hAnsi="Times New Roman"/>
          <w:i w:val="0"/>
          <w:sz w:val="24"/>
        </w:rPr>
      </w:pPr>
      <w:bookmarkStart w:name="_Toc306037988" w:id="265"/>
      <w:bookmarkStart w:name="_Toc306786264" w:id="266"/>
      <w:bookmarkStart w:name="_Toc306037992" w:id="267"/>
      <w:bookmarkStart w:name="_Toc306786268" w:id="268"/>
      <w:bookmarkStart w:name="_Toc306037996" w:id="269"/>
      <w:bookmarkStart w:name="_Toc306786272" w:id="270"/>
      <w:bookmarkStart w:name="_Toc306038000" w:id="271"/>
      <w:bookmarkStart w:name="_Toc306786276" w:id="272"/>
      <w:bookmarkStart w:name="_Toc424864068" w:id="273"/>
      <w:bookmarkStart w:name="_Toc425162382" w:id="274"/>
      <w:bookmarkEnd w:id="265"/>
      <w:bookmarkEnd w:id="266"/>
      <w:bookmarkEnd w:id="267"/>
      <w:bookmarkEnd w:id="268"/>
      <w:bookmarkEnd w:id="269"/>
      <w:bookmarkEnd w:id="270"/>
      <w:bookmarkEnd w:id="271"/>
      <w:bookmarkEnd w:id="272"/>
    </w:p>
    <w:p w:rsidRPr="00414D7F" w:rsidR="00250832" w:rsidP="00250832" w:rsidRDefault="00250832" w14:paraId="4C45A308" w14:textId="77777777">
      <w:pPr>
        <w:pStyle w:val="Heading1"/>
        <w:jc w:val="both"/>
        <w:rPr>
          <w:rStyle w:val="Emphasis"/>
          <w:rFonts w:ascii="Times New Roman" w:hAnsi="Times New Roman"/>
          <w:i w:val="0"/>
          <w:sz w:val="24"/>
        </w:rPr>
      </w:pPr>
      <w:bookmarkStart w:name="_Toc462661750" w:id="275"/>
      <w:bookmarkStart w:name="_Toc15382751" w:id="276"/>
      <w:r w:rsidRPr="00414D7F">
        <w:rPr>
          <w:rStyle w:val="Emphasis"/>
          <w:rFonts w:ascii="Times New Roman" w:hAnsi="Times New Roman"/>
          <w:i w:val="0"/>
          <w:sz w:val="24"/>
        </w:rPr>
        <w:t>Evaluation</w:t>
      </w:r>
      <w:bookmarkEnd w:id="273"/>
      <w:bookmarkEnd w:id="274"/>
      <w:bookmarkEnd w:id="275"/>
      <w:bookmarkEnd w:id="276"/>
      <w:r w:rsidRPr="00414D7F">
        <w:rPr>
          <w:rStyle w:val="Emphasis"/>
          <w:rFonts w:ascii="Times New Roman" w:hAnsi="Times New Roman"/>
          <w:i w:val="0"/>
          <w:sz w:val="24"/>
        </w:rPr>
        <w:t xml:space="preserve"> </w:t>
      </w:r>
    </w:p>
    <w:p w:rsidR="00250832" w:rsidP="00250832" w:rsidRDefault="00250832" w14:paraId="268C3DAE" w14:textId="299C9126">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Project applications will be evaluated through a </w:t>
      </w:r>
      <w:r>
        <w:rPr>
          <w:rStyle w:val="Emphasis"/>
          <w:rFonts w:ascii="Times New Roman" w:hAnsi="Times New Roman"/>
          <w:i w:val="0"/>
          <w:sz w:val="24"/>
        </w:rPr>
        <w:t>three</w:t>
      </w:r>
      <w:r w:rsidRPr="00414D7F">
        <w:rPr>
          <w:rStyle w:val="Emphasis"/>
          <w:rFonts w:ascii="Times New Roman" w:hAnsi="Times New Roman"/>
          <w:i w:val="0"/>
          <w:sz w:val="24"/>
        </w:rPr>
        <w:t>-step process. Primarily, projects will undergo an administrative compliance evaluation. If successful, projects will be forwarded to three external evaluators for External Evaluation</w:t>
      </w:r>
      <w:r>
        <w:rPr>
          <w:rStyle w:val="Emphasis"/>
          <w:rFonts w:ascii="Times New Roman" w:hAnsi="Times New Roman"/>
          <w:i w:val="0"/>
          <w:sz w:val="24"/>
        </w:rPr>
        <w:t xml:space="preserve"> and then for Due Diligence</w:t>
      </w:r>
      <w:r w:rsidRPr="00414D7F">
        <w:rPr>
          <w:rStyle w:val="Emphasis"/>
          <w:rFonts w:ascii="Times New Roman" w:hAnsi="Times New Roman"/>
          <w:i w:val="0"/>
          <w:sz w:val="24"/>
        </w:rPr>
        <w:t xml:space="preserve">. Failure to achieve a minimum of 65% pass from External Evaluation will lead to the termination of the project. For a project to be successful it must pass from all three steps.  </w:t>
      </w:r>
    </w:p>
    <w:p w:rsidR="00E05EC3" w:rsidP="00250832" w:rsidRDefault="00E05EC3" w14:paraId="76792AEE" w14:textId="6B40C996">
      <w:pPr>
        <w:spacing w:line="276" w:lineRule="auto"/>
        <w:jc w:val="both"/>
        <w:rPr>
          <w:rStyle w:val="Emphasis"/>
          <w:rFonts w:ascii="Times New Roman" w:hAnsi="Times New Roman"/>
          <w:i w:val="0"/>
          <w:sz w:val="24"/>
        </w:rPr>
      </w:pPr>
    </w:p>
    <w:p w:rsidRPr="00414D7F" w:rsidR="00E05EC3" w:rsidP="00250832" w:rsidRDefault="00E05EC3" w14:paraId="2F8265C6" w14:textId="77777777">
      <w:pPr>
        <w:spacing w:line="276" w:lineRule="auto"/>
        <w:jc w:val="both"/>
        <w:rPr>
          <w:rStyle w:val="Emphasis"/>
          <w:rFonts w:ascii="Times New Roman" w:hAnsi="Times New Roman"/>
          <w:i w:val="0"/>
          <w:sz w:val="24"/>
        </w:rPr>
      </w:pPr>
    </w:p>
    <w:p w:rsidRPr="00414D7F" w:rsidR="00250832" w:rsidP="00250832" w:rsidRDefault="00250832" w14:paraId="6D26F288" w14:textId="77777777">
      <w:pPr>
        <w:spacing w:line="276" w:lineRule="auto"/>
        <w:jc w:val="both"/>
        <w:rPr>
          <w:rStyle w:val="Emphasis"/>
          <w:rFonts w:ascii="Times New Roman" w:hAnsi="Times New Roman"/>
          <w:i w:val="0"/>
          <w:sz w:val="24"/>
        </w:rPr>
      </w:pPr>
    </w:p>
    <w:p w:rsidRPr="00414D7F" w:rsidR="00250832" w:rsidP="00250832" w:rsidRDefault="00250832" w14:paraId="0A333FB3" w14:textId="77777777">
      <w:pPr>
        <w:spacing w:line="276" w:lineRule="auto"/>
        <w:jc w:val="both"/>
        <w:rPr>
          <w:rStyle w:val="Emphasis"/>
          <w:rFonts w:ascii="Times New Roman" w:hAnsi="Times New Roman"/>
          <w:i w:val="0"/>
          <w:sz w:val="24"/>
        </w:rPr>
      </w:pPr>
      <w:bookmarkStart w:name="_Toc309039192" w:id="277"/>
      <w:r w:rsidRPr="00414D7F">
        <w:rPr>
          <w:rStyle w:val="Emphasis"/>
          <w:rFonts w:ascii="Times New Roman" w:hAnsi="Times New Roman"/>
          <w:i w:val="0"/>
          <w:sz w:val="24"/>
        </w:rPr>
        <w:lastRenderedPageBreak/>
        <w:t xml:space="preserve">External Evaluators will be evaluating applications on the following criteria: </w:t>
      </w:r>
    </w:p>
    <w:p w:rsidRPr="00414D7F" w:rsidR="00250832" w:rsidP="00250832" w:rsidRDefault="00250832" w14:paraId="2E9551BF" w14:textId="77777777">
      <w:pPr>
        <w:spacing w:line="276" w:lineRule="auto"/>
        <w:jc w:val="both"/>
        <w:rPr>
          <w:rStyle w:val="Emphasis"/>
          <w:rFonts w:ascii="Times New Roman" w:hAnsi="Times New Roman"/>
          <w:i w:val="0"/>
          <w:sz w:val="24"/>
        </w:rPr>
      </w:pPr>
    </w:p>
    <w:p w:rsidRPr="00B83021" w:rsidR="00250832" w:rsidP="00250832" w:rsidRDefault="00250832" w14:paraId="316DC58F" w14:textId="77777777">
      <w:pPr>
        <w:spacing w:line="276" w:lineRule="auto"/>
        <w:jc w:val="both"/>
        <w:rPr>
          <w:rStyle w:val="Emphasis"/>
          <w:rFonts w:ascii="Times New Roman" w:hAnsi="Times New Roman"/>
          <w:i w:val="0"/>
          <w:sz w:val="24"/>
          <w:u w:val="single"/>
        </w:rPr>
      </w:pPr>
      <w:r w:rsidRPr="00B83021">
        <w:rPr>
          <w:rStyle w:val="Emphasis"/>
          <w:rFonts w:ascii="Times New Roman" w:hAnsi="Times New Roman"/>
          <w:i w:val="0"/>
          <w:sz w:val="24"/>
          <w:u w:val="single"/>
        </w:rPr>
        <w:t>Effectiveness of consortium and resources (25%): Threshold 15</w:t>
      </w:r>
    </w:p>
    <w:p w:rsidRPr="00414D7F" w:rsidR="00250832" w:rsidP="00250832" w:rsidRDefault="00250832" w14:paraId="5B40C920" w14:textId="77777777">
      <w:pPr>
        <w:spacing w:line="276" w:lineRule="auto"/>
        <w:jc w:val="both"/>
        <w:rPr>
          <w:rStyle w:val="Emphasis"/>
          <w:rFonts w:ascii="Times New Roman" w:hAnsi="Times New Roman"/>
          <w:i w:val="0"/>
          <w:sz w:val="24"/>
        </w:rPr>
      </w:pPr>
    </w:p>
    <w:p w:rsidRPr="00414D7F" w:rsidR="00250832" w:rsidP="00BF2AF8" w:rsidRDefault="00250832" w14:paraId="5F70CA15" w14:textId="77777777">
      <w:pPr>
        <w:numPr>
          <w:ilvl w:val="0"/>
          <w:numId w:val="31"/>
        </w:num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Are the participants of the consortium complementarity to each other and consist of the suitable operational capacity and skills to carry out the proposed work effectively?</w:t>
      </w:r>
    </w:p>
    <w:p w:rsidRPr="00414D7F" w:rsidR="00250832" w:rsidP="00BF2AF8" w:rsidRDefault="00250832" w14:paraId="05057255" w14:textId="77777777">
      <w:pPr>
        <w:numPr>
          <w:ilvl w:val="0"/>
          <w:numId w:val="31"/>
        </w:num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Does the consortium possess, or intend to subcontract, the necessary skills to understand the sectorial market and thus promise an effective route to commercialisation?</w:t>
      </w:r>
    </w:p>
    <w:p w:rsidRPr="00414D7F" w:rsidR="00250832" w:rsidP="00BF2AF8" w:rsidRDefault="00250832" w14:paraId="3CFFCD2B" w14:textId="77777777">
      <w:pPr>
        <w:numPr>
          <w:ilvl w:val="0"/>
          <w:numId w:val="31"/>
        </w:num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Have the individual profiles and CV’s of the key researchers across all the consortium been provided, and do these key researchers have the right skills and experience to deliver the tasks being proposed?</w:t>
      </w:r>
    </w:p>
    <w:p w:rsidRPr="00414D7F" w:rsidR="00250832" w:rsidP="00BF2AF8" w:rsidRDefault="00250832" w14:paraId="3C6EBD7E" w14:textId="77777777">
      <w:pPr>
        <w:numPr>
          <w:ilvl w:val="0"/>
          <w:numId w:val="31"/>
        </w:num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Are the proposed management structures and procedures credible, and do they promise to be effective? </w:t>
      </w:r>
    </w:p>
    <w:p w:rsidRPr="00414D7F" w:rsidR="00250832" w:rsidP="00BF2AF8" w:rsidRDefault="00250832" w14:paraId="7F686090" w14:textId="77777777">
      <w:pPr>
        <w:numPr>
          <w:ilvl w:val="0"/>
          <w:numId w:val="31"/>
        </w:num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Is the work plan effective with respect to partner workload distribution according to their competencies?</w:t>
      </w:r>
    </w:p>
    <w:p w:rsidRPr="00414D7F" w:rsidR="00250832" w:rsidP="00BF2AF8" w:rsidRDefault="00250832" w14:paraId="624D73B0" w14:textId="77777777">
      <w:pPr>
        <w:numPr>
          <w:ilvl w:val="0"/>
          <w:numId w:val="31"/>
        </w:num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Have the other relevant resources, such as facilities, equipment, networks, been identified and accounted for in the planning of the proposal?</w:t>
      </w:r>
    </w:p>
    <w:p w:rsidRPr="00414D7F" w:rsidR="00250832" w:rsidP="00BF2AF8" w:rsidRDefault="00250832" w14:paraId="505C1F0C" w14:textId="77777777">
      <w:pPr>
        <w:numPr>
          <w:ilvl w:val="0"/>
          <w:numId w:val="31"/>
        </w:num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Is the proposal and its implementation route credible, and is the proposal transparent and effective?</w:t>
      </w:r>
    </w:p>
    <w:p w:rsidRPr="008D3FAC" w:rsidR="00250832" w:rsidP="0000106D" w:rsidRDefault="00250832" w14:paraId="791FEFB7" w14:textId="77777777">
      <w:pPr>
        <w:numPr>
          <w:ilvl w:val="0"/>
          <w:numId w:val="31"/>
        </w:num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Are the overall consortium and partners credible? </w:t>
      </w:r>
    </w:p>
    <w:p w:rsidRPr="00414D7F" w:rsidR="00250832" w:rsidP="00250832" w:rsidRDefault="00250832" w14:paraId="593C2FF2" w14:textId="77777777">
      <w:pPr>
        <w:spacing w:line="276" w:lineRule="auto"/>
        <w:jc w:val="both"/>
        <w:rPr>
          <w:rStyle w:val="Emphasis"/>
          <w:rFonts w:ascii="Times New Roman" w:hAnsi="Times New Roman"/>
          <w:i w:val="0"/>
          <w:sz w:val="24"/>
        </w:rPr>
      </w:pPr>
    </w:p>
    <w:p w:rsidR="00250832" w:rsidP="00250832" w:rsidRDefault="00250832" w14:paraId="7508497A" w14:textId="77777777">
      <w:pPr>
        <w:spacing w:line="276" w:lineRule="auto"/>
        <w:jc w:val="both"/>
        <w:rPr>
          <w:rStyle w:val="Emphasis"/>
          <w:rFonts w:ascii="Times New Roman" w:hAnsi="Times New Roman"/>
          <w:i w:val="0"/>
          <w:sz w:val="24"/>
          <w:u w:val="single"/>
        </w:rPr>
      </w:pPr>
      <w:r w:rsidRPr="00B83021">
        <w:rPr>
          <w:rStyle w:val="Emphasis"/>
          <w:rFonts w:ascii="Times New Roman" w:hAnsi="Times New Roman"/>
          <w:i w:val="0"/>
          <w:sz w:val="24"/>
          <w:u w:val="single"/>
        </w:rPr>
        <w:t>Coherence and effectiveness of proposal implementation (25%): Threshold 15</w:t>
      </w:r>
    </w:p>
    <w:p w:rsidRPr="00B83021" w:rsidR="00250832" w:rsidP="00250832" w:rsidRDefault="00250832" w14:paraId="59F7C31B" w14:textId="77777777">
      <w:pPr>
        <w:spacing w:line="276" w:lineRule="auto"/>
        <w:jc w:val="both"/>
        <w:rPr>
          <w:rStyle w:val="Emphasis"/>
          <w:rFonts w:ascii="Times New Roman" w:hAnsi="Times New Roman"/>
          <w:i w:val="0"/>
          <w:sz w:val="24"/>
          <w:u w:val="single"/>
        </w:rPr>
      </w:pPr>
    </w:p>
    <w:p w:rsidRPr="00414D7F" w:rsidR="00250832" w:rsidP="00BF2AF8" w:rsidRDefault="00250832" w14:paraId="1104D155" w14:textId="77777777">
      <w:pPr>
        <w:numPr>
          <w:ilvl w:val="0"/>
          <w:numId w:val="32"/>
        </w:num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Are the proposed deliverables coherent with the proposed Work Packages and are </w:t>
      </w:r>
      <w:r>
        <w:rPr>
          <w:rStyle w:val="Emphasis"/>
          <w:rFonts w:ascii="Times New Roman" w:hAnsi="Times New Roman"/>
          <w:i w:val="0"/>
          <w:sz w:val="24"/>
        </w:rPr>
        <w:t xml:space="preserve">they </w:t>
      </w:r>
      <w:r w:rsidRPr="00414D7F">
        <w:rPr>
          <w:rStyle w:val="Emphasis"/>
          <w:rFonts w:ascii="Times New Roman" w:hAnsi="Times New Roman"/>
          <w:i w:val="0"/>
          <w:sz w:val="24"/>
        </w:rPr>
        <w:t>specific and focussed sufficiently to deliver the technical excellence within this project’s implementation?</w:t>
      </w:r>
    </w:p>
    <w:p w:rsidRPr="00064E34" w:rsidR="00250832" w:rsidP="00BF2AF8" w:rsidRDefault="00250832" w14:paraId="00DF5A49" w14:textId="77777777">
      <w:pPr>
        <w:numPr>
          <w:ilvl w:val="0"/>
          <w:numId w:val="32"/>
        </w:num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Are the timelines realistic and well balanced with the inherent risk of such R&amp;I projects?</w:t>
      </w:r>
      <w:r>
        <w:rPr>
          <w:rStyle w:val="Emphasis"/>
          <w:rFonts w:ascii="Times New Roman" w:hAnsi="Times New Roman"/>
          <w:i w:val="0"/>
          <w:sz w:val="24"/>
        </w:rPr>
        <w:t xml:space="preserve"> </w:t>
      </w:r>
      <w:r w:rsidRPr="00064E34">
        <w:rPr>
          <w:rStyle w:val="Emphasis"/>
          <w:rFonts w:ascii="Times New Roman" w:hAnsi="Times New Roman"/>
          <w:i w:val="0"/>
          <w:sz w:val="24"/>
        </w:rPr>
        <w:t>Special attention should be given to the risks involved during the recruitment process.</w:t>
      </w:r>
    </w:p>
    <w:p w:rsidRPr="00414D7F" w:rsidR="00250832" w:rsidP="00BF2AF8" w:rsidRDefault="00250832" w14:paraId="13976309" w14:textId="77777777">
      <w:pPr>
        <w:numPr>
          <w:ilvl w:val="0"/>
          <w:numId w:val="32"/>
        </w:num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Is the coherence and effectiveness of the </w:t>
      </w:r>
      <w:r>
        <w:rPr>
          <w:rStyle w:val="Emphasis"/>
          <w:rFonts w:ascii="Times New Roman" w:hAnsi="Times New Roman"/>
          <w:i w:val="0"/>
          <w:sz w:val="24"/>
        </w:rPr>
        <w:t xml:space="preserve">project </w:t>
      </w:r>
      <w:r w:rsidRPr="00414D7F">
        <w:rPr>
          <w:rStyle w:val="Emphasis"/>
          <w:rFonts w:ascii="Times New Roman" w:hAnsi="Times New Roman"/>
          <w:i w:val="0"/>
          <w:sz w:val="24"/>
        </w:rPr>
        <w:t>plan, including appropriateness of the allocation of tasks and resources satisfactory when considering the level of funding being requested?</w:t>
      </w:r>
    </w:p>
    <w:p w:rsidRPr="00414D7F" w:rsidR="00250832" w:rsidP="00BF2AF8" w:rsidRDefault="00250832" w14:paraId="31BF12CF" w14:textId="77777777">
      <w:pPr>
        <w:numPr>
          <w:ilvl w:val="0"/>
          <w:numId w:val="32"/>
        </w:num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Have potential risks been factored into the work packages of the proposal?</w:t>
      </w:r>
    </w:p>
    <w:p w:rsidRPr="00D52772" w:rsidR="008D3FAC" w:rsidP="00250832" w:rsidRDefault="00250832" w14:paraId="0A415992" w14:textId="77777777">
      <w:pPr>
        <w:numPr>
          <w:ilvl w:val="0"/>
          <w:numId w:val="32"/>
        </w:num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Are the proposed budgets coherent with the project ambitions and technology development, such that funds are planned to be used effectively and appropriately? </w:t>
      </w:r>
    </w:p>
    <w:p w:rsidR="009125E4" w:rsidP="00250832" w:rsidRDefault="009125E4" w14:paraId="0815E104" w14:textId="77777777">
      <w:pPr>
        <w:spacing w:line="276" w:lineRule="auto"/>
        <w:jc w:val="both"/>
        <w:rPr>
          <w:rStyle w:val="Emphasis"/>
          <w:rFonts w:ascii="Times New Roman" w:hAnsi="Times New Roman"/>
          <w:i w:val="0"/>
          <w:sz w:val="24"/>
          <w:u w:val="single"/>
        </w:rPr>
      </w:pPr>
    </w:p>
    <w:p w:rsidRPr="00A0554A" w:rsidR="00250832" w:rsidP="00250832" w:rsidRDefault="00250832" w14:paraId="4A65FD4E" w14:textId="77777777">
      <w:pPr>
        <w:spacing w:line="276" w:lineRule="auto"/>
        <w:jc w:val="both"/>
        <w:rPr>
          <w:rStyle w:val="Emphasis"/>
          <w:rFonts w:ascii="Times New Roman" w:hAnsi="Times New Roman"/>
          <w:i w:val="0"/>
          <w:sz w:val="24"/>
          <w:u w:val="single"/>
        </w:rPr>
      </w:pPr>
      <w:r w:rsidRPr="00A0554A">
        <w:rPr>
          <w:rStyle w:val="Emphasis"/>
          <w:rFonts w:ascii="Times New Roman" w:hAnsi="Times New Roman"/>
          <w:i w:val="0"/>
          <w:sz w:val="24"/>
          <w:u w:val="single"/>
        </w:rPr>
        <w:t>Exploitation of results and dissemination (25%): Threshold 15</w:t>
      </w:r>
    </w:p>
    <w:p w:rsidRPr="00414D7F" w:rsidR="00250832" w:rsidP="00250832" w:rsidRDefault="00250832" w14:paraId="45B366ED" w14:textId="77777777">
      <w:pPr>
        <w:spacing w:line="276" w:lineRule="auto"/>
        <w:jc w:val="both"/>
        <w:rPr>
          <w:rStyle w:val="Emphasis"/>
          <w:rFonts w:ascii="Times New Roman" w:hAnsi="Times New Roman"/>
          <w:i w:val="0"/>
          <w:sz w:val="24"/>
        </w:rPr>
      </w:pPr>
    </w:p>
    <w:p w:rsidR="00250832" w:rsidP="001D10AF" w:rsidRDefault="00250832" w14:paraId="0E805C21" w14:textId="77777777">
      <w:pPr>
        <w:pStyle w:val="ListParagraph"/>
        <w:numPr>
          <w:ilvl w:val="0"/>
          <w:numId w:val="52"/>
        </w:numPr>
        <w:rPr>
          <w:rFonts w:ascii="Times New Roman" w:hAnsi="Times New Roman"/>
          <w:sz w:val="24"/>
        </w:rPr>
      </w:pPr>
      <w:r w:rsidRPr="00BB7B52">
        <w:rPr>
          <w:rFonts w:ascii="Times New Roman" w:hAnsi="Times New Roman"/>
          <w:sz w:val="24"/>
        </w:rPr>
        <w:t>Does the proposal promise publications in peer reviewed journals to an appropriate level</w:t>
      </w:r>
      <w:r>
        <w:rPr>
          <w:rFonts w:ascii="Times New Roman" w:hAnsi="Times New Roman"/>
          <w:sz w:val="24"/>
        </w:rPr>
        <w:t>, other than the mandatory deliverable</w:t>
      </w:r>
      <w:r w:rsidRPr="00BB7B52">
        <w:rPr>
          <w:rFonts w:ascii="Times New Roman" w:hAnsi="Times New Roman"/>
          <w:sz w:val="24"/>
        </w:rPr>
        <w:t>?</w:t>
      </w:r>
      <w:r>
        <w:rPr>
          <w:rFonts w:ascii="Times New Roman" w:hAnsi="Times New Roman"/>
          <w:sz w:val="24"/>
        </w:rPr>
        <w:t xml:space="preserve"> Are these publications open access, </w:t>
      </w:r>
      <w:proofErr w:type="gramStart"/>
      <w:r>
        <w:rPr>
          <w:rFonts w:ascii="Times New Roman" w:hAnsi="Times New Roman"/>
          <w:sz w:val="24"/>
        </w:rPr>
        <w:t>thus</w:t>
      </w:r>
      <w:proofErr w:type="gramEnd"/>
      <w:r>
        <w:rPr>
          <w:rFonts w:ascii="Times New Roman" w:hAnsi="Times New Roman"/>
          <w:sz w:val="24"/>
        </w:rPr>
        <w:t xml:space="preserve"> </w:t>
      </w:r>
    </w:p>
    <w:p w:rsidRPr="0000106D" w:rsidR="001D10AF" w:rsidP="0000106D" w:rsidRDefault="001D10AF" w14:paraId="6D5B2325" w14:textId="77777777">
      <w:pPr>
        <w:rPr>
          <w:rFonts w:ascii="Times New Roman" w:hAnsi="Times New Roman"/>
          <w:sz w:val="24"/>
        </w:rPr>
      </w:pPr>
    </w:p>
    <w:p w:rsidRPr="00250832" w:rsidR="00250832" w:rsidP="00BF2AF8" w:rsidRDefault="00250832" w14:paraId="5C603561" w14:textId="77777777">
      <w:pPr>
        <w:pStyle w:val="ListParagraph"/>
        <w:numPr>
          <w:ilvl w:val="0"/>
          <w:numId w:val="52"/>
        </w:numPr>
        <w:rPr>
          <w:rFonts w:ascii="Times New Roman" w:hAnsi="Times New Roman"/>
          <w:sz w:val="24"/>
        </w:rPr>
      </w:pPr>
      <w:r w:rsidRPr="00250832">
        <w:rPr>
          <w:rFonts w:ascii="Times New Roman" w:hAnsi="Times New Roman"/>
          <w:sz w:val="24"/>
        </w:rPr>
        <w:t>enabling increased dissemination? If they are closed access, do the journals enjoy a high impact factor?</w:t>
      </w:r>
    </w:p>
    <w:p w:rsidRPr="00F102F3" w:rsidR="00250832" w:rsidP="00E05EC3" w:rsidRDefault="00250832" w14:paraId="71ECBCA7" w14:textId="77777777">
      <w:pPr>
        <w:pStyle w:val="ListParagraph"/>
        <w:numPr>
          <w:ilvl w:val="0"/>
          <w:numId w:val="52"/>
        </w:numPr>
        <w:jc w:val="both"/>
        <w:rPr>
          <w:rFonts w:ascii="Times New Roman" w:hAnsi="Times New Roman"/>
          <w:sz w:val="24"/>
        </w:rPr>
      </w:pPr>
      <w:r w:rsidRPr="00CA3940">
        <w:rPr>
          <w:rFonts w:ascii="Times New Roman" w:hAnsi="Times New Roman"/>
        </w:rPr>
        <w:lastRenderedPageBreak/>
        <w:t xml:space="preserve"> </w:t>
      </w:r>
      <w:r>
        <w:rPr>
          <w:rFonts w:ascii="Times New Roman" w:hAnsi="Times New Roman"/>
          <w:sz w:val="24"/>
        </w:rPr>
        <w:t xml:space="preserve">How much does the route to IP protection follow the recommendations given from the </w:t>
      </w:r>
      <w:r w:rsidRPr="00BB7B52">
        <w:rPr>
          <w:rFonts w:ascii="Times New Roman" w:hAnsi="Times New Roman"/>
          <w:sz w:val="24"/>
        </w:rPr>
        <w:t>Commercialisation Voucher Programme?</w:t>
      </w:r>
    </w:p>
    <w:p w:rsidR="00250832" w:rsidP="00E05EC3" w:rsidRDefault="00250832" w14:paraId="220E3A85" w14:textId="638ED1EF">
      <w:pPr>
        <w:pStyle w:val="ListParagraph"/>
        <w:numPr>
          <w:ilvl w:val="0"/>
          <w:numId w:val="52"/>
        </w:numPr>
        <w:jc w:val="both"/>
        <w:rPr>
          <w:rFonts w:ascii="Times New Roman" w:hAnsi="Times New Roman"/>
          <w:sz w:val="24"/>
        </w:rPr>
      </w:pPr>
      <w:r w:rsidRPr="00BB7B52">
        <w:rPr>
          <w:rFonts w:ascii="Times New Roman" w:hAnsi="Times New Roman"/>
          <w:sz w:val="24"/>
        </w:rPr>
        <w:t>Does the proposal present a route to IP?</w:t>
      </w:r>
    </w:p>
    <w:p w:rsidR="00250832" w:rsidP="00E05EC3" w:rsidRDefault="00250832" w14:paraId="16E7D0DE" w14:textId="77777777">
      <w:pPr>
        <w:pStyle w:val="ListParagraph"/>
        <w:numPr>
          <w:ilvl w:val="0"/>
          <w:numId w:val="52"/>
        </w:numPr>
        <w:jc w:val="both"/>
        <w:rPr>
          <w:rFonts w:ascii="Times New Roman" w:hAnsi="Times New Roman"/>
          <w:sz w:val="24"/>
        </w:rPr>
      </w:pPr>
      <w:r>
        <w:rPr>
          <w:rFonts w:ascii="Times New Roman" w:hAnsi="Times New Roman"/>
          <w:sz w:val="24"/>
        </w:rPr>
        <w:t>Have articles in newspapers and magazines been included in the dissemination plan apart from the mandatory ones?</w:t>
      </w:r>
    </w:p>
    <w:p w:rsidR="00250832" w:rsidP="00E05EC3" w:rsidRDefault="00250832" w14:paraId="5644923D" w14:textId="77777777">
      <w:pPr>
        <w:pStyle w:val="ListParagraph"/>
        <w:numPr>
          <w:ilvl w:val="0"/>
          <w:numId w:val="52"/>
        </w:numPr>
        <w:jc w:val="both"/>
        <w:rPr>
          <w:rStyle w:val="Emphasis"/>
          <w:rFonts w:ascii="Times New Roman" w:hAnsi="Times New Roman"/>
          <w:i w:val="0"/>
          <w:iCs w:val="0"/>
          <w:sz w:val="24"/>
        </w:rPr>
      </w:pPr>
      <w:r>
        <w:rPr>
          <w:rFonts w:ascii="Times New Roman" w:hAnsi="Times New Roman"/>
          <w:sz w:val="24"/>
        </w:rPr>
        <w:t xml:space="preserve">Does the proposal include </w:t>
      </w:r>
      <w:r>
        <w:rPr>
          <w:rStyle w:val="Emphasis"/>
          <w:rFonts w:ascii="Times New Roman" w:hAnsi="Times New Roman"/>
          <w:i w:val="0"/>
          <w:iCs w:val="0"/>
          <w:sz w:val="24"/>
        </w:rPr>
        <w:t>additional project dissemination activities such as: fairs, workshops and events? Examples include: Science in the City, R&amp;I cafes, Enterprise European Network events,</w:t>
      </w:r>
      <w:r w:rsidRPr="00E96E7B">
        <w:rPr>
          <w:rStyle w:val="Emphasis"/>
          <w:rFonts w:ascii="Times New Roman" w:hAnsi="Times New Roman"/>
          <w:i w:val="0"/>
          <w:iCs w:val="0"/>
          <w:sz w:val="24"/>
        </w:rPr>
        <w:t xml:space="preserve"> </w:t>
      </w:r>
      <w:r>
        <w:rPr>
          <w:rStyle w:val="Emphasis"/>
          <w:rFonts w:ascii="Times New Roman" w:hAnsi="Times New Roman"/>
          <w:i w:val="0"/>
          <w:iCs w:val="0"/>
          <w:sz w:val="24"/>
        </w:rPr>
        <w:t>project exhibitions and so on.</w:t>
      </w:r>
    </w:p>
    <w:p w:rsidR="00250832" w:rsidP="00E05EC3" w:rsidRDefault="00250832" w14:paraId="1FAB13D7" w14:textId="77777777">
      <w:pPr>
        <w:jc w:val="both"/>
        <w:rPr>
          <w:rFonts w:ascii="Times New Roman" w:hAnsi="Times New Roman"/>
          <w:color w:val="000000"/>
          <w:sz w:val="24"/>
        </w:rPr>
      </w:pPr>
    </w:p>
    <w:p w:rsidR="00250832" w:rsidP="00E05EC3" w:rsidRDefault="00250832" w14:paraId="0124E53E" w14:textId="77777777">
      <w:pPr>
        <w:ind w:left="720"/>
        <w:jc w:val="both"/>
        <w:rPr>
          <w:rFonts w:ascii="Times New Roman" w:hAnsi="Times New Roman"/>
          <w:color w:val="000000"/>
          <w:sz w:val="24"/>
        </w:rPr>
      </w:pPr>
      <w:r>
        <w:rPr>
          <w:rFonts w:ascii="Times New Roman" w:hAnsi="Times New Roman"/>
          <w:color w:val="000000"/>
          <w:sz w:val="24"/>
        </w:rPr>
        <w:t>Note that if the applications present just the mandatory deliverables for dissemination, the threshold mark should still be given. Further dissemination plans would then encourage higher marks.</w:t>
      </w:r>
    </w:p>
    <w:p w:rsidR="00D52772" w:rsidP="00250832" w:rsidRDefault="00D52772" w14:paraId="2F311BD0" w14:textId="77777777">
      <w:pPr>
        <w:spacing w:line="276" w:lineRule="auto"/>
        <w:jc w:val="both"/>
        <w:rPr>
          <w:rStyle w:val="Emphasis"/>
          <w:rFonts w:ascii="Times New Roman" w:hAnsi="Times New Roman"/>
          <w:i w:val="0"/>
          <w:sz w:val="24"/>
        </w:rPr>
      </w:pPr>
    </w:p>
    <w:p w:rsidRPr="00A0554A" w:rsidR="00250832" w:rsidP="00250832" w:rsidRDefault="00250832" w14:paraId="0A04CE7C" w14:textId="77777777">
      <w:pPr>
        <w:spacing w:line="276" w:lineRule="auto"/>
        <w:jc w:val="both"/>
        <w:rPr>
          <w:rStyle w:val="Emphasis"/>
          <w:rFonts w:ascii="Times New Roman" w:hAnsi="Times New Roman"/>
          <w:i w:val="0"/>
          <w:sz w:val="24"/>
          <w:u w:val="single"/>
        </w:rPr>
      </w:pPr>
      <w:r w:rsidRPr="00A0554A">
        <w:rPr>
          <w:rStyle w:val="Emphasis"/>
          <w:rFonts w:ascii="Times New Roman" w:hAnsi="Times New Roman"/>
          <w:i w:val="0"/>
          <w:sz w:val="24"/>
          <w:u w:val="single"/>
        </w:rPr>
        <w:t>Commercialisation (25%): Threshold 15</w:t>
      </w:r>
    </w:p>
    <w:p w:rsidRPr="00414D7F" w:rsidR="00250832" w:rsidP="00250832" w:rsidRDefault="00250832" w14:paraId="75722F4E" w14:textId="77777777">
      <w:pPr>
        <w:spacing w:line="276" w:lineRule="auto"/>
        <w:jc w:val="both"/>
        <w:rPr>
          <w:rStyle w:val="Emphasis"/>
          <w:rFonts w:ascii="Times New Roman" w:hAnsi="Times New Roman"/>
          <w:i w:val="0"/>
          <w:sz w:val="24"/>
        </w:rPr>
      </w:pPr>
    </w:p>
    <w:p w:rsidRPr="00414D7F" w:rsidR="00250832" w:rsidP="00BF2AF8" w:rsidRDefault="00250832" w14:paraId="388DAF62" w14:textId="77777777">
      <w:pPr>
        <w:numPr>
          <w:ilvl w:val="0"/>
          <w:numId w:val="33"/>
        </w:num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Are the proposed outputs and outcomes coherent</w:t>
      </w:r>
      <w:r>
        <w:rPr>
          <w:rStyle w:val="Emphasis"/>
          <w:rFonts w:ascii="Times New Roman" w:hAnsi="Times New Roman"/>
          <w:i w:val="0"/>
          <w:sz w:val="24"/>
        </w:rPr>
        <w:t xml:space="preserve"> </w:t>
      </w:r>
      <w:r w:rsidRPr="00414D7F">
        <w:rPr>
          <w:rStyle w:val="Emphasis"/>
          <w:rFonts w:ascii="Times New Roman" w:hAnsi="Times New Roman"/>
          <w:i w:val="0"/>
          <w:sz w:val="24"/>
        </w:rPr>
        <w:t>in terms of economic impact, employment and investment, with respect to the project ambition and funding requested?</w:t>
      </w:r>
    </w:p>
    <w:p w:rsidRPr="00414D7F" w:rsidR="00250832" w:rsidP="00BF2AF8" w:rsidRDefault="00250832" w14:paraId="2E8E19BF" w14:textId="77777777">
      <w:pPr>
        <w:numPr>
          <w:ilvl w:val="0"/>
          <w:numId w:val="33"/>
        </w:num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Is the proposed Technology Readiness Level (TRL) advancement consistent with that proposed in the Commercialisation Voucher Programme application, and is the move to higher TRL’s sufficiently ambitious, yet realistic?</w:t>
      </w:r>
    </w:p>
    <w:p w:rsidRPr="00414D7F" w:rsidR="00250832" w:rsidP="00BF2AF8" w:rsidRDefault="00250832" w14:paraId="1C7E7161" w14:textId="77777777">
      <w:pPr>
        <w:numPr>
          <w:ilvl w:val="0"/>
          <w:numId w:val="33"/>
        </w:num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Does the proposal, within its work packages and deliverables pay sufficient regard and attention with respect to the results of the IP Check, Market Research, Product Development Costing, Economic Impact and Risk Profile activities under the Commercialisation Voucher Programme (provided to the evaluators through executive summaries)?</w:t>
      </w:r>
    </w:p>
    <w:p w:rsidRPr="00250832" w:rsidR="00250832" w:rsidP="00BF2AF8" w:rsidRDefault="00250832" w14:paraId="39D06A89" w14:textId="77777777">
      <w:pPr>
        <w:numPr>
          <w:ilvl w:val="0"/>
          <w:numId w:val="33"/>
        </w:num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Has a credible route to commercialisation been reflected in the proposal (Note that those projects at an early TRL will only require a light level of regard in this aspect, in line with the maturity of the technologies being developed and the final TRL to be achieved at project end)</w:t>
      </w:r>
      <w:bookmarkEnd w:id="277"/>
      <w:r>
        <w:rPr>
          <w:rStyle w:val="Emphasis"/>
          <w:rFonts w:ascii="Times New Roman" w:hAnsi="Times New Roman"/>
          <w:i w:val="0"/>
          <w:sz w:val="24"/>
        </w:rPr>
        <w:t>?</w:t>
      </w:r>
    </w:p>
    <w:p w:rsidR="008D3FAC" w:rsidP="00250832" w:rsidRDefault="008D3FAC" w14:paraId="0B93CA83" w14:textId="77777777">
      <w:pPr>
        <w:spacing w:line="276" w:lineRule="auto"/>
        <w:jc w:val="both"/>
        <w:rPr>
          <w:rStyle w:val="Emphasis"/>
          <w:rFonts w:ascii="Times New Roman" w:hAnsi="Times New Roman"/>
          <w:b/>
          <w:i w:val="0"/>
          <w:sz w:val="24"/>
        </w:rPr>
      </w:pPr>
    </w:p>
    <w:p w:rsidRPr="00F84855" w:rsidR="00250832" w:rsidP="00250832" w:rsidRDefault="00250832" w14:paraId="3FCCB4AB" w14:textId="77777777">
      <w:pPr>
        <w:spacing w:line="276" w:lineRule="auto"/>
        <w:jc w:val="both"/>
        <w:rPr>
          <w:rStyle w:val="Emphasis"/>
          <w:rFonts w:ascii="Times New Roman" w:hAnsi="Times New Roman"/>
          <w:b/>
          <w:i w:val="0"/>
          <w:sz w:val="24"/>
        </w:rPr>
      </w:pPr>
      <w:r w:rsidRPr="00F84855">
        <w:rPr>
          <w:rStyle w:val="Emphasis"/>
          <w:rFonts w:ascii="Times New Roman" w:hAnsi="Times New Roman"/>
          <w:b/>
          <w:i w:val="0"/>
          <w:sz w:val="24"/>
        </w:rPr>
        <w:t>Other considerations:</w:t>
      </w:r>
    </w:p>
    <w:p w:rsidRPr="00625853" w:rsidR="00250832" w:rsidP="00250832" w:rsidRDefault="00250832" w14:paraId="2B3BDCFD" w14:textId="77777777">
      <w:pPr>
        <w:spacing w:line="276" w:lineRule="auto"/>
        <w:jc w:val="both"/>
        <w:rPr>
          <w:rStyle w:val="Emphasis"/>
          <w:rFonts w:ascii="Times New Roman" w:hAnsi="Times New Roman"/>
          <w:sz w:val="24"/>
        </w:rPr>
      </w:pPr>
    </w:p>
    <w:p w:rsidR="00250832" w:rsidP="00250832" w:rsidRDefault="00250832" w14:paraId="329999B9" w14:textId="77777777">
      <w:pPr>
        <w:spacing w:line="276" w:lineRule="auto"/>
        <w:jc w:val="both"/>
        <w:rPr>
          <w:rStyle w:val="Emphasis"/>
          <w:rFonts w:ascii="Times New Roman" w:hAnsi="Times New Roman"/>
          <w:i w:val="0"/>
          <w:sz w:val="24"/>
        </w:rPr>
      </w:pPr>
      <w:proofErr w:type="gramStart"/>
      <w:r w:rsidRPr="00846981">
        <w:rPr>
          <w:rStyle w:val="Emphasis"/>
          <w:rFonts w:ascii="Times New Roman" w:hAnsi="Times New Roman"/>
          <w:i w:val="0"/>
          <w:sz w:val="24"/>
        </w:rPr>
        <w:t>In the event that</w:t>
      </w:r>
      <w:proofErr w:type="gramEnd"/>
      <w:r w:rsidRPr="00846981">
        <w:rPr>
          <w:rStyle w:val="Emphasis"/>
          <w:rFonts w:ascii="Times New Roman" w:hAnsi="Times New Roman"/>
          <w:i w:val="0"/>
          <w:sz w:val="24"/>
        </w:rPr>
        <w:t xml:space="preserve"> two or more projects obtain the same mark following evaluation, then </w:t>
      </w:r>
      <w:r w:rsidR="001B5402">
        <w:rPr>
          <w:rStyle w:val="Emphasis"/>
          <w:rFonts w:ascii="Times New Roman" w:hAnsi="Times New Roman"/>
          <w:i w:val="0"/>
          <w:sz w:val="24"/>
        </w:rPr>
        <w:t>MCST</w:t>
      </w:r>
      <w:r w:rsidRPr="00846981">
        <w:rPr>
          <w:rStyle w:val="Emphasis"/>
          <w:rFonts w:ascii="Times New Roman" w:hAnsi="Times New Roman"/>
          <w:i w:val="0"/>
          <w:sz w:val="24"/>
        </w:rPr>
        <w:t xml:space="preserve"> shall give priority to that project which provides the best consideration to</w:t>
      </w:r>
      <w:r>
        <w:rPr>
          <w:rStyle w:val="Emphasis"/>
          <w:rFonts w:ascii="Times New Roman" w:hAnsi="Times New Roman"/>
          <w:i w:val="0"/>
          <w:sz w:val="24"/>
        </w:rPr>
        <w:t>:</w:t>
      </w:r>
    </w:p>
    <w:p w:rsidR="00250832" w:rsidP="00BF2AF8" w:rsidRDefault="00250832" w14:paraId="49AB1072" w14:textId="77777777">
      <w:pPr>
        <w:numPr>
          <w:ilvl w:val="0"/>
          <w:numId w:val="26"/>
        </w:numPr>
        <w:spacing w:line="276" w:lineRule="auto"/>
        <w:jc w:val="both"/>
        <w:rPr>
          <w:rStyle w:val="Emphasis"/>
          <w:rFonts w:ascii="Times New Roman" w:hAnsi="Times New Roman"/>
          <w:i w:val="0"/>
          <w:sz w:val="24"/>
        </w:rPr>
      </w:pPr>
      <w:r w:rsidRPr="00846981">
        <w:rPr>
          <w:rStyle w:val="Emphasis"/>
          <w:rFonts w:ascii="Times New Roman" w:hAnsi="Times New Roman"/>
          <w:i w:val="0"/>
          <w:sz w:val="24"/>
        </w:rPr>
        <w:t>the implementation of gender eq</w:t>
      </w:r>
      <w:r>
        <w:rPr>
          <w:rStyle w:val="Emphasis"/>
          <w:rFonts w:ascii="Times New Roman" w:hAnsi="Times New Roman"/>
          <w:i w:val="0"/>
          <w:sz w:val="24"/>
        </w:rPr>
        <w:t xml:space="preserve">uality in the research project </w:t>
      </w:r>
    </w:p>
    <w:p w:rsidR="00250832" w:rsidP="00BF2AF8" w:rsidRDefault="00250832" w14:paraId="42A2AEC5" w14:textId="77777777">
      <w:pPr>
        <w:numPr>
          <w:ilvl w:val="0"/>
          <w:numId w:val="26"/>
        </w:numPr>
        <w:spacing w:line="276" w:lineRule="auto"/>
        <w:jc w:val="both"/>
        <w:rPr>
          <w:rStyle w:val="Emphasis"/>
          <w:rFonts w:ascii="Times New Roman" w:hAnsi="Times New Roman"/>
          <w:i w:val="0"/>
          <w:sz w:val="24"/>
        </w:rPr>
      </w:pPr>
      <w:r w:rsidRPr="00064E34">
        <w:rPr>
          <w:rStyle w:val="Emphasis"/>
          <w:rFonts w:ascii="Times New Roman" w:hAnsi="Times New Roman"/>
          <w:i w:val="0"/>
          <w:sz w:val="24"/>
        </w:rPr>
        <w:t>other sources of co</w:t>
      </w:r>
      <w:r w:rsidR="008D3FAC">
        <w:rPr>
          <w:rStyle w:val="Emphasis"/>
          <w:rFonts w:ascii="Times New Roman" w:hAnsi="Times New Roman"/>
          <w:i w:val="0"/>
          <w:sz w:val="24"/>
        </w:rPr>
        <w:t>-</w:t>
      </w:r>
      <w:r w:rsidRPr="00064E34">
        <w:rPr>
          <w:rStyle w:val="Emphasis"/>
          <w:rFonts w:ascii="Times New Roman" w:hAnsi="Times New Roman"/>
          <w:i w:val="0"/>
          <w:sz w:val="24"/>
        </w:rPr>
        <w:t>financing aside from the industrial partner’s mandatory contribution. Such sources are to be listed in section 6 of the application form.</w:t>
      </w:r>
    </w:p>
    <w:p w:rsidR="001D10AF" w:rsidP="001D10AF" w:rsidRDefault="001D10AF" w14:paraId="76178EBC" w14:textId="77777777">
      <w:pPr>
        <w:spacing w:line="276" w:lineRule="auto"/>
        <w:ind w:left="720"/>
        <w:jc w:val="both"/>
        <w:rPr>
          <w:rStyle w:val="Emphasis"/>
          <w:rFonts w:ascii="Times New Roman" w:hAnsi="Times New Roman"/>
          <w:i w:val="0"/>
          <w:sz w:val="24"/>
        </w:rPr>
      </w:pPr>
    </w:p>
    <w:p w:rsidRPr="00A0554A" w:rsidR="00250832" w:rsidP="00250832" w:rsidRDefault="00250832" w14:paraId="00CBB3F8" w14:textId="77777777">
      <w:pPr>
        <w:spacing w:line="276" w:lineRule="auto"/>
        <w:jc w:val="both"/>
        <w:rPr>
          <w:rStyle w:val="Emphasis"/>
          <w:rFonts w:ascii="Times New Roman" w:hAnsi="Times New Roman"/>
          <w:i w:val="0"/>
          <w:sz w:val="24"/>
        </w:rPr>
      </w:pPr>
    </w:p>
    <w:p w:rsidRPr="00414D7F" w:rsidR="00250832" w:rsidP="00250832" w:rsidRDefault="00250832" w14:paraId="21C3D357" w14:textId="77777777">
      <w:pPr>
        <w:pStyle w:val="Heading1"/>
        <w:rPr>
          <w:rStyle w:val="Emphasis"/>
          <w:rFonts w:ascii="Times New Roman" w:hAnsi="Times New Roman"/>
          <w:i w:val="0"/>
          <w:sz w:val="24"/>
        </w:rPr>
      </w:pPr>
      <w:bookmarkStart w:name="_Toc306038002" w:id="278"/>
      <w:bookmarkStart w:name="_Toc306786278" w:id="279"/>
      <w:bookmarkStart w:name="_Toc306038004" w:id="280"/>
      <w:bookmarkStart w:name="_Toc306786280" w:id="281"/>
      <w:bookmarkStart w:name="_Toc306038005" w:id="282"/>
      <w:bookmarkStart w:name="_Toc306786281" w:id="283"/>
      <w:bookmarkStart w:name="_Toc306038006" w:id="284"/>
      <w:bookmarkStart w:name="_Toc306786282" w:id="285"/>
      <w:bookmarkStart w:name="_Toc306038007" w:id="286"/>
      <w:bookmarkStart w:name="_Toc306786283" w:id="287"/>
      <w:bookmarkStart w:name="_Toc306038008" w:id="288"/>
      <w:bookmarkStart w:name="_Toc306786284" w:id="289"/>
      <w:bookmarkStart w:name="_Toc306038012" w:id="290"/>
      <w:bookmarkStart w:name="_Toc306786288" w:id="291"/>
      <w:bookmarkStart w:name="_Toc306038013" w:id="292"/>
      <w:bookmarkStart w:name="_Toc306786289" w:id="293"/>
      <w:bookmarkStart w:name="_Toc306038014" w:id="294"/>
      <w:bookmarkStart w:name="_Toc306786290" w:id="295"/>
      <w:bookmarkStart w:name="_Toc424864076" w:id="296"/>
      <w:bookmarkStart w:name="_Toc425162390" w:id="297"/>
      <w:bookmarkStart w:name="_Toc462661751" w:id="298"/>
      <w:bookmarkStart w:name="_Toc15382752" w:id="299"/>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sidRPr="00414D7F">
        <w:rPr>
          <w:rStyle w:val="Emphasis"/>
          <w:rFonts w:ascii="Times New Roman" w:hAnsi="Times New Roman"/>
          <w:i w:val="0"/>
          <w:sz w:val="24"/>
        </w:rPr>
        <w:lastRenderedPageBreak/>
        <w:t>Post Selection Process</w:t>
      </w:r>
      <w:bookmarkEnd w:id="296"/>
      <w:bookmarkEnd w:id="297"/>
      <w:bookmarkEnd w:id="298"/>
      <w:bookmarkEnd w:id="299"/>
      <w:r w:rsidRPr="00414D7F">
        <w:rPr>
          <w:rStyle w:val="Emphasis"/>
          <w:rFonts w:ascii="Times New Roman" w:hAnsi="Times New Roman"/>
          <w:i w:val="0"/>
          <w:sz w:val="24"/>
        </w:rPr>
        <w:t xml:space="preserve"> </w:t>
      </w:r>
    </w:p>
    <w:p w:rsidRPr="0080380E" w:rsidR="00250832" w:rsidP="00BF2AF8" w:rsidRDefault="00250832" w14:paraId="708F6474" w14:textId="77777777">
      <w:pPr>
        <w:pStyle w:val="Heading2"/>
        <w:numPr>
          <w:ilvl w:val="1"/>
          <w:numId w:val="47"/>
        </w:numPr>
        <w:jc w:val="both"/>
        <w:rPr>
          <w:rStyle w:val="Emphasis"/>
          <w:rFonts w:ascii="Times New Roman" w:hAnsi="Times New Roman"/>
          <w:i w:val="0"/>
        </w:rPr>
      </w:pPr>
      <w:bookmarkStart w:name="_Toc424864077" w:id="300"/>
      <w:bookmarkStart w:name="_Toc425162391" w:id="301"/>
      <w:bookmarkStart w:name="_Toc462661752" w:id="302"/>
      <w:bookmarkStart w:name="_Toc15382753" w:id="303"/>
      <w:r w:rsidRPr="00592C62">
        <w:rPr>
          <w:rStyle w:val="Emphasis"/>
          <w:rFonts w:ascii="Times New Roman" w:hAnsi="Times New Roman"/>
          <w:i w:val="0"/>
        </w:rPr>
        <w:t xml:space="preserve">The </w:t>
      </w:r>
      <w:r w:rsidRPr="00083D58">
        <w:rPr>
          <w:rStyle w:val="Emphasis"/>
          <w:rFonts w:ascii="Times New Roman" w:hAnsi="Times New Roman"/>
          <w:i w:val="0"/>
        </w:rPr>
        <w:t>Grant Agreement</w:t>
      </w:r>
      <w:bookmarkEnd w:id="300"/>
      <w:bookmarkEnd w:id="301"/>
      <w:bookmarkEnd w:id="302"/>
      <w:bookmarkEnd w:id="303"/>
      <w:r w:rsidRPr="00707B06">
        <w:rPr>
          <w:rStyle w:val="Emphasis"/>
          <w:rFonts w:ascii="Times New Roman" w:hAnsi="Times New Roman"/>
          <w:i w:val="0"/>
        </w:rPr>
        <w:t xml:space="preserve"> </w:t>
      </w:r>
    </w:p>
    <w:p w:rsidRPr="00414D7F" w:rsidR="00250832" w:rsidP="00250832" w:rsidRDefault="00250832" w14:paraId="480DB628"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Following the successful evaluation of the application, the Consortium members will be invited to sign a Grant Agreement establishing the terms and conditions governing the financing of the project. The Project Application including but not limited to milestones, compliance and reporting obligations, and the IP agreement shall constitute an integral part of the Grant Agreement. </w:t>
      </w:r>
    </w:p>
    <w:p w:rsidRPr="00414D7F" w:rsidR="00250832" w:rsidP="00250832" w:rsidRDefault="00250832" w14:paraId="5111F013" w14:textId="77777777">
      <w:pPr>
        <w:spacing w:line="276" w:lineRule="auto"/>
        <w:jc w:val="both"/>
        <w:rPr>
          <w:rStyle w:val="Emphasis"/>
          <w:rFonts w:ascii="Times New Roman" w:hAnsi="Times New Roman"/>
          <w:i w:val="0"/>
          <w:sz w:val="24"/>
        </w:rPr>
      </w:pPr>
    </w:p>
    <w:p w:rsidRPr="00414D7F" w:rsidR="00250832" w:rsidP="00250832" w:rsidRDefault="00250832" w14:paraId="3833F70C" w14:textId="31F1A76B">
      <w:pPr>
        <w:spacing w:line="276" w:lineRule="auto"/>
        <w:jc w:val="both"/>
        <w:rPr>
          <w:rStyle w:val="Emphasis"/>
          <w:rFonts w:ascii="Times New Roman" w:hAnsi="Times New Roman"/>
          <w:i w:val="0"/>
          <w:sz w:val="24"/>
        </w:rPr>
      </w:pPr>
      <w:r>
        <w:rPr>
          <w:rStyle w:val="Emphasis"/>
          <w:rFonts w:ascii="Times New Roman" w:hAnsi="Times New Roman"/>
          <w:i w:val="0"/>
          <w:sz w:val="24"/>
        </w:rPr>
        <w:t>H</w:t>
      </w:r>
      <w:r w:rsidRPr="00414D7F">
        <w:rPr>
          <w:rStyle w:val="Emphasis"/>
          <w:rFonts w:ascii="Times New Roman" w:hAnsi="Times New Roman"/>
          <w:i w:val="0"/>
          <w:sz w:val="24"/>
        </w:rPr>
        <w:t xml:space="preserve">ard copies of the Grant Agreement must be signed by all members of the Consortium within one (1) week from the date on which the Project Coordinator receives them. The project leader should ensure that all members of Consortium are available to provide their signature during this </w:t>
      </w:r>
      <w:proofErr w:type="gramStart"/>
      <w:r w:rsidRPr="00414D7F">
        <w:rPr>
          <w:rStyle w:val="Emphasis"/>
          <w:rFonts w:ascii="Times New Roman" w:hAnsi="Times New Roman"/>
          <w:i w:val="0"/>
          <w:sz w:val="24"/>
        </w:rPr>
        <w:t>1</w:t>
      </w:r>
      <w:r w:rsidR="00E05EC3">
        <w:rPr>
          <w:rStyle w:val="Emphasis"/>
          <w:rFonts w:ascii="Times New Roman" w:hAnsi="Times New Roman"/>
          <w:i w:val="0"/>
          <w:sz w:val="24"/>
        </w:rPr>
        <w:t xml:space="preserve"> </w:t>
      </w:r>
      <w:r w:rsidRPr="00414D7F">
        <w:rPr>
          <w:rStyle w:val="Emphasis"/>
          <w:rFonts w:ascii="Times New Roman" w:hAnsi="Times New Roman"/>
          <w:i w:val="0"/>
          <w:sz w:val="24"/>
        </w:rPr>
        <w:t>week</w:t>
      </w:r>
      <w:proofErr w:type="gramEnd"/>
      <w:r w:rsidRPr="00414D7F">
        <w:rPr>
          <w:rStyle w:val="Emphasis"/>
          <w:rFonts w:ascii="Times New Roman" w:hAnsi="Times New Roman"/>
          <w:i w:val="0"/>
          <w:sz w:val="24"/>
        </w:rPr>
        <w:t xml:space="preserve"> timeframe. Failure to comply with the stipulated timeframe will result in a withdrawal of the offer for funding.</w:t>
      </w:r>
    </w:p>
    <w:p w:rsidRPr="00414D7F" w:rsidR="00250832" w:rsidP="00250832" w:rsidRDefault="00250832" w14:paraId="3C9961A6" w14:textId="77777777">
      <w:pPr>
        <w:spacing w:line="276" w:lineRule="auto"/>
        <w:jc w:val="both"/>
        <w:rPr>
          <w:rStyle w:val="Emphasis"/>
          <w:rFonts w:ascii="Times New Roman" w:hAnsi="Times New Roman"/>
          <w:i w:val="0"/>
          <w:sz w:val="24"/>
        </w:rPr>
      </w:pPr>
    </w:p>
    <w:p w:rsidRPr="00414D7F" w:rsidR="00250832" w:rsidP="00250832" w:rsidRDefault="00250832" w14:paraId="6343F26C"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Together with the signed copies of the Grant Agreement, the Project Coordinator must provide two (2) images related to the project and an abstract on the project. These will be used to publicise the award.</w:t>
      </w:r>
    </w:p>
    <w:p w:rsidRPr="00414D7F" w:rsidR="00250832" w:rsidP="00250832" w:rsidRDefault="00250832" w14:paraId="40B80043" w14:textId="77777777">
      <w:pPr>
        <w:pStyle w:val="Heading2"/>
        <w:rPr>
          <w:rStyle w:val="Emphasis"/>
          <w:rFonts w:ascii="Times New Roman" w:hAnsi="Times New Roman"/>
          <w:i w:val="0"/>
        </w:rPr>
      </w:pPr>
      <w:bookmarkStart w:name="_Toc306953309" w:id="304"/>
      <w:bookmarkStart w:name="_Toc424864078" w:id="305"/>
      <w:bookmarkStart w:name="_Toc425162392" w:id="306"/>
      <w:bookmarkStart w:name="_Toc462661753" w:id="307"/>
      <w:bookmarkStart w:name="_Toc15382754" w:id="308"/>
      <w:bookmarkEnd w:id="304"/>
      <w:r w:rsidRPr="00414D7F">
        <w:rPr>
          <w:rStyle w:val="Emphasis"/>
          <w:rFonts w:ascii="Times New Roman" w:hAnsi="Times New Roman"/>
          <w:i w:val="0"/>
        </w:rPr>
        <w:t>Start Date and End Date</w:t>
      </w:r>
      <w:bookmarkEnd w:id="305"/>
      <w:bookmarkEnd w:id="306"/>
      <w:bookmarkEnd w:id="307"/>
      <w:bookmarkEnd w:id="308"/>
    </w:p>
    <w:p w:rsidRPr="00414D7F" w:rsidR="00250832" w:rsidP="00250832" w:rsidRDefault="00250832" w14:paraId="6DEEDACF"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The project will start on a pre-determined date as agreed by all the respective parties and determined in the Grant Agreement, which date shall be </w:t>
      </w:r>
      <w:r>
        <w:rPr>
          <w:rStyle w:val="Emphasis"/>
          <w:rFonts w:ascii="Times New Roman" w:hAnsi="Times New Roman"/>
          <w:i w:val="0"/>
          <w:sz w:val="24"/>
        </w:rPr>
        <w:t>a</w:t>
      </w:r>
      <w:r w:rsidRPr="00414D7F">
        <w:rPr>
          <w:rStyle w:val="Emphasis"/>
          <w:rFonts w:ascii="Times New Roman" w:hAnsi="Times New Roman"/>
          <w:i w:val="0"/>
          <w:sz w:val="24"/>
        </w:rPr>
        <w:t xml:space="preserve"> date after the date of signature of this agreement by the Executive Chairman of the Malta Council for Science and Technology </w:t>
      </w:r>
    </w:p>
    <w:p w:rsidRPr="00414D7F" w:rsidR="00250832" w:rsidP="00250832" w:rsidRDefault="00250832" w14:paraId="7F4D3A8C" w14:textId="77777777">
      <w:pPr>
        <w:spacing w:line="276" w:lineRule="auto"/>
        <w:jc w:val="both"/>
        <w:rPr>
          <w:rStyle w:val="Emphasis"/>
          <w:rFonts w:ascii="Times New Roman" w:hAnsi="Times New Roman"/>
          <w:i w:val="0"/>
          <w:sz w:val="24"/>
        </w:rPr>
      </w:pPr>
      <w:bookmarkStart w:name="_Ref307925751" w:id="309"/>
      <w:r w:rsidRPr="00414D7F">
        <w:rPr>
          <w:rStyle w:val="Emphasis"/>
          <w:rFonts w:ascii="Times New Roman" w:hAnsi="Times New Roman"/>
          <w:i w:val="0"/>
          <w:sz w:val="24"/>
        </w:rPr>
        <w:t xml:space="preserve"> (</w:t>
      </w:r>
      <w:r>
        <w:rPr>
          <w:rStyle w:val="Emphasis"/>
          <w:rFonts w:ascii="Times New Roman" w:hAnsi="Times New Roman"/>
          <w:i w:val="0"/>
          <w:sz w:val="24"/>
        </w:rPr>
        <w:t>Hereinafter</w:t>
      </w:r>
      <w:r w:rsidRPr="00414D7F">
        <w:rPr>
          <w:rStyle w:val="Emphasis"/>
          <w:rFonts w:ascii="Times New Roman" w:hAnsi="Times New Roman"/>
          <w:i w:val="0"/>
          <w:sz w:val="24"/>
        </w:rPr>
        <w:t xml:space="preserve"> the “Agreement Date”).</w:t>
      </w:r>
      <w:bookmarkEnd w:id="309"/>
    </w:p>
    <w:p w:rsidRPr="00414D7F" w:rsidR="00250832" w:rsidP="00250832" w:rsidRDefault="00250832" w14:paraId="50CBF6BB" w14:textId="77777777">
      <w:pPr>
        <w:spacing w:line="276" w:lineRule="auto"/>
        <w:jc w:val="both"/>
        <w:rPr>
          <w:rStyle w:val="Emphasis"/>
          <w:rFonts w:ascii="Times New Roman" w:hAnsi="Times New Roman"/>
          <w:i w:val="0"/>
          <w:sz w:val="24"/>
        </w:rPr>
      </w:pPr>
    </w:p>
    <w:p w:rsidRPr="00414D7F" w:rsidR="00250832" w:rsidP="00250832" w:rsidRDefault="001B5402" w14:paraId="3BC55719" w14:textId="77777777">
      <w:pPr>
        <w:spacing w:line="276" w:lineRule="auto"/>
        <w:jc w:val="both"/>
        <w:rPr>
          <w:rStyle w:val="Emphasis"/>
          <w:rFonts w:ascii="Times New Roman" w:hAnsi="Times New Roman"/>
          <w:i w:val="0"/>
          <w:sz w:val="24"/>
        </w:rPr>
      </w:pPr>
      <w:r>
        <w:rPr>
          <w:rStyle w:val="Emphasis"/>
          <w:rFonts w:ascii="Times New Roman" w:hAnsi="Times New Roman"/>
          <w:i w:val="0"/>
          <w:sz w:val="24"/>
        </w:rPr>
        <w:t>MCST</w:t>
      </w:r>
      <w:r w:rsidRPr="00414D7F" w:rsidR="00250832">
        <w:rPr>
          <w:rStyle w:val="Emphasis"/>
          <w:rFonts w:ascii="Times New Roman" w:hAnsi="Times New Roman"/>
          <w:i w:val="0"/>
          <w:sz w:val="24"/>
        </w:rPr>
        <w:t xml:space="preserve"> will endeavour to transfer the first tranche of funding to the Lead Partner’s Project account as soon as possible after the Agreement Date, as described in the Grant Agreement.</w:t>
      </w:r>
    </w:p>
    <w:p w:rsidRPr="00414D7F" w:rsidR="00250832" w:rsidP="00250832" w:rsidRDefault="00250832" w14:paraId="1CAB3AE4"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Between the Agreement Date and the Start Date, the Consortium should ensure that all activities required for a smooth project start are completed. These may include but not limited to:</w:t>
      </w:r>
    </w:p>
    <w:p w:rsidRPr="00414D7F" w:rsidR="00250832" w:rsidP="00250832" w:rsidRDefault="00250832" w14:paraId="6FFF0A60" w14:textId="77777777">
      <w:pPr>
        <w:spacing w:line="276" w:lineRule="auto"/>
        <w:jc w:val="both"/>
        <w:rPr>
          <w:rStyle w:val="Emphasis"/>
          <w:rFonts w:ascii="Times New Roman" w:hAnsi="Times New Roman"/>
          <w:i w:val="0"/>
          <w:sz w:val="24"/>
        </w:rPr>
      </w:pPr>
    </w:p>
    <w:p w:rsidRPr="00414D7F" w:rsidR="00250832" w:rsidP="00BF2AF8" w:rsidRDefault="00250832" w14:paraId="263E0501" w14:textId="77777777">
      <w:pPr>
        <w:numPr>
          <w:ilvl w:val="0"/>
          <w:numId w:val="34"/>
        </w:num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obtaining quotations for procurement purposes</w:t>
      </w:r>
    </w:p>
    <w:p w:rsidRPr="00414D7F" w:rsidR="00250832" w:rsidP="00BF2AF8" w:rsidRDefault="00250832" w14:paraId="3452C238" w14:textId="7450A6C6">
      <w:pPr>
        <w:numPr>
          <w:ilvl w:val="0"/>
          <w:numId w:val="34"/>
        </w:num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issuing a human</w:t>
      </w:r>
      <w:r w:rsidR="00E05EC3">
        <w:rPr>
          <w:rStyle w:val="Emphasis"/>
          <w:rFonts w:ascii="Times New Roman" w:hAnsi="Times New Roman"/>
          <w:i w:val="0"/>
          <w:sz w:val="24"/>
        </w:rPr>
        <w:t>-</w:t>
      </w:r>
      <w:r w:rsidRPr="00414D7F">
        <w:rPr>
          <w:rStyle w:val="Emphasis"/>
          <w:rFonts w:ascii="Times New Roman" w:hAnsi="Times New Roman"/>
          <w:i w:val="0"/>
          <w:sz w:val="24"/>
        </w:rPr>
        <w:t>resources call</w:t>
      </w:r>
    </w:p>
    <w:p w:rsidRPr="00414D7F" w:rsidR="00250832" w:rsidP="00BF2AF8" w:rsidRDefault="00250832" w14:paraId="65F1A36D" w14:textId="77777777">
      <w:pPr>
        <w:numPr>
          <w:ilvl w:val="0"/>
          <w:numId w:val="34"/>
        </w:num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opening a bank account for the depositing </w:t>
      </w:r>
      <w:r>
        <w:rPr>
          <w:rStyle w:val="Emphasis"/>
          <w:rFonts w:ascii="Times New Roman" w:hAnsi="Times New Roman"/>
          <w:i w:val="0"/>
          <w:sz w:val="24"/>
        </w:rPr>
        <w:t xml:space="preserve">of </w:t>
      </w:r>
      <w:r w:rsidRPr="00414D7F">
        <w:rPr>
          <w:rStyle w:val="Emphasis"/>
          <w:rFonts w:ascii="Times New Roman" w:hAnsi="Times New Roman"/>
          <w:i w:val="0"/>
          <w:sz w:val="24"/>
        </w:rPr>
        <w:t>the first tranche</w:t>
      </w:r>
    </w:p>
    <w:p w:rsidRPr="00414D7F" w:rsidR="00250832" w:rsidP="00250832" w:rsidRDefault="00250832" w14:paraId="02177893" w14:textId="77777777">
      <w:pPr>
        <w:spacing w:line="276" w:lineRule="auto"/>
        <w:jc w:val="both"/>
        <w:rPr>
          <w:rStyle w:val="Emphasis"/>
          <w:rFonts w:ascii="Times New Roman" w:hAnsi="Times New Roman"/>
          <w:i w:val="0"/>
          <w:sz w:val="24"/>
        </w:rPr>
      </w:pPr>
    </w:p>
    <w:p w:rsidRPr="00E95BF7" w:rsidR="00250832" w:rsidP="00250832" w:rsidRDefault="00250832" w14:paraId="59794910" w14:textId="77777777">
      <w:pPr>
        <w:spacing w:line="276" w:lineRule="auto"/>
        <w:jc w:val="both"/>
        <w:rPr>
          <w:rStyle w:val="Emphasis"/>
          <w:rFonts w:ascii="Times New Roman" w:hAnsi="Times New Roman"/>
          <w:b/>
          <w:i w:val="0"/>
          <w:sz w:val="24"/>
        </w:rPr>
      </w:pPr>
      <w:r w:rsidRPr="00E95BF7">
        <w:rPr>
          <w:rStyle w:val="Emphasis"/>
          <w:rFonts w:ascii="Times New Roman" w:hAnsi="Times New Roman"/>
          <w:b/>
          <w:i w:val="0"/>
          <w:sz w:val="24"/>
        </w:rPr>
        <w:t>To be eligible for funding, all expenses must be incurred between the Start Date and the End Date of the Project.</w:t>
      </w:r>
    </w:p>
    <w:p w:rsidR="008D3FAC" w:rsidP="00250832" w:rsidRDefault="008D3FAC" w14:paraId="1CF4C45B" w14:textId="77777777">
      <w:pPr>
        <w:spacing w:line="276" w:lineRule="auto"/>
        <w:jc w:val="both"/>
        <w:rPr>
          <w:rStyle w:val="Emphasis"/>
          <w:rFonts w:ascii="Times New Roman" w:hAnsi="Times New Roman"/>
          <w:i w:val="0"/>
          <w:sz w:val="24"/>
        </w:rPr>
      </w:pPr>
    </w:p>
    <w:p w:rsidRPr="00414D7F" w:rsidR="00250832" w:rsidP="00250832" w:rsidRDefault="00250832" w14:paraId="751DA3DB" w14:textId="77777777">
      <w:pPr>
        <w:spacing w:line="276" w:lineRule="auto"/>
        <w:jc w:val="both"/>
        <w:rPr>
          <w:rStyle w:val="Emphasis"/>
          <w:rFonts w:ascii="Times New Roman" w:hAnsi="Times New Roman"/>
          <w:i w:val="0"/>
          <w:sz w:val="24"/>
        </w:rPr>
      </w:pPr>
    </w:p>
    <w:p w:rsidRPr="00414D7F" w:rsidR="00250832" w:rsidP="00250832" w:rsidRDefault="00250832" w14:paraId="0D240FBC" w14:textId="77777777">
      <w:pPr>
        <w:pStyle w:val="Heading1"/>
        <w:rPr>
          <w:rStyle w:val="Emphasis"/>
          <w:rFonts w:ascii="Times New Roman" w:hAnsi="Times New Roman"/>
          <w:i w:val="0"/>
          <w:sz w:val="24"/>
        </w:rPr>
      </w:pPr>
      <w:bookmarkStart w:name="_Toc306786293" w:id="310"/>
      <w:bookmarkStart w:name="_Toc306953312" w:id="311"/>
      <w:bookmarkStart w:name="_Toc306038020" w:id="312"/>
      <w:bookmarkStart w:name="_Toc306786298" w:id="313"/>
      <w:bookmarkStart w:name="_Toc306038024" w:id="314"/>
      <w:bookmarkStart w:name="_Toc306786302" w:id="315"/>
      <w:bookmarkStart w:name="_Toc306038028" w:id="316"/>
      <w:bookmarkStart w:name="_Toc306786306" w:id="317"/>
      <w:bookmarkStart w:name="_Toc306038029" w:id="318"/>
      <w:bookmarkStart w:name="_Toc306786307" w:id="319"/>
      <w:bookmarkStart w:name="_Toc424864079" w:id="320"/>
      <w:bookmarkStart w:name="_Toc425162393" w:id="321"/>
      <w:bookmarkStart w:name="_Toc462661754" w:id="322"/>
      <w:bookmarkStart w:name="_Toc15382755" w:id="323"/>
      <w:bookmarkEnd w:id="310"/>
      <w:bookmarkEnd w:id="311"/>
      <w:bookmarkEnd w:id="312"/>
      <w:bookmarkEnd w:id="313"/>
      <w:bookmarkEnd w:id="314"/>
      <w:bookmarkEnd w:id="315"/>
      <w:bookmarkEnd w:id="316"/>
      <w:bookmarkEnd w:id="317"/>
      <w:bookmarkEnd w:id="318"/>
      <w:bookmarkEnd w:id="319"/>
      <w:r w:rsidRPr="00414D7F">
        <w:rPr>
          <w:rStyle w:val="Emphasis"/>
          <w:rFonts w:ascii="Times New Roman" w:hAnsi="Times New Roman"/>
          <w:i w:val="0"/>
          <w:sz w:val="24"/>
        </w:rPr>
        <w:lastRenderedPageBreak/>
        <w:t>Double Funding</w:t>
      </w:r>
      <w:bookmarkEnd w:id="320"/>
      <w:bookmarkEnd w:id="321"/>
      <w:bookmarkEnd w:id="322"/>
      <w:bookmarkEnd w:id="323"/>
    </w:p>
    <w:p w:rsidRPr="00414D7F" w:rsidR="00250832" w:rsidP="00250832" w:rsidRDefault="00250832" w14:paraId="3B7C467C"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Funding under this Programme is made available on the basis that none of the project Partners have benefited and will not benefit from any other grant or financial incentive of whatever nature, applied for and/or utilised for the same scope as that subject of the funding requested under this Programme. Provided that, in the case where the application covers work that is part of a larger project, the Partner must submit a table as an appendix to the application form that shows a comprehensive list of the items of work and the source of funding for each item. </w:t>
      </w:r>
    </w:p>
    <w:p w:rsidRPr="00414D7F" w:rsidR="00250832" w:rsidP="00250832" w:rsidRDefault="00250832" w14:paraId="29A8DCD0" w14:textId="77777777">
      <w:pPr>
        <w:spacing w:line="276" w:lineRule="auto"/>
        <w:jc w:val="both"/>
        <w:rPr>
          <w:rStyle w:val="Emphasis"/>
          <w:rFonts w:ascii="Times New Roman" w:hAnsi="Times New Roman"/>
          <w:i w:val="0"/>
          <w:sz w:val="24"/>
        </w:rPr>
      </w:pPr>
    </w:p>
    <w:p w:rsidR="00250832" w:rsidP="00250832" w:rsidRDefault="00250832" w14:paraId="4E2BE244" w14:textId="77777777">
      <w:pPr>
        <w:spacing w:line="276" w:lineRule="auto"/>
        <w:jc w:val="both"/>
        <w:rPr>
          <w:rStyle w:val="Emphasis"/>
          <w:rFonts w:ascii="Times New Roman" w:hAnsi="Times New Roman"/>
          <w:i w:val="0"/>
          <w:sz w:val="24"/>
        </w:rPr>
      </w:pPr>
      <w:r>
        <w:rPr>
          <w:rStyle w:val="Emphasis"/>
          <w:rFonts w:ascii="Times New Roman" w:hAnsi="Times New Roman"/>
          <w:i w:val="0"/>
          <w:sz w:val="24"/>
        </w:rPr>
        <w:t xml:space="preserve">By signing the Grant Agreement, project partners are automatically accepting </w:t>
      </w:r>
      <w:r w:rsidRPr="00414D7F">
        <w:rPr>
          <w:rStyle w:val="Emphasis"/>
          <w:rFonts w:ascii="Times New Roman" w:hAnsi="Times New Roman"/>
          <w:i w:val="0"/>
          <w:sz w:val="24"/>
        </w:rPr>
        <w:t xml:space="preserve">and authorising </w:t>
      </w:r>
      <w:r w:rsidR="001B5402">
        <w:rPr>
          <w:rStyle w:val="Emphasis"/>
          <w:rFonts w:ascii="Times New Roman" w:hAnsi="Times New Roman"/>
          <w:i w:val="0"/>
          <w:sz w:val="24"/>
        </w:rPr>
        <w:t>MCST</w:t>
      </w:r>
      <w:r w:rsidRPr="00414D7F">
        <w:rPr>
          <w:rStyle w:val="Emphasis"/>
          <w:rFonts w:ascii="Times New Roman" w:hAnsi="Times New Roman"/>
          <w:i w:val="0"/>
          <w:sz w:val="24"/>
        </w:rPr>
        <w:t xml:space="preserve"> to exchange essential information related to the project with other funding agencies, both local and overseas, for any necessary checks.</w:t>
      </w:r>
      <w:r>
        <w:rPr>
          <w:rStyle w:val="Emphasis"/>
          <w:rFonts w:ascii="Times New Roman" w:hAnsi="Times New Roman"/>
          <w:i w:val="0"/>
          <w:sz w:val="24"/>
        </w:rPr>
        <w:t xml:space="preserve"> Any</w:t>
      </w:r>
      <w:r w:rsidRPr="00414D7F">
        <w:rPr>
          <w:rStyle w:val="Emphasis"/>
          <w:rFonts w:ascii="Times New Roman" w:hAnsi="Times New Roman"/>
          <w:i w:val="0"/>
          <w:sz w:val="24"/>
        </w:rPr>
        <w:t xml:space="preserve"> occurrence </w:t>
      </w:r>
      <w:r>
        <w:rPr>
          <w:rStyle w:val="Emphasis"/>
          <w:rFonts w:ascii="Times New Roman" w:hAnsi="Times New Roman"/>
          <w:i w:val="0"/>
          <w:sz w:val="24"/>
        </w:rPr>
        <w:t xml:space="preserve">of double funding </w:t>
      </w:r>
      <w:r w:rsidRPr="00414D7F">
        <w:rPr>
          <w:rStyle w:val="Emphasis"/>
          <w:rFonts w:ascii="Times New Roman" w:hAnsi="Times New Roman"/>
          <w:i w:val="0"/>
          <w:sz w:val="24"/>
        </w:rPr>
        <w:t xml:space="preserve">should be communicated in writing to the Unit Director prior to the signing of the Grant Agreement.  </w:t>
      </w:r>
    </w:p>
    <w:p w:rsidRPr="00414D7F" w:rsidR="00250832" w:rsidP="00250832" w:rsidRDefault="00250832" w14:paraId="04942838" w14:textId="77777777">
      <w:pPr>
        <w:spacing w:line="276" w:lineRule="auto"/>
        <w:jc w:val="both"/>
        <w:rPr>
          <w:rStyle w:val="Emphasis"/>
          <w:rFonts w:ascii="Times New Roman" w:hAnsi="Times New Roman"/>
          <w:i w:val="0"/>
          <w:sz w:val="24"/>
        </w:rPr>
      </w:pPr>
    </w:p>
    <w:p w:rsidRPr="00414D7F" w:rsidR="00250832" w:rsidP="00250832" w:rsidRDefault="00250832" w14:paraId="42D793D5" w14:textId="77777777">
      <w:pPr>
        <w:spacing w:line="276" w:lineRule="auto"/>
        <w:jc w:val="both"/>
        <w:rPr>
          <w:rStyle w:val="Emphasis"/>
          <w:rFonts w:ascii="Times New Roman" w:hAnsi="Times New Roman"/>
          <w:i w:val="0"/>
          <w:sz w:val="24"/>
        </w:rPr>
      </w:pPr>
    </w:p>
    <w:p w:rsidRPr="00414D7F" w:rsidR="00250832" w:rsidP="00250832" w:rsidRDefault="00250832" w14:paraId="634F21A7" w14:textId="77777777">
      <w:pPr>
        <w:pStyle w:val="Heading1"/>
        <w:rPr>
          <w:rStyle w:val="Emphasis"/>
          <w:rFonts w:ascii="Times New Roman" w:hAnsi="Times New Roman"/>
          <w:i w:val="0"/>
          <w:sz w:val="24"/>
        </w:rPr>
      </w:pPr>
      <w:bookmarkStart w:name="_Toc424864080" w:id="324"/>
      <w:bookmarkStart w:name="_Toc425162394" w:id="325"/>
      <w:bookmarkStart w:name="_Toc462661755" w:id="326"/>
      <w:bookmarkStart w:name="_Toc15382756" w:id="327"/>
      <w:r w:rsidRPr="00414D7F">
        <w:rPr>
          <w:rStyle w:val="Emphasis"/>
          <w:rFonts w:ascii="Times New Roman" w:hAnsi="Times New Roman"/>
          <w:i w:val="0"/>
          <w:sz w:val="24"/>
        </w:rPr>
        <w:t>Funding, Management and Progress Monitoring</w:t>
      </w:r>
      <w:bookmarkEnd w:id="324"/>
      <w:bookmarkEnd w:id="325"/>
      <w:bookmarkEnd w:id="326"/>
      <w:bookmarkEnd w:id="327"/>
    </w:p>
    <w:p w:rsidRPr="00083D58" w:rsidR="00250832" w:rsidP="00BF2AF8" w:rsidRDefault="00250832" w14:paraId="6DCAE440" w14:textId="77777777">
      <w:pPr>
        <w:pStyle w:val="Heading2"/>
        <w:numPr>
          <w:ilvl w:val="1"/>
          <w:numId w:val="48"/>
        </w:numPr>
        <w:rPr>
          <w:rStyle w:val="Emphasis"/>
          <w:rFonts w:ascii="Times New Roman" w:hAnsi="Times New Roman"/>
          <w:i w:val="0"/>
        </w:rPr>
      </w:pPr>
      <w:bookmarkStart w:name="_Ref307990627" w:id="328"/>
      <w:bookmarkStart w:name="_Toc424864081" w:id="329"/>
      <w:bookmarkStart w:name="_Toc425162395" w:id="330"/>
      <w:bookmarkStart w:name="_Toc462661756" w:id="331"/>
      <w:bookmarkStart w:name="_Toc15382757" w:id="332"/>
      <w:r w:rsidRPr="00592C62">
        <w:rPr>
          <w:rStyle w:val="Emphasis"/>
          <w:rFonts w:ascii="Times New Roman" w:hAnsi="Times New Roman"/>
          <w:i w:val="0"/>
        </w:rPr>
        <w:t xml:space="preserve">Allocation </w:t>
      </w:r>
      <w:r w:rsidRPr="00083D58">
        <w:rPr>
          <w:rStyle w:val="Emphasis"/>
          <w:rFonts w:ascii="Times New Roman" w:hAnsi="Times New Roman"/>
          <w:i w:val="0"/>
        </w:rPr>
        <w:t>and Disbursement of Funding</w:t>
      </w:r>
      <w:bookmarkEnd w:id="328"/>
      <w:bookmarkEnd w:id="329"/>
      <w:bookmarkEnd w:id="330"/>
      <w:bookmarkEnd w:id="331"/>
      <w:bookmarkEnd w:id="332"/>
    </w:p>
    <w:p w:rsidRPr="00414D7F" w:rsidR="00250832" w:rsidP="00250832" w:rsidRDefault="00250832" w14:paraId="1BA34A43"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For the purposes of funding and reporting, a project submission shall be divided into </w:t>
      </w:r>
      <w:proofErr w:type="gramStart"/>
      <w:r w:rsidRPr="00414D7F">
        <w:rPr>
          <w:rStyle w:val="Emphasis"/>
          <w:rFonts w:ascii="Times New Roman" w:hAnsi="Times New Roman"/>
          <w:i w:val="0"/>
          <w:sz w:val="24"/>
        </w:rPr>
        <w:t>a number of</w:t>
      </w:r>
      <w:proofErr w:type="gramEnd"/>
      <w:r w:rsidRPr="00414D7F">
        <w:rPr>
          <w:rStyle w:val="Emphasis"/>
          <w:rFonts w:ascii="Times New Roman" w:hAnsi="Times New Roman"/>
          <w:i w:val="0"/>
          <w:sz w:val="24"/>
        </w:rPr>
        <w:t xml:space="preserve"> Stages. Each Stage shall be of a maximum of 12 months duration. Funding for any one </w:t>
      </w:r>
      <w:r>
        <w:rPr>
          <w:rStyle w:val="Emphasis"/>
          <w:rFonts w:ascii="Times New Roman" w:hAnsi="Times New Roman"/>
          <w:i w:val="0"/>
          <w:sz w:val="24"/>
        </w:rPr>
        <w:t>s</w:t>
      </w:r>
      <w:r w:rsidRPr="00414D7F">
        <w:rPr>
          <w:rStyle w:val="Emphasis"/>
          <w:rFonts w:ascii="Times New Roman" w:hAnsi="Times New Roman"/>
          <w:i w:val="0"/>
          <w:sz w:val="24"/>
        </w:rPr>
        <w:t xml:space="preserve">tage shall not exceed 80% of the </w:t>
      </w:r>
      <w:r>
        <w:rPr>
          <w:rStyle w:val="Emphasis"/>
          <w:rFonts w:ascii="Times New Roman" w:hAnsi="Times New Roman"/>
          <w:i w:val="0"/>
          <w:sz w:val="24"/>
        </w:rPr>
        <w:t>project grant</w:t>
      </w:r>
      <w:r w:rsidRPr="00414D7F">
        <w:rPr>
          <w:rStyle w:val="Emphasis"/>
          <w:rFonts w:ascii="Times New Roman" w:hAnsi="Times New Roman"/>
          <w:i w:val="0"/>
          <w:sz w:val="24"/>
        </w:rPr>
        <w:t>.</w:t>
      </w:r>
    </w:p>
    <w:p w:rsidRPr="00414D7F" w:rsidR="00250832" w:rsidP="00250832" w:rsidRDefault="00250832" w14:paraId="6264AC1A" w14:textId="77777777">
      <w:pPr>
        <w:spacing w:line="276" w:lineRule="auto"/>
        <w:jc w:val="both"/>
        <w:rPr>
          <w:rStyle w:val="Emphasis"/>
          <w:rFonts w:ascii="Times New Roman" w:hAnsi="Times New Roman"/>
          <w:i w:val="0"/>
          <w:sz w:val="24"/>
        </w:rPr>
      </w:pPr>
    </w:p>
    <w:p w:rsidRPr="00414D7F" w:rsidR="00250832" w:rsidP="00250832" w:rsidRDefault="00250832" w14:paraId="4B2B5163"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Total financial contribution over the lifetime of the project shall not exceed the funding limit as established in the Grant Agreement, irrespective of actual expenditure.</w:t>
      </w:r>
    </w:p>
    <w:p w:rsidRPr="00414D7F" w:rsidR="00250832" w:rsidP="00250832" w:rsidRDefault="00250832" w14:paraId="57DE2B0A"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The periodic funding will be allocated according to the following schedule:</w:t>
      </w:r>
    </w:p>
    <w:p w:rsidRPr="00414D7F" w:rsidR="00250832" w:rsidP="00250832" w:rsidRDefault="00250832" w14:paraId="012603F1" w14:textId="77777777">
      <w:pPr>
        <w:spacing w:line="276" w:lineRule="auto"/>
        <w:jc w:val="both"/>
        <w:rPr>
          <w:rStyle w:val="Emphasis"/>
          <w:rFonts w:ascii="Times New Roman" w:hAnsi="Times New Roman"/>
          <w:i w:val="0"/>
          <w:sz w:val="24"/>
        </w:rPr>
      </w:pPr>
    </w:p>
    <w:p w:rsidR="00250832" w:rsidP="00250832" w:rsidRDefault="00250832" w14:paraId="2A71D7D8" w14:textId="77777777">
      <w:pPr>
        <w:spacing w:line="276" w:lineRule="auto"/>
        <w:jc w:val="both"/>
        <w:rPr>
          <w:rStyle w:val="Emphasis"/>
          <w:rFonts w:ascii="Times New Roman" w:hAnsi="Times New Roman"/>
          <w:i w:val="0"/>
          <w:sz w:val="24"/>
        </w:rPr>
      </w:pPr>
      <w:r>
        <w:rPr>
          <w:rStyle w:val="Emphasis"/>
          <w:rFonts w:ascii="Times New Roman" w:hAnsi="Times New Roman"/>
          <w:i w:val="0"/>
          <w:sz w:val="24"/>
        </w:rPr>
        <w:t xml:space="preserve">At the beginning of each stage, </w:t>
      </w:r>
      <w:r w:rsidR="001B5402">
        <w:rPr>
          <w:rStyle w:val="Emphasis"/>
          <w:rFonts w:ascii="Times New Roman" w:hAnsi="Times New Roman"/>
          <w:i w:val="0"/>
          <w:sz w:val="24"/>
        </w:rPr>
        <w:t>MCST</w:t>
      </w:r>
      <w:r>
        <w:rPr>
          <w:rStyle w:val="Emphasis"/>
          <w:rFonts w:ascii="Times New Roman" w:hAnsi="Times New Roman"/>
          <w:i w:val="0"/>
          <w:sz w:val="24"/>
        </w:rPr>
        <w:t xml:space="preserve"> will provide the relevant pre</w:t>
      </w:r>
      <w:r w:rsidR="008D3FAC">
        <w:rPr>
          <w:rStyle w:val="Emphasis"/>
          <w:rFonts w:ascii="Times New Roman" w:hAnsi="Times New Roman"/>
          <w:i w:val="0"/>
          <w:sz w:val="24"/>
        </w:rPr>
        <w:t>-</w:t>
      </w:r>
      <w:r>
        <w:rPr>
          <w:rStyle w:val="Emphasis"/>
          <w:rFonts w:ascii="Times New Roman" w:hAnsi="Times New Roman"/>
          <w:i w:val="0"/>
          <w:sz w:val="24"/>
        </w:rPr>
        <w:t xml:space="preserve">financing to the lead beneficiary. </w:t>
      </w:r>
      <w:r w:rsidRPr="00414D7F">
        <w:rPr>
          <w:rStyle w:val="Emphasis"/>
          <w:rFonts w:ascii="Times New Roman" w:hAnsi="Times New Roman"/>
          <w:i w:val="0"/>
          <w:sz w:val="24"/>
        </w:rPr>
        <w:t>This will include both direct and indirect eligible costs.</w:t>
      </w:r>
    </w:p>
    <w:p w:rsidR="00250832" w:rsidP="00250832" w:rsidRDefault="00250832" w14:paraId="6C724226" w14:textId="77777777">
      <w:pPr>
        <w:spacing w:line="276" w:lineRule="auto"/>
        <w:rPr>
          <w:rFonts w:ascii="Times New Roman" w:hAnsi="Times New Roman"/>
          <w:i/>
          <w:sz w:val="22"/>
          <w:szCs w:val="22"/>
          <w:lang w:eastAsia="en-GB"/>
        </w:rPr>
      </w:pPr>
    </w:p>
    <w:p w:rsidRPr="0080380E" w:rsidR="00250832" w:rsidP="00250832" w:rsidRDefault="00250832" w14:paraId="7660987C" w14:textId="77777777">
      <w:pPr>
        <w:spacing w:line="276" w:lineRule="auto"/>
        <w:rPr>
          <w:rFonts w:ascii="Times New Roman" w:hAnsi="Times New Roman"/>
          <w:sz w:val="24"/>
          <w:lang w:eastAsia="en-GB"/>
        </w:rPr>
      </w:pPr>
      <w:r w:rsidRPr="0080380E">
        <w:rPr>
          <w:rFonts w:ascii="Times New Roman" w:hAnsi="Times New Roman"/>
          <w:sz w:val="24"/>
          <w:lang w:eastAsia="en-GB"/>
        </w:rPr>
        <w:t xml:space="preserve">A retention consisting of 20% of the project grant shall be withheld by </w:t>
      </w:r>
      <w:r w:rsidR="001B5402">
        <w:rPr>
          <w:rFonts w:ascii="Times New Roman" w:hAnsi="Times New Roman"/>
          <w:sz w:val="24"/>
          <w:lang w:eastAsia="en-GB"/>
        </w:rPr>
        <w:t>MCST</w:t>
      </w:r>
      <w:r w:rsidRPr="0080380E">
        <w:rPr>
          <w:rFonts w:ascii="Times New Roman" w:hAnsi="Times New Roman"/>
          <w:sz w:val="24"/>
          <w:lang w:eastAsia="en-GB"/>
        </w:rPr>
        <w:t xml:space="preserve"> and only released upon successful completion of the project. This is deducted from the funds allocated for the last stage and from the preceding stage, if necessary. </w:t>
      </w:r>
    </w:p>
    <w:p w:rsidRPr="00414D7F" w:rsidR="00250832" w:rsidP="00250832" w:rsidRDefault="00250832" w14:paraId="72C6CC33" w14:textId="77777777">
      <w:pPr>
        <w:spacing w:line="276" w:lineRule="auto"/>
        <w:jc w:val="both"/>
        <w:rPr>
          <w:rStyle w:val="Emphasis"/>
          <w:rFonts w:ascii="Times New Roman" w:hAnsi="Times New Roman"/>
          <w:i w:val="0"/>
          <w:sz w:val="24"/>
        </w:rPr>
      </w:pPr>
    </w:p>
    <w:p w:rsidRPr="00414D7F" w:rsidR="00250832" w:rsidP="00250832" w:rsidRDefault="00250832" w14:paraId="4F94A3CF"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In the case of a single-Stage project (one </w:t>
      </w:r>
      <w:proofErr w:type="gramStart"/>
      <w:r w:rsidRPr="00414D7F">
        <w:rPr>
          <w:rStyle w:val="Emphasis"/>
          <w:rFonts w:ascii="Times New Roman" w:hAnsi="Times New Roman"/>
          <w:i w:val="0"/>
          <w:sz w:val="24"/>
        </w:rPr>
        <w:t>12 month</w:t>
      </w:r>
      <w:proofErr w:type="gramEnd"/>
      <w:r w:rsidRPr="00414D7F">
        <w:rPr>
          <w:rStyle w:val="Emphasis"/>
          <w:rFonts w:ascii="Times New Roman" w:hAnsi="Times New Roman"/>
          <w:i w:val="0"/>
          <w:sz w:val="24"/>
        </w:rPr>
        <w:t xml:space="preserve"> period), the </w:t>
      </w:r>
      <w:proofErr w:type="spellStart"/>
      <w:r>
        <w:rPr>
          <w:rStyle w:val="Emphasis"/>
          <w:rFonts w:ascii="Times New Roman" w:hAnsi="Times New Roman"/>
          <w:i w:val="0"/>
          <w:sz w:val="24"/>
        </w:rPr>
        <w:t>prefinancing</w:t>
      </w:r>
      <w:proofErr w:type="spellEnd"/>
      <w:r>
        <w:rPr>
          <w:rStyle w:val="Emphasis"/>
          <w:rFonts w:ascii="Times New Roman" w:hAnsi="Times New Roman"/>
          <w:i w:val="0"/>
          <w:sz w:val="24"/>
        </w:rPr>
        <w:t xml:space="preserve"> will be</w:t>
      </w:r>
      <w:r w:rsidRPr="00414D7F">
        <w:rPr>
          <w:rStyle w:val="Emphasis"/>
          <w:rFonts w:ascii="Times New Roman" w:hAnsi="Times New Roman"/>
          <w:i w:val="0"/>
          <w:sz w:val="24"/>
        </w:rPr>
        <w:t xml:space="preserve"> equivalent to 80% of the</w:t>
      </w:r>
      <w:r>
        <w:rPr>
          <w:rStyle w:val="Emphasis"/>
          <w:rFonts w:ascii="Times New Roman" w:hAnsi="Times New Roman"/>
          <w:i w:val="0"/>
          <w:sz w:val="24"/>
        </w:rPr>
        <w:t xml:space="preserve"> project grant.</w:t>
      </w:r>
      <w:r w:rsidRPr="00414D7F">
        <w:rPr>
          <w:rStyle w:val="Emphasis"/>
          <w:rFonts w:ascii="Times New Roman" w:hAnsi="Times New Roman"/>
          <w:i w:val="0"/>
          <w:sz w:val="24"/>
        </w:rPr>
        <w:t xml:space="preserve"> </w:t>
      </w:r>
    </w:p>
    <w:p w:rsidR="00250832" w:rsidP="00250832" w:rsidRDefault="00250832" w14:paraId="145D099A" w14:textId="77777777">
      <w:pPr>
        <w:spacing w:line="276" w:lineRule="auto"/>
        <w:jc w:val="both"/>
        <w:rPr>
          <w:rStyle w:val="Emphasis"/>
          <w:rFonts w:ascii="Times New Roman" w:hAnsi="Times New Roman"/>
          <w:i w:val="0"/>
          <w:sz w:val="24"/>
        </w:rPr>
      </w:pPr>
    </w:p>
    <w:p w:rsidRPr="00414D7F" w:rsidR="00250832" w:rsidP="00250832" w:rsidRDefault="00250832" w14:paraId="504624C6" w14:textId="77777777">
      <w:pPr>
        <w:spacing w:line="276" w:lineRule="auto"/>
        <w:jc w:val="both"/>
        <w:rPr>
          <w:rStyle w:val="Emphasis"/>
          <w:rFonts w:ascii="Times New Roman" w:hAnsi="Times New Roman"/>
          <w:i w:val="0"/>
          <w:sz w:val="24"/>
        </w:rPr>
      </w:pPr>
      <w:r w:rsidRPr="00422E20">
        <w:rPr>
          <w:rStyle w:val="Emphasis"/>
          <w:rFonts w:ascii="Times New Roman" w:hAnsi="Times New Roman"/>
          <w:i w:val="0"/>
          <w:sz w:val="24"/>
        </w:rPr>
        <w:t>The Project Coordinator will be required to submit a Technical Stage Report at the end of each stage and, within one month, a Financial Stage Report. The latter should contain details of actual expenditure over the past stage, together with an updated fore</w:t>
      </w:r>
      <w:r w:rsidRPr="0080380E">
        <w:rPr>
          <w:rStyle w:val="Emphasis"/>
          <w:rFonts w:ascii="Times New Roman" w:hAnsi="Times New Roman"/>
          <w:i w:val="0"/>
          <w:sz w:val="24"/>
        </w:rPr>
        <w:t>cast of projected expenditure for the following stage. Such details must be broken down for each Project Partner.</w:t>
      </w:r>
      <w:r w:rsidRPr="00414D7F" w:rsidDel="00F10550">
        <w:rPr>
          <w:rStyle w:val="Emphasis"/>
          <w:rFonts w:ascii="Times New Roman" w:hAnsi="Times New Roman"/>
          <w:i w:val="0"/>
          <w:sz w:val="24"/>
        </w:rPr>
        <w:t xml:space="preserve"> </w:t>
      </w:r>
    </w:p>
    <w:p w:rsidRPr="00414D7F" w:rsidR="00250832" w:rsidP="00250832" w:rsidRDefault="00250832" w14:paraId="2DFD92E0"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Both stage reports </w:t>
      </w:r>
      <w:proofErr w:type="gramStart"/>
      <w:r w:rsidRPr="00414D7F">
        <w:rPr>
          <w:rStyle w:val="Emphasis"/>
          <w:rFonts w:ascii="Times New Roman" w:hAnsi="Times New Roman"/>
          <w:i w:val="0"/>
          <w:sz w:val="24"/>
        </w:rPr>
        <w:t>have to</w:t>
      </w:r>
      <w:proofErr w:type="gramEnd"/>
      <w:r w:rsidRPr="00414D7F">
        <w:rPr>
          <w:rStyle w:val="Emphasis"/>
          <w:rFonts w:ascii="Times New Roman" w:hAnsi="Times New Roman"/>
          <w:i w:val="0"/>
          <w:sz w:val="24"/>
        </w:rPr>
        <w:t xml:space="preserve"> be approved by </w:t>
      </w:r>
      <w:r w:rsidR="001B5402">
        <w:rPr>
          <w:rStyle w:val="Emphasis"/>
          <w:rFonts w:ascii="Times New Roman" w:hAnsi="Times New Roman"/>
          <w:i w:val="0"/>
          <w:sz w:val="24"/>
        </w:rPr>
        <w:t>MCST</w:t>
      </w:r>
      <w:r w:rsidRPr="00414D7F">
        <w:rPr>
          <w:rStyle w:val="Emphasis"/>
          <w:rFonts w:ascii="Times New Roman" w:hAnsi="Times New Roman"/>
          <w:i w:val="0"/>
          <w:sz w:val="24"/>
        </w:rPr>
        <w:t xml:space="preserve"> before moving to the next stage. </w:t>
      </w:r>
    </w:p>
    <w:p w:rsidR="00250832" w:rsidP="00250832" w:rsidRDefault="00250832" w14:paraId="73F87822" w14:textId="77777777">
      <w:pPr>
        <w:spacing w:line="276" w:lineRule="auto"/>
        <w:jc w:val="both"/>
        <w:rPr>
          <w:rStyle w:val="Emphasis"/>
          <w:rFonts w:ascii="Times New Roman" w:hAnsi="Times New Roman"/>
          <w:i w:val="0"/>
          <w:sz w:val="24"/>
        </w:rPr>
      </w:pPr>
    </w:p>
    <w:p w:rsidRPr="00414D7F" w:rsidR="00250832" w:rsidP="0BD9D332" w:rsidRDefault="00250832" w14:paraId="1E25AB9C" w14:textId="7B03B43B">
      <w:pPr>
        <w:spacing w:line="276" w:lineRule="auto"/>
        <w:jc w:val="both"/>
        <w:rPr>
          <w:rStyle w:val="Emphasis"/>
          <w:rFonts w:ascii="Times New Roman" w:hAnsi="Times New Roman"/>
          <w:i w:val="0"/>
          <w:iCs w:val="0"/>
          <w:sz w:val="24"/>
          <w:szCs w:val="24"/>
        </w:rPr>
      </w:pPr>
      <w:r w:rsidRPr="0BD9D332" w:rsidR="0BD9D332">
        <w:rPr>
          <w:rStyle w:val="Emphasis"/>
          <w:rFonts w:ascii="Times New Roman" w:hAnsi="Times New Roman"/>
          <w:i w:val="0"/>
          <w:iCs w:val="0"/>
          <w:sz w:val="24"/>
          <w:szCs w:val="24"/>
        </w:rPr>
        <w:t xml:space="preserve">Normally underspends are retrieved by MCST following the financial audited report. However, MCST reserves the right to modify tranisch payments if it deems that the underspend within the previous stage is considerable. </w:t>
      </w:r>
    </w:p>
    <w:p w:rsidR="00250832" w:rsidP="00250832" w:rsidRDefault="00250832" w14:paraId="263551DF" w14:textId="77777777">
      <w:pPr>
        <w:spacing w:line="276" w:lineRule="auto"/>
        <w:jc w:val="both"/>
        <w:rPr>
          <w:rStyle w:val="Emphasis"/>
          <w:rFonts w:ascii="Times New Roman" w:hAnsi="Times New Roman"/>
          <w:i w:val="0"/>
          <w:sz w:val="24"/>
        </w:rPr>
      </w:pPr>
    </w:p>
    <w:p w:rsidRPr="00414D7F" w:rsidR="00250832" w:rsidP="00250832" w:rsidRDefault="00250832" w14:paraId="66929573" w14:textId="77777777">
      <w:pPr>
        <w:spacing w:line="276" w:lineRule="auto"/>
        <w:jc w:val="both"/>
        <w:rPr>
          <w:rStyle w:val="Emphasis"/>
          <w:rFonts w:ascii="Times New Roman" w:hAnsi="Times New Roman"/>
          <w:i w:val="0"/>
          <w:sz w:val="24"/>
        </w:rPr>
      </w:pPr>
      <w:r>
        <w:rPr>
          <w:rStyle w:val="Emphasis"/>
          <w:rFonts w:ascii="Times New Roman" w:hAnsi="Times New Roman"/>
          <w:i w:val="0"/>
          <w:sz w:val="24"/>
        </w:rPr>
        <w:t xml:space="preserve">In cases where an extension is required, beneficiaries are expected to notify </w:t>
      </w:r>
      <w:r w:rsidR="001B5402">
        <w:rPr>
          <w:rStyle w:val="Emphasis"/>
          <w:rFonts w:ascii="Times New Roman" w:hAnsi="Times New Roman"/>
          <w:i w:val="0"/>
          <w:sz w:val="24"/>
        </w:rPr>
        <w:t>MCST</w:t>
      </w:r>
      <w:r>
        <w:rPr>
          <w:rStyle w:val="Emphasis"/>
          <w:rFonts w:ascii="Times New Roman" w:hAnsi="Times New Roman"/>
          <w:i w:val="0"/>
          <w:sz w:val="24"/>
        </w:rPr>
        <w:t>, in writing, at least one month prior to the deadline. Such notification should be sent to</w:t>
      </w:r>
      <w:r w:rsidR="009125E4">
        <w:rPr>
          <w:rStyle w:val="Emphasis"/>
          <w:rFonts w:ascii="Times New Roman" w:hAnsi="Times New Roman"/>
          <w:i w:val="0"/>
          <w:sz w:val="24"/>
        </w:rPr>
        <w:t xml:space="preserve"> Mr. Stephen Borg (</w:t>
      </w:r>
      <w:hyperlink w:history="1" r:id="rId15">
        <w:r w:rsidRPr="0025513A" w:rsidR="009125E4">
          <w:rPr>
            <w:rStyle w:val="Hyperlink"/>
            <w:rFonts w:ascii="Times New Roman" w:hAnsi="Times New Roman"/>
            <w:sz w:val="24"/>
          </w:rPr>
          <w:t>stephen.i.borg@gov.mt</w:t>
        </w:r>
      </w:hyperlink>
      <w:r w:rsidR="009125E4">
        <w:rPr>
          <w:rStyle w:val="Emphasis"/>
          <w:rFonts w:ascii="Times New Roman" w:hAnsi="Times New Roman"/>
          <w:i w:val="0"/>
          <w:iCs w:val="0"/>
          <w:sz w:val="24"/>
        </w:rPr>
        <w:t xml:space="preserve">) </w:t>
      </w:r>
      <w:r w:rsidR="009125E4">
        <w:rPr>
          <w:rStyle w:val="Emphasis"/>
          <w:rFonts w:ascii="Times New Roman" w:hAnsi="Times New Roman"/>
          <w:i w:val="0"/>
          <w:sz w:val="24"/>
        </w:rPr>
        <w:t xml:space="preserve"> </w:t>
      </w:r>
      <w:r>
        <w:rPr>
          <w:rStyle w:val="Emphasis"/>
          <w:rFonts w:ascii="Times New Roman" w:hAnsi="Times New Roman"/>
          <w:i w:val="0"/>
          <w:sz w:val="24"/>
        </w:rPr>
        <w:t xml:space="preserve"> keeping </w:t>
      </w:r>
      <w:hyperlink w:history="1" r:id="rId16">
        <w:r w:rsidRPr="00F54A10">
          <w:rPr>
            <w:rStyle w:val="Hyperlink"/>
            <w:rFonts w:ascii="Times New Roman" w:hAnsi="Times New Roman"/>
            <w:sz w:val="24"/>
          </w:rPr>
          <w:t>rtdi.mcst@gov.mt</w:t>
        </w:r>
      </w:hyperlink>
      <w:r>
        <w:rPr>
          <w:rStyle w:val="Emphasis"/>
          <w:rFonts w:ascii="Times New Roman" w:hAnsi="Times New Roman"/>
          <w:i w:val="0"/>
          <w:sz w:val="24"/>
        </w:rPr>
        <w:t xml:space="preserve"> in copy. </w:t>
      </w:r>
    </w:p>
    <w:p w:rsidRPr="00414D7F" w:rsidR="00250832" w:rsidP="00250832" w:rsidRDefault="00250832" w14:paraId="207C5AE2" w14:textId="77777777">
      <w:pPr>
        <w:pStyle w:val="Heading2"/>
        <w:rPr>
          <w:rStyle w:val="Emphasis"/>
          <w:rFonts w:ascii="Times New Roman" w:hAnsi="Times New Roman"/>
          <w:i w:val="0"/>
        </w:rPr>
      </w:pPr>
      <w:bookmarkStart w:name="_Toc462661757" w:id="333"/>
      <w:bookmarkStart w:name="_Toc15382758" w:id="334"/>
      <w:r w:rsidRPr="00414D7F">
        <w:rPr>
          <w:rStyle w:val="Emphasis"/>
          <w:rFonts w:ascii="Times New Roman" w:hAnsi="Times New Roman"/>
          <w:i w:val="0"/>
        </w:rPr>
        <w:t>Subcontracting</w:t>
      </w:r>
      <w:bookmarkEnd w:id="333"/>
      <w:bookmarkEnd w:id="334"/>
    </w:p>
    <w:p w:rsidR="00250832" w:rsidP="00250832" w:rsidRDefault="00250832" w14:paraId="5DB75E7A"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Where a component of the project work is a Subcontracted Activity, the following considerations shall apply:</w:t>
      </w:r>
    </w:p>
    <w:p w:rsidRPr="00414D7F" w:rsidR="00250832" w:rsidP="00250832" w:rsidRDefault="00250832" w14:paraId="5EB04802" w14:textId="77777777">
      <w:pPr>
        <w:spacing w:line="276" w:lineRule="auto"/>
        <w:jc w:val="both"/>
        <w:rPr>
          <w:rStyle w:val="Emphasis"/>
          <w:rFonts w:ascii="Times New Roman" w:hAnsi="Times New Roman"/>
          <w:i w:val="0"/>
          <w:sz w:val="24"/>
        </w:rPr>
      </w:pPr>
    </w:p>
    <w:p w:rsidR="00250832" w:rsidP="00250832" w:rsidRDefault="00250832" w14:paraId="2BC75ED4"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The value of the subcontracting should not exceed 25% of the total project grant.  The Lead Partner remains responsible for the timely delivery of the subcontracted tasks;</w:t>
      </w:r>
    </w:p>
    <w:p w:rsidRPr="00414D7F" w:rsidR="00250832" w:rsidP="00250832" w:rsidRDefault="00250832" w14:paraId="1A8DA649" w14:textId="77777777">
      <w:pPr>
        <w:spacing w:line="276" w:lineRule="auto"/>
        <w:jc w:val="both"/>
        <w:rPr>
          <w:rStyle w:val="Emphasis"/>
          <w:rFonts w:ascii="Times New Roman" w:hAnsi="Times New Roman"/>
          <w:i w:val="0"/>
          <w:sz w:val="24"/>
        </w:rPr>
      </w:pPr>
    </w:p>
    <w:p w:rsidR="00250832" w:rsidP="00250832" w:rsidRDefault="00250832" w14:paraId="47310BFF"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The Lead Partner shall ensure that such a third party is selected in a manner which is transparent,</w:t>
      </w:r>
      <w:r>
        <w:rPr>
          <w:rStyle w:val="Emphasis"/>
          <w:rFonts w:ascii="Times New Roman" w:hAnsi="Times New Roman"/>
          <w:i w:val="0"/>
          <w:sz w:val="24"/>
        </w:rPr>
        <w:t xml:space="preserve"> fair and impartial.</w:t>
      </w:r>
    </w:p>
    <w:p w:rsidRPr="00414D7F" w:rsidR="00250832" w:rsidP="00250832" w:rsidRDefault="00250832" w14:paraId="3FA6086F" w14:textId="77777777">
      <w:pPr>
        <w:spacing w:line="276" w:lineRule="auto"/>
        <w:jc w:val="both"/>
        <w:rPr>
          <w:rStyle w:val="Emphasis"/>
          <w:rFonts w:ascii="Times New Roman" w:hAnsi="Times New Roman"/>
          <w:i w:val="0"/>
          <w:sz w:val="24"/>
        </w:rPr>
      </w:pPr>
    </w:p>
    <w:p w:rsidRPr="00414D7F" w:rsidR="00250832" w:rsidP="00250832" w:rsidRDefault="00250832" w14:paraId="5F9E5926"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The </w:t>
      </w:r>
      <w:r>
        <w:rPr>
          <w:rStyle w:val="Emphasis"/>
          <w:rFonts w:ascii="Times New Roman" w:hAnsi="Times New Roman"/>
          <w:i w:val="0"/>
          <w:sz w:val="24"/>
        </w:rPr>
        <w:t>Lead Partner should ensure that the attainment of any services or goods respect the procurement guidelines noted in section 10.2</w:t>
      </w:r>
      <w:r w:rsidRPr="006260ED">
        <w:rPr>
          <w:rStyle w:val="Emphasis"/>
          <w:rFonts w:ascii="Times New Roman" w:hAnsi="Times New Roman"/>
          <w:i w:val="0"/>
          <w:sz w:val="24"/>
        </w:rPr>
        <w:t>.</w:t>
      </w:r>
      <w:r>
        <w:rPr>
          <w:rStyle w:val="Emphasis"/>
          <w:rFonts w:ascii="Times New Roman" w:hAnsi="Times New Roman"/>
          <w:i w:val="0"/>
          <w:sz w:val="24"/>
        </w:rPr>
        <w:t xml:space="preserve"> </w:t>
      </w:r>
      <w:r w:rsidRPr="00414D7F">
        <w:rPr>
          <w:rStyle w:val="Emphasis"/>
          <w:rFonts w:ascii="Times New Roman" w:hAnsi="Times New Roman"/>
          <w:i w:val="0"/>
          <w:sz w:val="24"/>
        </w:rPr>
        <w:t xml:space="preserve"> </w:t>
      </w:r>
    </w:p>
    <w:p w:rsidR="00250832" w:rsidP="00250832" w:rsidRDefault="00250832" w14:paraId="58CEE3F0"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Subcontracting to foreign companies should only be considered if suitable expertise is not available locally.</w:t>
      </w:r>
      <w:r>
        <w:rPr>
          <w:rStyle w:val="Emphasis"/>
          <w:rFonts w:ascii="Times New Roman" w:hAnsi="Times New Roman"/>
          <w:i w:val="0"/>
          <w:sz w:val="24"/>
        </w:rPr>
        <w:t xml:space="preserve"> This must be duly justified.</w:t>
      </w:r>
    </w:p>
    <w:p w:rsidRPr="00414D7F" w:rsidR="00250832" w:rsidP="00250832" w:rsidRDefault="00250832" w14:paraId="140B65ED" w14:textId="77777777">
      <w:pPr>
        <w:spacing w:line="276" w:lineRule="auto"/>
        <w:jc w:val="both"/>
        <w:rPr>
          <w:rStyle w:val="Emphasis"/>
          <w:rFonts w:ascii="Times New Roman" w:hAnsi="Times New Roman"/>
          <w:i w:val="0"/>
          <w:sz w:val="24"/>
        </w:rPr>
      </w:pPr>
    </w:p>
    <w:p w:rsidR="00250832" w:rsidP="00250832" w:rsidRDefault="00250832" w14:paraId="1451F29E"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The Consortium may consider joint bids from subcontractors (local or foreign) </w:t>
      </w:r>
      <w:proofErr w:type="gramStart"/>
      <w:r w:rsidRPr="00414D7F">
        <w:rPr>
          <w:rStyle w:val="Emphasis"/>
          <w:rFonts w:ascii="Times New Roman" w:hAnsi="Times New Roman"/>
          <w:i w:val="0"/>
          <w:sz w:val="24"/>
        </w:rPr>
        <w:t>as long as</w:t>
      </w:r>
      <w:proofErr w:type="gramEnd"/>
      <w:r w:rsidRPr="00414D7F">
        <w:rPr>
          <w:rStyle w:val="Emphasis"/>
          <w:rFonts w:ascii="Times New Roman" w:hAnsi="Times New Roman"/>
          <w:i w:val="0"/>
          <w:sz w:val="24"/>
        </w:rPr>
        <w:t xml:space="preserve"> these are presented in the form of a supplier consortium. Preference will be given to partners who have previous experience working together on similar projects</w:t>
      </w:r>
      <w:r>
        <w:rPr>
          <w:rStyle w:val="Emphasis"/>
          <w:rFonts w:ascii="Times New Roman" w:hAnsi="Times New Roman"/>
          <w:i w:val="0"/>
          <w:sz w:val="24"/>
        </w:rPr>
        <w:t>.</w:t>
      </w:r>
    </w:p>
    <w:p w:rsidRPr="00414D7F" w:rsidR="00250832" w:rsidP="00250832" w:rsidRDefault="00250832" w14:paraId="26D54FBF" w14:textId="77777777">
      <w:pPr>
        <w:spacing w:line="276" w:lineRule="auto"/>
        <w:jc w:val="both"/>
        <w:rPr>
          <w:rStyle w:val="Emphasis"/>
          <w:rFonts w:ascii="Times New Roman" w:hAnsi="Times New Roman"/>
          <w:i w:val="0"/>
          <w:sz w:val="24"/>
        </w:rPr>
      </w:pPr>
    </w:p>
    <w:p w:rsidR="00250832" w:rsidP="00250832" w:rsidRDefault="00250832" w14:paraId="60611CA4"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Partners shall ensure that there is no discrimination between bidders and that all bidders are treated equally and transparently in all calls for quotations. </w:t>
      </w:r>
    </w:p>
    <w:p w:rsidRPr="00414D7F" w:rsidR="00250832" w:rsidP="00250832" w:rsidRDefault="00250832" w14:paraId="089499A5" w14:textId="77777777">
      <w:pPr>
        <w:pStyle w:val="Heading2"/>
        <w:rPr>
          <w:rStyle w:val="Emphasis"/>
          <w:rFonts w:ascii="Times New Roman" w:hAnsi="Times New Roman"/>
          <w:i w:val="0"/>
        </w:rPr>
      </w:pPr>
      <w:bookmarkStart w:name="_Toc462661758" w:id="335"/>
      <w:bookmarkStart w:name="_Toc15382759" w:id="336"/>
      <w:r>
        <w:rPr>
          <w:rStyle w:val="Emphasis"/>
          <w:rFonts w:ascii="Times New Roman" w:hAnsi="Times New Roman"/>
          <w:i w:val="0"/>
        </w:rPr>
        <w:t>Final Financial Audit</w:t>
      </w:r>
      <w:bookmarkEnd w:id="335"/>
      <w:bookmarkEnd w:id="336"/>
    </w:p>
    <w:p w:rsidRPr="00414D7F" w:rsidR="00250832" w:rsidP="00250832" w:rsidRDefault="00250832" w14:paraId="47D70F28" w14:textId="77777777">
      <w:pPr>
        <w:spacing w:line="276" w:lineRule="auto"/>
        <w:jc w:val="both"/>
        <w:rPr>
          <w:rStyle w:val="Emphasis"/>
          <w:rFonts w:ascii="Times New Roman" w:hAnsi="Times New Roman"/>
          <w:i w:val="0"/>
          <w:sz w:val="24"/>
        </w:rPr>
      </w:pPr>
      <w:r w:rsidRPr="00C579F9">
        <w:rPr>
          <w:rStyle w:val="Emphasis"/>
          <w:rFonts w:ascii="Times New Roman" w:hAnsi="Times New Roman"/>
          <w:i w:val="0"/>
          <w:sz w:val="24"/>
        </w:rPr>
        <w:t xml:space="preserve">Following the termination of the project or expiry of the Grant Agreement, the Lead Partner will be required to submit a Final Technical Project Report together with an Audited Final Financial Report for the whole project, thus covering the work and expenditure undertaken by all the Partners. </w:t>
      </w:r>
      <w:r w:rsidRPr="00C579F9">
        <w:rPr>
          <w:rFonts w:ascii="Times New Roman" w:hAnsi="Times New Roman"/>
          <w:color w:val="222222"/>
          <w:sz w:val="24"/>
          <w:shd w:val="clear" w:color="auto" w:fill="FFFFFF"/>
        </w:rPr>
        <w:t xml:space="preserve">The Final Financial Report needs to be audited by certified auditors appointed by each of the partners where each auditor is responsible for the financial audit of the relevant partner and approved by </w:t>
      </w:r>
      <w:r w:rsidR="001B5402">
        <w:rPr>
          <w:rFonts w:ascii="Times New Roman" w:hAnsi="Times New Roman"/>
          <w:color w:val="222222"/>
          <w:sz w:val="24"/>
          <w:shd w:val="clear" w:color="auto" w:fill="FFFFFF"/>
        </w:rPr>
        <w:t>MCST</w:t>
      </w:r>
      <w:r w:rsidRPr="00C579F9">
        <w:rPr>
          <w:rFonts w:ascii="Times New Roman" w:hAnsi="Times New Roman"/>
          <w:color w:val="222222"/>
          <w:sz w:val="24"/>
          <w:shd w:val="clear" w:color="auto" w:fill="FFFFFF"/>
        </w:rPr>
        <w:t xml:space="preserve"> once submitted.</w:t>
      </w:r>
      <w:r w:rsidRPr="00C579F9">
        <w:rPr>
          <w:rStyle w:val="Emphasis"/>
          <w:rFonts w:ascii="Times New Roman" w:hAnsi="Times New Roman"/>
          <w:i w:val="0"/>
          <w:sz w:val="24"/>
        </w:rPr>
        <w:t xml:space="preserve"> The audit should determine the total eligible costs and compare these to funds forwarded to the Partners.  </w:t>
      </w:r>
      <w:r w:rsidR="001B5402">
        <w:rPr>
          <w:rStyle w:val="Emphasis"/>
          <w:rFonts w:ascii="Times New Roman" w:hAnsi="Times New Roman"/>
          <w:i w:val="0"/>
          <w:sz w:val="24"/>
        </w:rPr>
        <w:t>MCST</w:t>
      </w:r>
      <w:r w:rsidRPr="00C579F9">
        <w:rPr>
          <w:rStyle w:val="Emphasis"/>
          <w:rFonts w:ascii="Times New Roman" w:hAnsi="Times New Roman"/>
          <w:i w:val="0"/>
          <w:sz w:val="24"/>
        </w:rPr>
        <w:t xml:space="preserve"> reserves</w:t>
      </w:r>
      <w:r w:rsidRPr="00414D7F">
        <w:rPr>
          <w:rStyle w:val="Emphasis"/>
          <w:rFonts w:ascii="Times New Roman" w:hAnsi="Times New Roman"/>
          <w:i w:val="0"/>
          <w:sz w:val="24"/>
        </w:rPr>
        <w:t xml:space="preserve"> the right to appoint an auditor to audit the Project Financial Audit as submitted by the Partners.  Following finalisation of the financial audit, the technical audit </w:t>
      </w:r>
      <w:r>
        <w:rPr>
          <w:rStyle w:val="Emphasis"/>
          <w:rFonts w:ascii="Times New Roman" w:hAnsi="Times New Roman"/>
          <w:i w:val="0"/>
          <w:sz w:val="24"/>
        </w:rPr>
        <w:t>may</w:t>
      </w:r>
      <w:r w:rsidRPr="00414D7F">
        <w:rPr>
          <w:rStyle w:val="Emphasis"/>
          <w:rFonts w:ascii="Times New Roman" w:hAnsi="Times New Roman"/>
          <w:i w:val="0"/>
          <w:sz w:val="24"/>
        </w:rPr>
        <w:t xml:space="preserve"> be performed based on the templates provided by </w:t>
      </w:r>
      <w:r w:rsidR="001B5402">
        <w:rPr>
          <w:rStyle w:val="Emphasis"/>
          <w:rFonts w:ascii="Times New Roman" w:hAnsi="Times New Roman"/>
          <w:i w:val="0"/>
          <w:sz w:val="24"/>
        </w:rPr>
        <w:t>MCST</w:t>
      </w:r>
      <w:r w:rsidRPr="00414D7F">
        <w:rPr>
          <w:rStyle w:val="Emphasis"/>
          <w:rFonts w:ascii="Times New Roman" w:hAnsi="Times New Roman"/>
          <w:i w:val="0"/>
          <w:sz w:val="24"/>
        </w:rPr>
        <w:t xml:space="preserve">.    </w:t>
      </w:r>
    </w:p>
    <w:p w:rsidRPr="00414D7F" w:rsidR="00250832" w:rsidP="00250832" w:rsidRDefault="00250832" w14:paraId="206D3E8F" w14:textId="77777777">
      <w:pPr>
        <w:spacing w:line="276" w:lineRule="auto"/>
        <w:jc w:val="both"/>
        <w:rPr>
          <w:rStyle w:val="Emphasis"/>
          <w:rFonts w:ascii="Times New Roman" w:hAnsi="Times New Roman"/>
          <w:i w:val="0"/>
          <w:sz w:val="24"/>
        </w:rPr>
      </w:pPr>
    </w:p>
    <w:p w:rsidR="00250832" w:rsidP="00250832" w:rsidRDefault="00250832" w14:paraId="1A05C34D"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As soon as the verifications and audits are finalised and cleared </w:t>
      </w:r>
      <w:r w:rsidR="001B5402">
        <w:rPr>
          <w:rStyle w:val="Emphasis"/>
          <w:rFonts w:ascii="Times New Roman" w:hAnsi="Times New Roman"/>
          <w:i w:val="0"/>
          <w:sz w:val="24"/>
        </w:rPr>
        <w:t>MCST</w:t>
      </w:r>
      <w:r w:rsidRPr="00414D7F">
        <w:rPr>
          <w:rStyle w:val="Emphasis"/>
          <w:rFonts w:ascii="Times New Roman" w:hAnsi="Times New Roman"/>
          <w:i w:val="0"/>
          <w:sz w:val="24"/>
        </w:rPr>
        <w:t xml:space="preserve"> will release the retention money due to the Partners. In the case of overpayment, the Partners will be required to refund the under-spend amount to </w:t>
      </w:r>
      <w:r w:rsidR="001B5402">
        <w:rPr>
          <w:rStyle w:val="Emphasis"/>
          <w:rFonts w:ascii="Times New Roman" w:hAnsi="Times New Roman"/>
          <w:i w:val="0"/>
          <w:sz w:val="24"/>
        </w:rPr>
        <w:t>MCST</w:t>
      </w:r>
      <w:r w:rsidRPr="00414D7F">
        <w:rPr>
          <w:rStyle w:val="Emphasis"/>
          <w:rFonts w:ascii="Times New Roman" w:hAnsi="Times New Roman"/>
          <w:i w:val="0"/>
          <w:sz w:val="24"/>
        </w:rPr>
        <w:t xml:space="preserve"> within a specific timeframe, or as agreed to with </w:t>
      </w:r>
      <w:r w:rsidR="001B5402">
        <w:rPr>
          <w:rStyle w:val="Emphasis"/>
          <w:rFonts w:ascii="Times New Roman" w:hAnsi="Times New Roman"/>
          <w:i w:val="0"/>
          <w:sz w:val="24"/>
        </w:rPr>
        <w:t>MCST</w:t>
      </w:r>
      <w:r w:rsidRPr="00414D7F">
        <w:rPr>
          <w:rStyle w:val="Emphasis"/>
          <w:rFonts w:ascii="Times New Roman" w:hAnsi="Times New Roman"/>
          <w:i w:val="0"/>
          <w:sz w:val="24"/>
        </w:rPr>
        <w:t>, through the Project Coordinator.</w:t>
      </w:r>
    </w:p>
    <w:p w:rsidR="00250832" w:rsidP="00250832" w:rsidRDefault="00250832" w14:paraId="6A222228" w14:textId="77777777">
      <w:pPr>
        <w:pStyle w:val="Heading2"/>
        <w:rPr>
          <w:rStyle w:val="Emphasis"/>
          <w:rFonts w:ascii="Times New Roman" w:hAnsi="Times New Roman"/>
          <w:i w:val="0"/>
        </w:rPr>
      </w:pPr>
      <w:bookmarkStart w:name="_Toc462661759" w:id="337"/>
      <w:bookmarkStart w:name="_Toc15382760" w:id="338"/>
      <w:r>
        <w:rPr>
          <w:rStyle w:val="Emphasis"/>
          <w:rFonts w:ascii="Times New Roman" w:hAnsi="Times New Roman"/>
          <w:i w:val="0"/>
        </w:rPr>
        <w:t>The Technical and Financial Reports</w:t>
      </w:r>
      <w:bookmarkEnd w:id="337"/>
      <w:bookmarkEnd w:id="338"/>
      <w:r>
        <w:rPr>
          <w:rStyle w:val="Emphasis"/>
          <w:rFonts w:ascii="Times New Roman" w:hAnsi="Times New Roman"/>
          <w:i w:val="0"/>
        </w:rPr>
        <w:t xml:space="preserve"> </w:t>
      </w:r>
    </w:p>
    <w:p w:rsidR="00250832" w:rsidP="00250832" w:rsidRDefault="00250832" w14:paraId="3A8559C9" w14:textId="77777777">
      <w:pPr>
        <w:spacing w:line="276" w:lineRule="auto"/>
        <w:jc w:val="both"/>
        <w:rPr>
          <w:rStyle w:val="Emphasis"/>
          <w:rFonts w:ascii="Times New Roman" w:hAnsi="Times New Roman"/>
          <w:i w:val="0"/>
          <w:sz w:val="24"/>
        </w:rPr>
      </w:pPr>
      <w:r>
        <w:rPr>
          <w:rStyle w:val="Emphasis"/>
          <w:rFonts w:ascii="Times New Roman" w:hAnsi="Times New Roman"/>
          <w:i w:val="0"/>
          <w:sz w:val="24"/>
        </w:rPr>
        <w:t>The Technical and Financial Reports should include:</w:t>
      </w:r>
    </w:p>
    <w:p w:rsidR="00250832" w:rsidP="00BF2AF8" w:rsidRDefault="00250832" w14:paraId="28D23429" w14:textId="77777777">
      <w:pPr>
        <w:numPr>
          <w:ilvl w:val="0"/>
          <w:numId w:val="35"/>
        </w:numPr>
        <w:spacing w:line="276" w:lineRule="auto"/>
        <w:jc w:val="both"/>
        <w:rPr>
          <w:rStyle w:val="Emphasis"/>
          <w:rFonts w:ascii="Times New Roman" w:hAnsi="Times New Roman"/>
          <w:i w:val="0"/>
          <w:sz w:val="24"/>
        </w:rPr>
      </w:pPr>
      <w:r>
        <w:rPr>
          <w:rStyle w:val="Emphasis"/>
          <w:rFonts w:ascii="Times New Roman" w:hAnsi="Times New Roman"/>
          <w:i w:val="0"/>
          <w:sz w:val="24"/>
        </w:rPr>
        <w:t>An</w:t>
      </w:r>
      <w:r w:rsidRPr="00414D7F">
        <w:rPr>
          <w:rStyle w:val="Emphasis"/>
          <w:rFonts w:ascii="Times New Roman" w:hAnsi="Times New Roman"/>
          <w:i w:val="0"/>
          <w:sz w:val="24"/>
        </w:rPr>
        <w:t xml:space="preserve"> account of project activity and achievements over the past stage for each Partner compared with the originally submitted </w:t>
      </w:r>
      <w:r>
        <w:rPr>
          <w:rStyle w:val="Emphasis"/>
          <w:rFonts w:ascii="Times New Roman" w:hAnsi="Times New Roman"/>
          <w:i w:val="0"/>
          <w:sz w:val="24"/>
        </w:rPr>
        <w:t>application.</w:t>
      </w:r>
    </w:p>
    <w:p w:rsidR="00250832" w:rsidP="00BF2AF8" w:rsidRDefault="00250832" w14:paraId="2327CEF4" w14:textId="77777777">
      <w:pPr>
        <w:numPr>
          <w:ilvl w:val="0"/>
          <w:numId w:val="35"/>
        </w:numPr>
        <w:spacing w:line="276" w:lineRule="auto"/>
        <w:jc w:val="both"/>
        <w:rPr>
          <w:rStyle w:val="Emphasis"/>
          <w:rFonts w:ascii="Times New Roman" w:hAnsi="Times New Roman"/>
          <w:i w:val="0"/>
          <w:sz w:val="24"/>
        </w:rPr>
      </w:pPr>
      <w:r w:rsidRPr="007F557D">
        <w:rPr>
          <w:rStyle w:val="Emphasis"/>
          <w:rFonts w:ascii="Times New Roman" w:hAnsi="Times New Roman"/>
          <w:i w:val="0"/>
          <w:sz w:val="24"/>
        </w:rPr>
        <w:t>An account of actual expenditure over the past stage for each Partner compared with the originally submitted budgeted expenditure. All financial reports must be signed by the person responsible for the financial management of the Partner, and assembled as per the instructions in the Grant Agreement;</w:t>
      </w:r>
    </w:p>
    <w:p w:rsidR="00250832" w:rsidP="00BF2AF8" w:rsidRDefault="00250832" w14:paraId="493B3A1C" w14:textId="77777777">
      <w:pPr>
        <w:numPr>
          <w:ilvl w:val="0"/>
          <w:numId w:val="35"/>
        </w:numPr>
        <w:spacing w:line="276" w:lineRule="auto"/>
        <w:jc w:val="both"/>
        <w:rPr>
          <w:rStyle w:val="Emphasis"/>
          <w:rFonts w:ascii="Times New Roman" w:hAnsi="Times New Roman"/>
          <w:i w:val="0"/>
          <w:sz w:val="24"/>
        </w:rPr>
      </w:pPr>
      <w:r w:rsidRPr="007F557D">
        <w:rPr>
          <w:rStyle w:val="Emphasis"/>
          <w:rFonts w:ascii="Times New Roman" w:hAnsi="Times New Roman"/>
          <w:i w:val="0"/>
          <w:sz w:val="24"/>
        </w:rPr>
        <w:t>An updated forecast of project activity and projected achievements for the following stage for each Partner;</w:t>
      </w:r>
    </w:p>
    <w:p w:rsidRPr="007F557D" w:rsidR="00250832" w:rsidP="00BF2AF8" w:rsidRDefault="00250832" w14:paraId="00312B5A" w14:textId="77777777">
      <w:pPr>
        <w:numPr>
          <w:ilvl w:val="0"/>
          <w:numId w:val="35"/>
        </w:numPr>
        <w:spacing w:line="276" w:lineRule="auto"/>
        <w:jc w:val="both"/>
        <w:rPr>
          <w:rStyle w:val="Emphasis"/>
          <w:rFonts w:ascii="Times New Roman" w:hAnsi="Times New Roman"/>
          <w:i w:val="0"/>
          <w:sz w:val="24"/>
        </w:rPr>
      </w:pPr>
      <w:r w:rsidRPr="007F557D">
        <w:rPr>
          <w:rStyle w:val="Emphasis"/>
          <w:rFonts w:ascii="Times New Roman" w:hAnsi="Times New Roman"/>
          <w:i w:val="0"/>
          <w:sz w:val="24"/>
        </w:rPr>
        <w:t>An updated forecast of projected expenditure for the following stage for each Partner.</w:t>
      </w:r>
    </w:p>
    <w:p w:rsidR="00250832" w:rsidP="00250832" w:rsidRDefault="00250832" w14:paraId="7958D3BD" w14:textId="77777777">
      <w:pPr>
        <w:spacing w:line="276" w:lineRule="auto"/>
        <w:jc w:val="both"/>
        <w:rPr>
          <w:rStyle w:val="Emphasis"/>
          <w:rFonts w:ascii="Times New Roman" w:hAnsi="Times New Roman"/>
          <w:i w:val="0"/>
          <w:sz w:val="24"/>
        </w:rPr>
      </w:pPr>
    </w:p>
    <w:p w:rsidR="00250832" w:rsidP="00250832" w:rsidRDefault="00250832" w14:paraId="5FBFF4C4" w14:textId="77777777">
      <w:pPr>
        <w:spacing w:line="276" w:lineRule="auto"/>
        <w:jc w:val="both"/>
        <w:rPr>
          <w:rStyle w:val="Emphasis"/>
          <w:rFonts w:ascii="Times New Roman" w:hAnsi="Times New Roman"/>
          <w:i w:val="0"/>
          <w:sz w:val="24"/>
        </w:rPr>
      </w:pPr>
      <w:r>
        <w:rPr>
          <w:rStyle w:val="Emphasis"/>
          <w:rFonts w:ascii="Times New Roman" w:hAnsi="Times New Roman"/>
          <w:i w:val="0"/>
          <w:sz w:val="24"/>
        </w:rPr>
        <w:t xml:space="preserve">Technical and financial report templates will be provided with the Grant Agreement which the consortium </w:t>
      </w:r>
      <w:proofErr w:type="gramStart"/>
      <w:r>
        <w:rPr>
          <w:rStyle w:val="Emphasis"/>
          <w:rFonts w:ascii="Times New Roman" w:hAnsi="Times New Roman"/>
          <w:i w:val="0"/>
          <w:sz w:val="24"/>
        </w:rPr>
        <w:t>are</w:t>
      </w:r>
      <w:proofErr w:type="gramEnd"/>
      <w:r>
        <w:rPr>
          <w:rStyle w:val="Emphasis"/>
          <w:rFonts w:ascii="Times New Roman" w:hAnsi="Times New Roman"/>
          <w:i w:val="0"/>
          <w:sz w:val="24"/>
        </w:rPr>
        <w:t xml:space="preserve"> requested to follow.</w:t>
      </w:r>
    </w:p>
    <w:p w:rsidR="00250832" w:rsidP="00250832" w:rsidRDefault="00250832" w14:paraId="621DFC36" w14:textId="77777777">
      <w:pPr>
        <w:spacing w:line="276" w:lineRule="auto"/>
        <w:jc w:val="both"/>
        <w:rPr>
          <w:rStyle w:val="Emphasis"/>
          <w:rFonts w:ascii="Times New Roman" w:hAnsi="Times New Roman"/>
          <w:i w:val="0"/>
          <w:sz w:val="24"/>
        </w:rPr>
      </w:pPr>
      <w:r>
        <w:rPr>
          <w:rStyle w:val="Emphasis"/>
          <w:rFonts w:ascii="Times New Roman" w:hAnsi="Times New Roman"/>
          <w:i w:val="0"/>
          <w:sz w:val="24"/>
        </w:rPr>
        <w:t xml:space="preserve"> </w:t>
      </w:r>
    </w:p>
    <w:p w:rsidR="00250832" w:rsidP="00250832" w:rsidRDefault="00250832" w14:paraId="33618ADF" w14:textId="77777777">
      <w:pPr>
        <w:spacing w:line="276" w:lineRule="auto"/>
        <w:jc w:val="both"/>
        <w:rPr>
          <w:rStyle w:val="Emphasis"/>
          <w:rFonts w:ascii="Times New Roman" w:hAnsi="Times New Roman"/>
          <w:i w:val="0"/>
          <w:sz w:val="24"/>
        </w:rPr>
      </w:pPr>
      <w:r>
        <w:rPr>
          <w:rStyle w:val="Emphasis"/>
          <w:rFonts w:ascii="Times New Roman" w:hAnsi="Times New Roman"/>
          <w:i w:val="0"/>
          <w:sz w:val="24"/>
        </w:rPr>
        <w:t xml:space="preserve">Over and above the audit responsibilities of the lead partner, </w:t>
      </w:r>
      <w:r w:rsidR="001B5402">
        <w:rPr>
          <w:rStyle w:val="Emphasis"/>
          <w:rFonts w:ascii="Times New Roman" w:hAnsi="Times New Roman"/>
          <w:i w:val="0"/>
          <w:sz w:val="24"/>
        </w:rPr>
        <w:t>MCST</w:t>
      </w:r>
      <w:r w:rsidRPr="00414D7F">
        <w:rPr>
          <w:rStyle w:val="Emphasis"/>
          <w:rFonts w:ascii="Times New Roman" w:hAnsi="Times New Roman"/>
          <w:i w:val="0"/>
          <w:sz w:val="24"/>
        </w:rPr>
        <w:t xml:space="preserve"> </w:t>
      </w:r>
      <w:r>
        <w:rPr>
          <w:rStyle w:val="Emphasis"/>
          <w:rFonts w:ascii="Times New Roman" w:hAnsi="Times New Roman"/>
          <w:i w:val="0"/>
          <w:sz w:val="24"/>
        </w:rPr>
        <w:t>may</w:t>
      </w:r>
      <w:r w:rsidRPr="00414D7F">
        <w:rPr>
          <w:rStyle w:val="Emphasis"/>
          <w:rFonts w:ascii="Times New Roman" w:hAnsi="Times New Roman"/>
          <w:i w:val="0"/>
          <w:sz w:val="24"/>
        </w:rPr>
        <w:t xml:space="preserve"> conduct a detailed audit consisting of a financial and a technical part, following the completion of the project. The 3-part audit will consist of the following:</w:t>
      </w:r>
    </w:p>
    <w:p w:rsidRPr="007F557D" w:rsidR="00250832" w:rsidP="00250832" w:rsidRDefault="00250832" w14:paraId="40194C07" w14:textId="77777777">
      <w:pPr>
        <w:spacing w:line="276" w:lineRule="auto"/>
        <w:jc w:val="both"/>
        <w:rPr>
          <w:rStyle w:val="Emphasis"/>
          <w:rFonts w:ascii="Times New Roman" w:hAnsi="Times New Roman"/>
          <w:i w:val="0"/>
          <w:sz w:val="24"/>
          <w:u w:val="single"/>
        </w:rPr>
      </w:pPr>
    </w:p>
    <w:p w:rsidRPr="007F557D" w:rsidR="00250832" w:rsidP="00250832" w:rsidRDefault="00250832" w14:paraId="2586792B" w14:textId="77777777">
      <w:pPr>
        <w:spacing w:line="276" w:lineRule="auto"/>
        <w:jc w:val="both"/>
        <w:rPr>
          <w:rStyle w:val="Emphasis"/>
          <w:rFonts w:ascii="Times New Roman" w:hAnsi="Times New Roman"/>
          <w:i w:val="0"/>
          <w:sz w:val="24"/>
          <w:u w:val="single"/>
        </w:rPr>
      </w:pPr>
      <w:r w:rsidRPr="007F557D">
        <w:rPr>
          <w:rStyle w:val="Emphasis"/>
          <w:rFonts w:ascii="Times New Roman" w:hAnsi="Times New Roman"/>
          <w:i w:val="0"/>
          <w:sz w:val="24"/>
          <w:u w:val="single"/>
        </w:rPr>
        <w:t>The financial audit</w:t>
      </w:r>
    </w:p>
    <w:p w:rsidRPr="00414D7F" w:rsidR="00250832" w:rsidP="00BF2AF8" w:rsidRDefault="00250832" w14:paraId="32E32B2E" w14:textId="77777777">
      <w:pPr>
        <w:numPr>
          <w:ilvl w:val="0"/>
          <w:numId w:val="36"/>
        </w:num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Accounts</w:t>
      </w:r>
    </w:p>
    <w:p w:rsidRPr="00414D7F" w:rsidR="00250832" w:rsidP="00BF2AF8" w:rsidRDefault="00250832" w14:paraId="4FFC6544" w14:textId="77777777">
      <w:pPr>
        <w:numPr>
          <w:ilvl w:val="0"/>
          <w:numId w:val="36"/>
        </w:num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Physical Inventory</w:t>
      </w:r>
    </w:p>
    <w:p w:rsidRPr="00414D7F" w:rsidR="00250832" w:rsidP="00BF2AF8" w:rsidRDefault="00250832" w14:paraId="20C5CE93" w14:textId="77777777">
      <w:pPr>
        <w:numPr>
          <w:ilvl w:val="0"/>
          <w:numId w:val="36"/>
        </w:num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Time-sheets and payslips</w:t>
      </w:r>
    </w:p>
    <w:p w:rsidRPr="00414D7F" w:rsidR="00250832" w:rsidP="00BF2AF8" w:rsidRDefault="00250832" w14:paraId="5F92B451" w14:textId="77777777">
      <w:pPr>
        <w:numPr>
          <w:ilvl w:val="0"/>
          <w:numId w:val="36"/>
        </w:num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Receipts for all equipment and consumables</w:t>
      </w:r>
    </w:p>
    <w:p w:rsidRPr="00BB64CD" w:rsidR="00250832" w:rsidP="00250832" w:rsidRDefault="00250832" w14:paraId="51D710D1" w14:textId="50607755">
      <w:pPr>
        <w:numPr>
          <w:ilvl w:val="0"/>
          <w:numId w:val="36"/>
        </w:num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Bank statements for the R&amp;I Project Account</w:t>
      </w:r>
    </w:p>
    <w:p w:rsidRPr="00414D7F" w:rsidR="00250832" w:rsidP="00250832" w:rsidRDefault="00250832" w14:paraId="42AD07E7" w14:textId="77777777">
      <w:pPr>
        <w:spacing w:line="276" w:lineRule="auto"/>
        <w:jc w:val="both"/>
        <w:rPr>
          <w:rStyle w:val="Emphasis"/>
          <w:rFonts w:ascii="Times New Roman" w:hAnsi="Times New Roman"/>
          <w:i w:val="0"/>
          <w:sz w:val="24"/>
        </w:rPr>
      </w:pPr>
    </w:p>
    <w:p w:rsidRPr="00414D7F" w:rsidR="00250832" w:rsidP="00250832" w:rsidRDefault="00250832" w14:paraId="03150AEE" w14:textId="77777777">
      <w:pPr>
        <w:spacing w:line="276" w:lineRule="auto"/>
        <w:jc w:val="both"/>
        <w:rPr>
          <w:rStyle w:val="Emphasis"/>
          <w:rFonts w:ascii="Times New Roman" w:hAnsi="Times New Roman"/>
          <w:i w:val="0"/>
          <w:sz w:val="24"/>
        </w:rPr>
      </w:pPr>
      <w:r>
        <w:rPr>
          <w:rStyle w:val="Emphasis"/>
          <w:rFonts w:ascii="Times New Roman" w:hAnsi="Times New Roman"/>
          <w:i w:val="0"/>
          <w:sz w:val="24"/>
          <w:u w:val="single"/>
        </w:rPr>
        <w:t>The Project Management A</w:t>
      </w:r>
      <w:r w:rsidRPr="007F557D">
        <w:rPr>
          <w:rStyle w:val="Emphasis"/>
          <w:rFonts w:ascii="Times New Roman" w:hAnsi="Times New Roman"/>
          <w:i w:val="0"/>
          <w:sz w:val="24"/>
          <w:u w:val="single"/>
        </w:rPr>
        <w:t>udit</w:t>
      </w:r>
      <w:r w:rsidRPr="00414D7F">
        <w:rPr>
          <w:rStyle w:val="Emphasis"/>
          <w:rFonts w:ascii="Times New Roman" w:hAnsi="Times New Roman"/>
          <w:i w:val="0"/>
          <w:sz w:val="24"/>
        </w:rPr>
        <w:t xml:space="preserve"> </w:t>
      </w:r>
    </w:p>
    <w:p w:rsidRPr="00414D7F" w:rsidR="00250832" w:rsidP="00BF2AF8" w:rsidRDefault="00250832" w14:paraId="5950F00D" w14:textId="77777777">
      <w:pPr>
        <w:numPr>
          <w:ilvl w:val="0"/>
          <w:numId w:val="37"/>
        </w:num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Schedule management</w:t>
      </w:r>
    </w:p>
    <w:p w:rsidRPr="00414D7F" w:rsidR="00250832" w:rsidP="00BF2AF8" w:rsidRDefault="00250832" w14:paraId="11160748" w14:textId="77777777">
      <w:pPr>
        <w:numPr>
          <w:ilvl w:val="0"/>
          <w:numId w:val="37"/>
        </w:num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Change management</w:t>
      </w:r>
    </w:p>
    <w:p w:rsidRPr="00414D7F" w:rsidR="00250832" w:rsidP="00BF2AF8" w:rsidRDefault="00250832" w14:paraId="1522167F" w14:textId="77777777">
      <w:pPr>
        <w:numPr>
          <w:ilvl w:val="0"/>
          <w:numId w:val="37"/>
        </w:num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Deliverables</w:t>
      </w:r>
    </w:p>
    <w:p w:rsidRPr="00414D7F" w:rsidR="00250832" w:rsidP="00BF2AF8" w:rsidRDefault="00250832" w14:paraId="57C5C899" w14:textId="77777777">
      <w:pPr>
        <w:numPr>
          <w:ilvl w:val="0"/>
          <w:numId w:val="37"/>
        </w:num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Achievements compared with Key Performance Indicators</w:t>
      </w:r>
    </w:p>
    <w:p w:rsidRPr="00414D7F" w:rsidR="00250832" w:rsidP="00250832" w:rsidRDefault="00250832" w14:paraId="59AD73D7" w14:textId="77777777">
      <w:pPr>
        <w:spacing w:line="276" w:lineRule="auto"/>
        <w:jc w:val="both"/>
        <w:rPr>
          <w:rStyle w:val="Emphasis"/>
          <w:rFonts w:ascii="Times New Roman" w:hAnsi="Times New Roman"/>
          <w:i w:val="0"/>
          <w:sz w:val="24"/>
        </w:rPr>
      </w:pPr>
    </w:p>
    <w:p w:rsidRPr="007F557D" w:rsidR="00250832" w:rsidP="00250832" w:rsidRDefault="00250832" w14:paraId="6E41EC46" w14:textId="77777777">
      <w:pPr>
        <w:spacing w:line="276" w:lineRule="auto"/>
        <w:jc w:val="both"/>
        <w:rPr>
          <w:rStyle w:val="Emphasis"/>
          <w:rFonts w:ascii="Times New Roman" w:hAnsi="Times New Roman"/>
          <w:i w:val="0"/>
          <w:sz w:val="24"/>
          <w:u w:val="single"/>
        </w:rPr>
      </w:pPr>
      <w:r w:rsidRPr="007F557D">
        <w:rPr>
          <w:rStyle w:val="Emphasis"/>
          <w:rFonts w:ascii="Times New Roman" w:hAnsi="Times New Roman"/>
          <w:i w:val="0"/>
          <w:sz w:val="24"/>
          <w:u w:val="single"/>
        </w:rPr>
        <w:t>Technical Audit</w:t>
      </w:r>
    </w:p>
    <w:p w:rsidRPr="00414D7F" w:rsidR="00250832" w:rsidP="00BF2AF8" w:rsidRDefault="00250832" w14:paraId="72122C38" w14:textId="77777777">
      <w:pPr>
        <w:numPr>
          <w:ilvl w:val="0"/>
          <w:numId w:val="38"/>
        </w:num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Brief summary of the project including scientific hypothesis investigated</w:t>
      </w:r>
    </w:p>
    <w:p w:rsidRPr="00414D7F" w:rsidR="00250832" w:rsidP="00BF2AF8" w:rsidRDefault="00250832" w14:paraId="3E3744AC" w14:textId="77777777">
      <w:pPr>
        <w:numPr>
          <w:ilvl w:val="0"/>
          <w:numId w:val="38"/>
        </w:num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Interpretation of Research Results</w:t>
      </w:r>
    </w:p>
    <w:p w:rsidRPr="00414D7F" w:rsidR="00250832" w:rsidP="00BF2AF8" w:rsidRDefault="00250832" w14:paraId="69525CB7" w14:textId="77777777">
      <w:pPr>
        <w:numPr>
          <w:ilvl w:val="0"/>
          <w:numId w:val="38"/>
        </w:num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Project’s impact, including Prototypes and IP/patent check </w:t>
      </w:r>
    </w:p>
    <w:p w:rsidRPr="00414D7F" w:rsidR="00250832" w:rsidP="00250832" w:rsidRDefault="00250832" w14:paraId="17BBB758" w14:textId="77777777">
      <w:pPr>
        <w:spacing w:line="276" w:lineRule="auto"/>
        <w:jc w:val="both"/>
        <w:rPr>
          <w:rStyle w:val="Emphasis"/>
          <w:rFonts w:ascii="Times New Roman" w:hAnsi="Times New Roman"/>
          <w:i w:val="0"/>
          <w:sz w:val="24"/>
        </w:rPr>
      </w:pPr>
    </w:p>
    <w:p w:rsidRPr="00414D7F" w:rsidR="00250832" w:rsidP="00250832" w:rsidRDefault="001B5402" w14:paraId="17755CCD" w14:textId="77777777">
      <w:pPr>
        <w:spacing w:line="276" w:lineRule="auto"/>
        <w:jc w:val="both"/>
        <w:rPr>
          <w:rStyle w:val="Emphasis"/>
          <w:rFonts w:ascii="Times New Roman" w:hAnsi="Times New Roman"/>
          <w:i w:val="0"/>
          <w:sz w:val="24"/>
        </w:rPr>
      </w:pPr>
      <w:r>
        <w:rPr>
          <w:rStyle w:val="Emphasis"/>
          <w:rFonts w:ascii="Times New Roman" w:hAnsi="Times New Roman"/>
          <w:i w:val="0"/>
          <w:sz w:val="24"/>
        </w:rPr>
        <w:t>MCST</w:t>
      </w:r>
      <w:r w:rsidRPr="00414D7F" w:rsidR="00250832">
        <w:rPr>
          <w:rStyle w:val="Emphasis"/>
          <w:rFonts w:ascii="Times New Roman" w:hAnsi="Times New Roman"/>
          <w:i w:val="0"/>
          <w:sz w:val="24"/>
        </w:rPr>
        <w:t xml:space="preserve"> reserves the right to request additional project-related information and conduct intermediate audits at any time.</w:t>
      </w:r>
    </w:p>
    <w:p w:rsidRPr="00414D7F" w:rsidR="00250832" w:rsidP="00250832" w:rsidRDefault="00250832" w14:paraId="0C75CFEF" w14:textId="77777777">
      <w:pPr>
        <w:spacing w:line="276" w:lineRule="auto"/>
        <w:jc w:val="both"/>
        <w:rPr>
          <w:rStyle w:val="Emphasis"/>
          <w:rFonts w:ascii="Times New Roman" w:hAnsi="Times New Roman"/>
          <w:i w:val="0"/>
          <w:sz w:val="24"/>
        </w:rPr>
      </w:pPr>
    </w:p>
    <w:p w:rsidRPr="00414D7F" w:rsidR="00250832" w:rsidP="00250832" w:rsidRDefault="00250832" w14:paraId="1EB6C4CA"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In the event that a project is found to be in breach of the Grant Agreement or to materially depart from the submitted application, </w:t>
      </w:r>
      <w:r w:rsidR="001B5402">
        <w:rPr>
          <w:rStyle w:val="Emphasis"/>
          <w:rFonts w:ascii="Times New Roman" w:hAnsi="Times New Roman"/>
          <w:i w:val="0"/>
          <w:sz w:val="24"/>
        </w:rPr>
        <w:t>MCST</w:t>
      </w:r>
      <w:r w:rsidRPr="00414D7F">
        <w:rPr>
          <w:rStyle w:val="Emphasis"/>
          <w:rFonts w:ascii="Times New Roman" w:hAnsi="Times New Roman"/>
          <w:i w:val="0"/>
          <w:sz w:val="24"/>
        </w:rPr>
        <w:t xml:space="preserve"> reserves the right to discontinue the award and the Partners may be required to refund the Grant in part or in full.  In any such event, </w:t>
      </w:r>
      <w:r w:rsidR="001B5402">
        <w:rPr>
          <w:rStyle w:val="Emphasis"/>
          <w:rFonts w:ascii="Times New Roman" w:hAnsi="Times New Roman"/>
          <w:i w:val="0"/>
          <w:sz w:val="24"/>
        </w:rPr>
        <w:t>MCST</w:t>
      </w:r>
      <w:r w:rsidRPr="00414D7F">
        <w:rPr>
          <w:rStyle w:val="Emphasis"/>
          <w:rFonts w:ascii="Times New Roman" w:hAnsi="Times New Roman"/>
          <w:i w:val="0"/>
          <w:sz w:val="24"/>
        </w:rPr>
        <w:t xml:space="preserve"> may also exclude an applicant from participating in future calls of the Programme.</w:t>
      </w:r>
    </w:p>
    <w:p w:rsidRPr="00414D7F" w:rsidR="00250832" w:rsidP="00250832" w:rsidRDefault="00250832" w14:paraId="64A83F5D" w14:textId="77777777">
      <w:pPr>
        <w:pStyle w:val="Heading2"/>
        <w:rPr>
          <w:rStyle w:val="Emphasis"/>
          <w:rFonts w:ascii="Times New Roman" w:hAnsi="Times New Roman"/>
          <w:i w:val="0"/>
        </w:rPr>
      </w:pPr>
      <w:bookmarkStart w:name="_Toc424864082" w:id="339"/>
      <w:bookmarkStart w:name="_Toc425162396" w:id="340"/>
      <w:bookmarkStart w:name="_Toc462661760" w:id="341"/>
      <w:bookmarkStart w:name="_Toc15382761" w:id="342"/>
      <w:r w:rsidRPr="00414D7F">
        <w:rPr>
          <w:rStyle w:val="Emphasis"/>
          <w:rFonts w:ascii="Times New Roman" w:hAnsi="Times New Roman"/>
          <w:i w:val="0"/>
        </w:rPr>
        <w:t>Accountability</w:t>
      </w:r>
      <w:bookmarkEnd w:id="339"/>
      <w:bookmarkEnd w:id="340"/>
      <w:bookmarkEnd w:id="341"/>
      <w:bookmarkEnd w:id="342"/>
    </w:p>
    <w:p w:rsidRPr="00414D7F" w:rsidR="00250832" w:rsidP="00250832" w:rsidRDefault="00250832" w14:paraId="2593C5A7"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Each Partner should keep a separate bank account or records, clearly distinguishable from its other accounting records. All relevant expenses must be recorded in these accounts.</w:t>
      </w:r>
    </w:p>
    <w:p w:rsidRPr="00414D7F" w:rsidR="00250832" w:rsidP="00250832" w:rsidRDefault="00250832" w14:paraId="31125C9A" w14:textId="77777777">
      <w:pPr>
        <w:spacing w:line="276" w:lineRule="auto"/>
        <w:jc w:val="both"/>
        <w:rPr>
          <w:rStyle w:val="Emphasis"/>
          <w:rFonts w:ascii="Times New Roman" w:hAnsi="Times New Roman"/>
          <w:i w:val="0"/>
          <w:sz w:val="24"/>
        </w:rPr>
      </w:pPr>
    </w:p>
    <w:p w:rsidR="00250832" w:rsidP="00250832" w:rsidRDefault="00250832" w14:paraId="28775DFB"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Eligible expenses must have been determined in accordance with the usual accounting and management principles and practices of the Partner</w:t>
      </w:r>
      <w:r>
        <w:rPr>
          <w:rStyle w:val="Emphasis"/>
          <w:rFonts w:ascii="Times New Roman" w:hAnsi="Times New Roman"/>
          <w:i w:val="0"/>
          <w:sz w:val="24"/>
        </w:rPr>
        <w:t>.</w:t>
      </w:r>
      <w:r w:rsidRPr="00414D7F">
        <w:rPr>
          <w:rStyle w:val="Emphasis"/>
          <w:rFonts w:ascii="Times New Roman" w:hAnsi="Times New Roman"/>
          <w:i w:val="0"/>
          <w:sz w:val="24"/>
        </w:rPr>
        <w:t xml:space="preserve"> Direct eligible costs must be backed up with the relevant documentation as specified in the Grant Agreement.</w:t>
      </w:r>
    </w:p>
    <w:p w:rsidRPr="00846981" w:rsidR="008D3FAC" w:rsidP="00250832" w:rsidRDefault="008D3FAC" w14:paraId="065D3E74" w14:textId="77777777">
      <w:pPr>
        <w:pStyle w:val="BodyText"/>
      </w:pPr>
    </w:p>
    <w:p w:rsidR="00250832" w:rsidP="00250832" w:rsidRDefault="00250832" w14:paraId="42319A91" w14:textId="77777777">
      <w:pPr>
        <w:pStyle w:val="Heading1"/>
        <w:rPr>
          <w:rStyle w:val="Emphasis"/>
          <w:rFonts w:ascii="Times New Roman" w:hAnsi="Times New Roman"/>
          <w:i w:val="0"/>
          <w:sz w:val="24"/>
        </w:rPr>
      </w:pPr>
      <w:bookmarkStart w:name="_Toc462661761" w:id="343"/>
      <w:bookmarkStart w:name="_Toc15382762" w:id="344"/>
      <w:r>
        <w:rPr>
          <w:rStyle w:val="Emphasis"/>
          <w:rFonts w:ascii="Times New Roman" w:hAnsi="Times New Roman"/>
          <w:i w:val="0"/>
          <w:sz w:val="24"/>
        </w:rPr>
        <w:t xml:space="preserve">Dissemination and </w:t>
      </w:r>
      <w:bookmarkEnd w:id="343"/>
      <w:r>
        <w:rPr>
          <w:rStyle w:val="Emphasis"/>
          <w:rFonts w:ascii="Times New Roman" w:hAnsi="Times New Roman"/>
          <w:i w:val="0"/>
          <w:sz w:val="24"/>
        </w:rPr>
        <w:t>Externalisation</w:t>
      </w:r>
      <w:bookmarkStart w:name="_Ref308614106" w:id="345"/>
      <w:bookmarkEnd w:id="344"/>
    </w:p>
    <w:p w:rsidR="00250832" w:rsidP="00BF2AF8" w:rsidRDefault="00250832" w14:paraId="04038FE3" w14:textId="77777777">
      <w:pPr>
        <w:pStyle w:val="Heading2"/>
        <w:numPr>
          <w:ilvl w:val="1"/>
          <w:numId w:val="51"/>
        </w:numPr>
        <w:rPr>
          <w:rStyle w:val="Emphasis"/>
          <w:rFonts w:ascii="Times New Roman" w:hAnsi="Times New Roman"/>
          <w:i w:val="0"/>
        </w:rPr>
      </w:pPr>
      <w:bookmarkStart w:name="_Ref462841583" w:id="346"/>
      <w:bookmarkStart w:name="_Toc15382763" w:id="347"/>
      <w:r>
        <w:rPr>
          <w:rStyle w:val="Emphasis"/>
          <w:rFonts w:ascii="Times New Roman" w:hAnsi="Times New Roman"/>
          <w:i w:val="0"/>
        </w:rPr>
        <w:t>Dissemination and externalisation plan</w:t>
      </w:r>
      <w:bookmarkEnd w:id="346"/>
      <w:bookmarkEnd w:id="347"/>
    </w:p>
    <w:p w:rsidRPr="009508AC" w:rsidR="00250832" w:rsidP="00E05EC3" w:rsidRDefault="00250832" w14:paraId="17B39776" w14:textId="77777777">
      <w:pPr>
        <w:spacing w:line="276" w:lineRule="auto"/>
        <w:jc w:val="both"/>
        <w:rPr>
          <w:rStyle w:val="Emphasis"/>
          <w:rFonts w:ascii="Times New Roman" w:hAnsi="Times New Roman"/>
          <w:b/>
          <w:i w:val="0"/>
          <w:sz w:val="24"/>
        </w:rPr>
      </w:pPr>
      <w:r w:rsidRPr="009508AC">
        <w:rPr>
          <w:rStyle w:val="Emphasis"/>
          <w:rFonts w:ascii="Times New Roman" w:hAnsi="Times New Roman"/>
          <w:i w:val="0"/>
          <w:sz w:val="24"/>
        </w:rPr>
        <w:t>The mandatory deliverables involving dissemination can be found in section 9.3.1.</w:t>
      </w:r>
      <w:r w:rsidRPr="009508AC">
        <w:rPr>
          <w:rStyle w:val="Emphasis"/>
          <w:rFonts w:ascii="Times New Roman" w:hAnsi="Times New Roman"/>
          <w:b/>
          <w:i w:val="0"/>
          <w:sz w:val="24"/>
        </w:rPr>
        <w:t xml:space="preserve"> </w:t>
      </w:r>
    </w:p>
    <w:p w:rsidRPr="002B20DC" w:rsidR="00250832" w:rsidP="00E05EC3" w:rsidRDefault="00250832" w14:paraId="5FC652D9" w14:textId="77777777">
      <w:pPr>
        <w:spacing w:line="276" w:lineRule="auto"/>
        <w:jc w:val="both"/>
        <w:rPr>
          <w:rFonts w:ascii="Times New Roman" w:hAnsi="Times New Roman"/>
          <w:iCs/>
          <w:sz w:val="24"/>
        </w:rPr>
      </w:pPr>
      <w:r w:rsidRPr="009508AC">
        <w:rPr>
          <w:rStyle w:val="Emphasis"/>
          <w:rFonts w:ascii="Times New Roman" w:hAnsi="Times New Roman"/>
          <w:i w:val="0"/>
          <w:sz w:val="24"/>
        </w:rPr>
        <w:t xml:space="preserve">Apart from these, a dissemination and externalisation plan </w:t>
      </w:r>
      <w:proofErr w:type="gramStart"/>
      <w:r w:rsidRPr="009508AC">
        <w:rPr>
          <w:rStyle w:val="Emphasis"/>
          <w:rFonts w:ascii="Times New Roman" w:hAnsi="Times New Roman"/>
          <w:i w:val="0"/>
          <w:sz w:val="24"/>
        </w:rPr>
        <w:t>is</w:t>
      </w:r>
      <w:proofErr w:type="gramEnd"/>
      <w:r w:rsidRPr="009508AC">
        <w:rPr>
          <w:rStyle w:val="Emphasis"/>
          <w:rFonts w:ascii="Times New Roman" w:hAnsi="Times New Roman"/>
          <w:i w:val="0"/>
          <w:sz w:val="24"/>
        </w:rPr>
        <w:t xml:space="preserve"> recommended to be submitted together with the application form (as indicated in appendix 4 of the application form). Alternatively, the project can demonstrate its dissemination and externalisation plan through a dedicated work package.</w:t>
      </w:r>
    </w:p>
    <w:p w:rsidR="00250832" w:rsidP="00E05EC3" w:rsidRDefault="00250832" w14:paraId="56652586" w14:textId="77777777">
      <w:pPr>
        <w:pStyle w:val="Heading2"/>
        <w:jc w:val="both"/>
        <w:rPr>
          <w:rStyle w:val="Emphasis"/>
          <w:rFonts w:ascii="Times New Roman" w:hAnsi="Times New Roman"/>
          <w:i w:val="0"/>
        </w:rPr>
      </w:pPr>
      <w:bookmarkStart w:name="_Ref462841602" w:id="348"/>
      <w:bookmarkStart w:name="_Toc15382764" w:id="349"/>
      <w:r>
        <w:rPr>
          <w:rStyle w:val="Emphasis"/>
          <w:rFonts w:ascii="Times New Roman" w:hAnsi="Times New Roman"/>
          <w:i w:val="0"/>
        </w:rPr>
        <w:t>Allocated funds towards dissemination</w:t>
      </w:r>
      <w:bookmarkEnd w:id="348"/>
      <w:bookmarkEnd w:id="349"/>
    </w:p>
    <w:p w:rsidRPr="00132C0B" w:rsidR="00250832" w:rsidP="00E05EC3" w:rsidRDefault="00250832" w14:paraId="015D6598" w14:textId="77777777">
      <w:pPr>
        <w:pStyle w:val="NoSpacing"/>
        <w:jc w:val="both"/>
        <w:rPr>
          <w:rStyle w:val="Emphasis"/>
          <w:rFonts w:ascii="Times New Roman" w:hAnsi="Times New Roman"/>
          <w:i w:val="0"/>
          <w:sz w:val="24"/>
        </w:rPr>
      </w:pPr>
      <w:bookmarkStart w:name="_Toc508382375" w:id="350"/>
      <w:r w:rsidRPr="00132C0B">
        <w:rPr>
          <w:rStyle w:val="Emphasis"/>
          <w:rFonts w:ascii="Times New Roman" w:hAnsi="Times New Roman"/>
          <w:i w:val="0"/>
          <w:sz w:val="24"/>
        </w:rPr>
        <w:t xml:space="preserve">Five thousand Euro (€5,000) shall also be reserved by </w:t>
      </w:r>
      <w:r w:rsidRPr="00132C0B" w:rsidR="001B5402">
        <w:rPr>
          <w:rStyle w:val="Emphasis"/>
          <w:rFonts w:ascii="Times New Roman" w:hAnsi="Times New Roman"/>
          <w:i w:val="0"/>
          <w:sz w:val="24"/>
        </w:rPr>
        <w:t>MCST</w:t>
      </w:r>
      <w:r w:rsidRPr="00132C0B">
        <w:rPr>
          <w:rStyle w:val="Emphasis"/>
          <w:rFonts w:ascii="Times New Roman" w:hAnsi="Times New Roman"/>
          <w:i w:val="0"/>
          <w:sz w:val="24"/>
        </w:rPr>
        <w:t xml:space="preserve"> from the FUSION programme budget (over and above the maximum grant value of €195,000) for dissemination activities to be hosted by Esplora with the consortium support. These shall be used only for the following:</w:t>
      </w:r>
      <w:bookmarkEnd w:id="350"/>
    </w:p>
    <w:p w:rsidRPr="009508AC" w:rsidR="00250832" w:rsidP="00E05EC3" w:rsidRDefault="00250832" w14:paraId="770F1883" w14:textId="682782C2">
      <w:pPr>
        <w:pStyle w:val="BodyText"/>
        <w:numPr>
          <w:ilvl w:val="0"/>
          <w:numId w:val="50"/>
        </w:numPr>
        <w:rPr>
          <w:rFonts w:ascii="Times New Roman" w:hAnsi="Times New Roman"/>
          <w:sz w:val="24"/>
        </w:rPr>
      </w:pPr>
      <w:r w:rsidRPr="00132C0B">
        <w:rPr>
          <w:rFonts w:ascii="Times New Roman" w:hAnsi="Times New Roman"/>
          <w:sz w:val="24"/>
        </w:rPr>
        <w:t>Venue, room set-up and ancillary audio</w:t>
      </w:r>
      <w:r w:rsidRPr="00132C0B" w:rsidR="009125E4">
        <w:rPr>
          <w:rFonts w:ascii="Times New Roman" w:hAnsi="Times New Roman"/>
          <w:sz w:val="24"/>
        </w:rPr>
        <w:t>-</w:t>
      </w:r>
      <w:r w:rsidRPr="00132C0B">
        <w:rPr>
          <w:rFonts w:ascii="Times New Roman" w:hAnsi="Times New Roman"/>
          <w:sz w:val="24"/>
        </w:rPr>
        <w:t>visual equipment</w:t>
      </w:r>
      <w:r w:rsidRPr="009508AC">
        <w:rPr>
          <w:rFonts w:ascii="Times New Roman" w:hAnsi="Times New Roman"/>
          <w:sz w:val="24"/>
        </w:rPr>
        <w:t xml:space="preserve"> to cater for an event attended by </w:t>
      </w:r>
      <w:r w:rsidR="00BB64CD">
        <w:rPr>
          <w:rFonts w:ascii="Times New Roman" w:hAnsi="Times New Roman"/>
          <w:sz w:val="24"/>
        </w:rPr>
        <w:t>40</w:t>
      </w:r>
      <w:r w:rsidR="00E05EC3">
        <w:rPr>
          <w:rFonts w:ascii="Times New Roman" w:hAnsi="Times New Roman"/>
          <w:sz w:val="24"/>
        </w:rPr>
        <w:t>-100</w:t>
      </w:r>
      <w:r w:rsidRPr="009508AC">
        <w:rPr>
          <w:rFonts w:ascii="Times New Roman" w:hAnsi="Times New Roman"/>
          <w:sz w:val="24"/>
        </w:rPr>
        <w:t xml:space="preserve"> persons</w:t>
      </w:r>
    </w:p>
    <w:p w:rsidRPr="009508AC" w:rsidR="00250832" w:rsidP="00E05EC3" w:rsidRDefault="00250832" w14:paraId="192C3E72" w14:textId="77777777">
      <w:pPr>
        <w:pStyle w:val="BodyText"/>
        <w:numPr>
          <w:ilvl w:val="0"/>
          <w:numId w:val="50"/>
        </w:numPr>
        <w:rPr>
          <w:rFonts w:ascii="Times New Roman" w:hAnsi="Times New Roman"/>
          <w:sz w:val="24"/>
        </w:rPr>
      </w:pPr>
      <w:r w:rsidRPr="009508AC">
        <w:rPr>
          <w:rFonts w:ascii="Times New Roman" w:hAnsi="Times New Roman"/>
          <w:sz w:val="24"/>
        </w:rPr>
        <w:t>Catering and refreshments for the event</w:t>
      </w:r>
    </w:p>
    <w:p w:rsidRPr="009508AC" w:rsidR="00250832" w:rsidP="00E05EC3" w:rsidRDefault="00250832" w14:paraId="51646D29" w14:textId="77777777">
      <w:pPr>
        <w:pStyle w:val="BodyText"/>
        <w:numPr>
          <w:ilvl w:val="0"/>
          <w:numId w:val="50"/>
        </w:numPr>
        <w:rPr>
          <w:rFonts w:ascii="Times New Roman" w:hAnsi="Times New Roman"/>
          <w:sz w:val="24"/>
        </w:rPr>
      </w:pPr>
      <w:r w:rsidRPr="009508AC">
        <w:rPr>
          <w:rFonts w:ascii="Times New Roman" w:hAnsi="Times New Roman"/>
          <w:sz w:val="24"/>
        </w:rPr>
        <w:t>Organisation of press coverage, release of press statements, invitation of speakers</w:t>
      </w:r>
    </w:p>
    <w:p w:rsidRPr="009508AC" w:rsidR="00250832" w:rsidP="00E05EC3" w:rsidRDefault="00250832" w14:paraId="14BC9E41" w14:textId="77777777">
      <w:pPr>
        <w:pStyle w:val="BodyText"/>
        <w:numPr>
          <w:ilvl w:val="0"/>
          <w:numId w:val="50"/>
        </w:numPr>
        <w:rPr>
          <w:rFonts w:ascii="Times New Roman" w:hAnsi="Times New Roman"/>
          <w:sz w:val="24"/>
        </w:rPr>
      </w:pPr>
      <w:r w:rsidRPr="009508AC">
        <w:rPr>
          <w:rFonts w:ascii="Times New Roman" w:hAnsi="Times New Roman"/>
          <w:sz w:val="24"/>
        </w:rPr>
        <w:t>Photography (and videography if applicable)</w:t>
      </w:r>
    </w:p>
    <w:p w:rsidRPr="009508AC" w:rsidR="00250832" w:rsidP="00BF2AF8" w:rsidRDefault="00250832" w14:paraId="230FEDB8" w14:textId="77777777">
      <w:pPr>
        <w:pStyle w:val="BodyText"/>
        <w:numPr>
          <w:ilvl w:val="0"/>
          <w:numId w:val="50"/>
        </w:numPr>
        <w:rPr>
          <w:rFonts w:ascii="Times New Roman" w:hAnsi="Times New Roman"/>
          <w:sz w:val="24"/>
        </w:rPr>
      </w:pPr>
      <w:r w:rsidRPr="009508AC">
        <w:rPr>
          <w:rFonts w:ascii="Times New Roman" w:hAnsi="Times New Roman"/>
          <w:sz w:val="24"/>
        </w:rPr>
        <w:t>Posters and leaflets for event, plus poster material post-event</w:t>
      </w:r>
    </w:p>
    <w:p w:rsidRPr="009508AC" w:rsidR="00250832" w:rsidP="00BF2AF8" w:rsidRDefault="00250832" w14:paraId="351F77F9" w14:textId="77777777">
      <w:pPr>
        <w:pStyle w:val="BodyText"/>
        <w:numPr>
          <w:ilvl w:val="0"/>
          <w:numId w:val="50"/>
        </w:numPr>
        <w:rPr>
          <w:rFonts w:ascii="Times New Roman" w:hAnsi="Times New Roman"/>
          <w:sz w:val="24"/>
        </w:rPr>
      </w:pPr>
      <w:r w:rsidRPr="009508AC">
        <w:rPr>
          <w:rFonts w:ascii="Times New Roman" w:hAnsi="Times New Roman"/>
          <w:sz w:val="24"/>
        </w:rPr>
        <w:lastRenderedPageBreak/>
        <w:t>Advertisement of the event in the local media</w:t>
      </w:r>
    </w:p>
    <w:p w:rsidRPr="009508AC" w:rsidR="00250832" w:rsidP="00BF2AF8" w:rsidRDefault="00250832" w14:paraId="134A53EA" w14:textId="77777777">
      <w:pPr>
        <w:pStyle w:val="BodyText"/>
        <w:numPr>
          <w:ilvl w:val="0"/>
          <w:numId w:val="50"/>
        </w:numPr>
        <w:rPr>
          <w:rFonts w:ascii="Times New Roman" w:hAnsi="Times New Roman"/>
          <w:sz w:val="24"/>
        </w:rPr>
      </w:pPr>
      <w:r w:rsidRPr="009508AC">
        <w:rPr>
          <w:rFonts w:ascii="Times New Roman" w:hAnsi="Times New Roman"/>
          <w:sz w:val="24"/>
        </w:rPr>
        <w:t>Staff costs for the management, organisation and implementation of the dissemination activities</w:t>
      </w:r>
    </w:p>
    <w:p w:rsidRPr="009508AC" w:rsidR="00250832" w:rsidP="00BF2AF8" w:rsidRDefault="00250832" w14:paraId="25820449" w14:textId="77777777">
      <w:pPr>
        <w:pStyle w:val="BodyText"/>
        <w:numPr>
          <w:ilvl w:val="0"/>
          <w:numId w:val="50"/>
        </w:numPr>
        <w:rPr>
          <w:rFonts w:ascii="Times New Roman" w:hAnsi="Times New Roman"/>
          <w:sz w:val="24"/>
        </w:rPr>
      </w:pPr>
      <w:r w:rsidRPr="009508AC">
        <w:rPr>
          <w:rFonts w:ascii="Times New Roman" w:hAnsi="Times New Roman"/>
          <w:sz w:val="24"/>
        </w:rPr>
        <w:t>Implementation of temporary exhibits and material related to the project within Esplora</w:t>
      </w:r>
    </w:p>
    <w:p w:rsidR="00250832" w:rsidP="00250832" w:rsidRDefault="00250832" w14:paraId="07EB3AEA" w14:textId="77777777">
      <w:pPr>
        <w:autoSpaceDE w:val="0"/>
        <w:autoSpaceDN w:val="0"/>
        <w:adjustRightInd w:val="0"/>
        <w:spacing w:before="120" w:after="120"/>
        <w:jc w:val="both"/>
        <w:rPr>
          <w:rFonts w:ascii="Times New Roman" w:hAnsi="Times New Roman"/>
          <w:i/>
          <w:sz w:val="22"/>
          <w:szCs w:val="22"/>
          <w:lang w:eastAsia="en-GB"/>
        </w:rPr>
      </w:pPr>
    </w:p>
    <w:p w:rsidR="008D3FAC" w:rsidP="00D52772" w:rsidRDefault="00250832" w14:paraId="663FE70A" w14:textId="77777777">
      <w:pPr>
        <w:autoSpaceDE w:val="0"/>
        <w:autoSpaceDN w:val="0"/>
        <w:adjustRightInd w:val="0"/>
        <w:spacing w:before="120" w:after="120"/>
        <w:jc w:val="both"/>
        <w:rPr>
          <w:rFonts w:ascii="Times New Roman" w:hAnsi="Times New Roman"/>
          <w:sz w:val="24"/>
          <w:lang w:eastAsia="en-GB"/>
        </w:rPr>
      </w:pPr>
      <w:r w:rsidRPr="008878CF">
        <w:rPr>
          <w:rFonts w:ascii="Times New Roman" w:hAnsi="Times New Roman"/>
          <w:sz w:val="24"/>
          <w:lang w:eastAsia="en-GB"/>
        </w:rPr>
        <w:t>This reserved amount should not be listed in the ‘Budget’ section of the application form. Any additional activities that involve costs, such as project websites, registration and publication fees and other public events, should be listed in the Budget section under ‘Other’.</w:t>
      </w:r>
      <w:r w:rsidR="00C913BA">
        <w:rPr>
          <w:rFonts w:ascii="Times New Roman" w:hAnsi="Times New Roman"/>
          <w:sz w:val="24"/>
          <w:lang w:eastAsia="en-GB"/>
        </w:rPr>
        <w:t xml:space="preserve"> The Esplora event should ideally be held during the last stage of the Project.</w:t>
      </w:r>
    </w:p>
    <w:p w:rsidR="000F5D74" w:rsidP="00D52772" w:rsidRDefault="000F5D74" w14:paraId="3C8F6823" w14:textId="77777777">
      <w:pPr>
        <w:autoSpaceDE w:val="0"/>
        <w:autoSpaceDN w:val="0"/>
        <w:adjustRightInd w:val="0"/>
        <w:spacing w:before="120" w:after="120"/>
        <w:jc w:val="both"/>
      </w:pPr>
    </w:p>
    <w:p w:rsidRPr="00E05EC3" w:rsidR="000F5D74" w:rsidP="00D52772" w:rsidRDefault="000F5D74" w14:paraId="261288D6" w14:textId="57516CB3">
      <w:pPr>
        <w:autoSpaceDE w:val="0"/>
        <w:autoSpaceDN w:val="0"/>
        <w:adjustRightInd w:val="0"/>
        <w:spacing w:before="120" w:after="120"/>
        <w:jc w:val="both"/>
        <w:rPr>
          <w:rFonts w:ascii="Times New Roman" w:hAnsi="Times New Roman"/>
          <w:sz w:val="24"/>
          <w:lang w:eastAsia="en-GB"/>
        </w:rPr>
      </w:pPr>
      <w:r w:rsidRPr="0079449D">
        <w:rPr>
          <w:rFonts w:ascii="Times New Roman" w:hAnsi="Times New Roman"/>
          <w:sz w:val="24"/>
          <w:lang w:eastAsia="en-GB"/>
        </w:rPr>
        <w:t>Each partner applying under the de minimis regulation are to consider the full value of €5,000 dissemination funds as de minimis aid and should therefore ensure that this is reflected in their future de minimis aid declarations.</w:t>
      </w:r>
    </w:p>
    <w:p w:rsidRPr="00E05EC3" w:rsidR="00250832" w:rsidP="00E05EC3" w:rsidRDefault="00250832" w14:paraId="2C885820" w14:textId="7F0DA8BE">
      <w:pPr>
        <w:pStyle w:val="Heading2"/>
        <w:rPr>
          <w:rStyle w:val="Emphasis"/>
          <w:rFonts w:ascii="Times New Roman" w:hAnsi="Times New Roman"/>
          <w:i w:val="0"/>
        </w:rPr>
      </w:pPr>
      <w:bookmarkStart w:name="_Ref462841609" w:id="351"/>
      <w:bookmarkStart w:name="_Toc15382765" w:id="352"/>
      <w:r>
        <w:rPr>
          <w:rStyle w:val="Emphasis"/>
          <w:rFonts w:ascii="Times New Roman" w:hAnsi="Times New Roman"/>
          <w:i w:val="0"/>
        </w:rPr>
        <w:t>Referencing</w:t>
      </w:r>
      <w:bookmarkEnd w:id="351"/>
      <w:bookmarkEnd w:id="352"/>
    </w:p>
    <w:p w:rsidRPr="00414D7F" w:rsidR="00250832" w:rsidP="00250832" w:rsidRDefault="00250832" w14:paraId="05A99C7E"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Any articles and text material related to the project should include the words: </w:t>
      </w:r>
    </w:p>
    <w:p w:rsidRPr="00414D7F" w:rsidR="00250832" w:rsidP="00250832" w:rsidRDefault="00250832" w14:paraId="56E55195" w14:textId="77777777">
      <w:pPr>
        <w:spacing w:line="276" w:lineRule="auto"/>
        <w:jc w:val="both"/>
        <w:rPr>
          <w:rStyle w:val="Emphasis"/>
          <w:rFonts w:ascii="Times New Roman" w:hAnsi="Times New Roman"/>
          <w:i w:val="0"/>
          <w:sz w:val="24"/>
        </w:rPr>
      </w:pPr>
    </w:p>
    <w:p w:rsidRPr="00414D7F" w:rsidR="00250832" w:rsidP="00250832" w:rsidRDefault="00250832" w14:paraId="3677A9BB"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ab/>
      </w:r>
      <w:r w:rsidRPr="00414D7F">
        <w:rPr>
          <w:rStyle w:val="Emphasis"/>
          <w:rFonts w:ascii="Times New Roman" w:hAnsi="Times New Roman"/>
          <w:i w:val="0"/>
          <w:sz w:val="24"/>
        </w:rPr>
        <w:t>‘Project &lt;Project Name&gt; financed by the Malta Council for Science &amp; Technology, for and on behalf of the Foundation for Science and Technology, through the FUSION: R&amp;I</w:t>
      </w:r>
      <w:r>
        <w:rPr>
          <w:rStyle w:val="Emphasis"/>
          <w:rFonts w:ascii="Times New Roman" w:hAnsi="Times New Roman"/>
          <w:i w:val="0"/>
          <w:sz w:val="24"/>
        </w:rPr>
        <w:t xml:space="preserve"> Technology Development</w:t>
      </w:r>
      <w:r w:rsidRPr="00414D7F">
        <w:rPr>
          <w:rStyle w:val="Emphasis"/>
          <w:rFonts w:ascii="Times New Roman" w:hAnsi="Times New Roman"/>
          <w:i w:val="0"/>
          <w:sz w:val="24"/>
        </w:rPr>
        <w:t xml:space="preserve"> Programme’.</w:t>
      </w:r>
    </w:p>
    <w:p w:rsidRPr="00414D7F" w:rsidR="00250832" w:rsidP="00250832" w:rsidRDefault="00250832" w14:paraId="27B7344A" w14:textId="77777777">
      <w:pPr>
        <w:spacing w:line="276" w:lineRule="auto"/>
        <w:jc w:val="both"/>
        <w:rPr>
          <w:rStyle w:val="Emphasis"/>
          <w:rFonts w:ascii="Times New Roman" w:hAnsi="Times New Roman"/>
          <w:i w:val="0"/>
          <w:sz w:val="24"/>
        </w:rPr>
      </w:pPr>
    </w:p>
    <w:p w:rsidR="00250832" w:rsidP="00250832" w:rsidRDefault="00250832" w14:paraId="3A5DCE0E"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Any websites or printed material related to the project should also include </w:t>
      </w:r>
      <w:r w:rsidR="001B5402">
        <w:rPr>
          <w:rStyle w:val="Emphasis"/>
          <w:rFonts w:ascii="Times New Roman" w:hAnsi="Times New Roman"/>
          <w:i w:val="0"/>
          <w:sz w:val="24"/>
        </w:rPr>
        <w:t>MCST</w:t>
      </w:r>
      <w:r w:rsidRPr="00414D7F">
        <w:rPr>
          <w:rStyle w:val="Emphasis"/>
          <w:rFonts w:ascii="Times New Roman" w:hAnsi="Times New Roman"/>
          <w:i w:val="0"/>
          <w:sz w:val="24"/>
        </w:rPr>
        <w:t xml:space="preserve"> logo</w:t>
      </w:r>
      <w:r>
        <w:rPr>
          <w:rStyle w:val="Emphasis"/>
          <w:rFonts w:ascii="Times New Roman" w:hAnsi="Times New Roman"/>
          <w:i w:val="0"/>
          <w:sz w:val="24"/>
        </w:rPr>
        <w:t>, the Ministry logo</w:t>
      </w:r>
      <w:r w:rsidRPr="00414D7F">
        <w:rPr>
          <w:rStyle w:val="Emphasis"/>
          <w:rFonts w:ascii="Times New Roman" w:hAnsi="Times New Roman"/>
          <w:i w:val="0"/>
          <w:sz w:val="24"/>
        </w:rPr>
        <w:t xml:space="preserve"> or any other logo related to this Programme as provided by </w:t>
      </w:r>
      <w:r w:rsidR="001B5402">
        <w:rPr>
          <w:rStyle w:val="Emphasis"/>
          <w:rFonts w:ascii="Times New Roman" w:hAnsi="Times New Roman"/>
          <w:i w:val="0"/>
          <w:sz w:val="24"/>
        </w:rPr>
        <w:t>MCST</w:t>
      </w:r>
      <w:r w:rsidRPr="00414D7F">
        <w:rPr>
          <w:rStyle w:val="Emphasis"/>
          <w:rFonts w:ascii="Times New Roman" w:hAnsi="Times New Roman"/>
          <w:i w:val="0"/>
          <w:sz w:val="24"/>
        </w:rPr>
        <w:t xml:space="preserve">. </w:t>
      </w:r>
    </w:p>
    <w:p w:rsidRPr="00414D7F" w:rsidR="00250832" w:rsidP="00250832" w:rsidRDefault="00250832" w14:paraId="3BB6BA64"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Such material should follow the specifications described in </w:t>
      </w:r>
      <w:r w:rsidR="001B5402">
        <w:rPr>
          <w:rStyle w:val="Emphasis"/>
          <w:rFonts w:ascii="Times New Roman" w:hAnsi="Times New Roman"/>
          <w:i w:val="0"/>
          <w:sz w:val="24"/>
        </w:rPr>
        <w:t>MCST</w:t>
      </w:r>
      <w:r w:rsidRPr="00414D7F">
        <w:rPr>
          <w:rStyle w:val="Emphasis"/>
          <w:rFonts w:ascii="Times New Roman" w:hAnsi="Times New Roman"/>
          <w:i w:val="0"/>
          <w:sz w:val="24"/>
        </w:rPr>
        <w:t>’s Guidelines.</w:t>
      </w:r>
    </w:p>
    <w:p w:rsidRPr="00414D7F" w:rsidR="00250832" w:rsidP="00250832" w:rsidRDefault="00250832" w14:paraId="6C1956DB" w14:textId="77777777">
      <w:pPr>
        <w:spacing w:line="276" w:lineRule="auto"/>
        <w:jc w:val="both"/>
        <w:rPr>
          <w:rStyle w:val="Emphasis"/>
          <w:rFonts w:ascii="Times New Roman" w:hAnsi="Times New Roman"/>
          <w:i w:val="0"/>
          <w:sz w:val="24"/>
        </w:rPr>
      </w:pPr>
    </w:p>
    <w:p w:rsidRPr="00414D7F" w:rsidR="00250832" w:rsidP="00250832" w:rsidRDefault="00250832" w14:paraId="2326092B" w14:textId="77777777">
      <w:pPr>
        <w:spacing w:line="276" w:lineRule="auto"/>
        <w:jc w:val="both"/>
        <w:rPr>
          <w:rStyle w:val="Emphasis"/>
          <w:rFonts w:ascii="Times New Roman" w:hAnsi="Times New Roman"/>
          <w:i w:val="0"/>
          <w:sz w:val="24"/>
        </w:rPr>
      </w:pPr>
      <w:bookmarkStart w:name="_Ref266445987" w:id="353"/>
      <w:bookmarkStart w:name="_Ref307922380" w:id="354"/>
      <w:r w:rsidRPr="00414D7F">
        <w:rPr>
          <w:rStyle w:val="Emphasis"/>
          <w:rFonts w:ascii="Times New Roman" w:hAnsi="Times New Roman"/>
          <w:i w:val="0"/>
          <w:sz w:val="24"/>
        </w:rPr>
        <w:t xml:space="preserve">During the Term of Agreement and for five (5) years thereafter, the Partners shall include and prominently feature </w:t>
      </w:r>
      <w:r w:rsidR="001B5402">
        <w:rPr>
          <w:rStyle w:val="Emphasis"/>
          <w:rFonts w:ascii="Times New Roman" w:hAnsi="Times New Roman"/>
          <w:i w:val="0"/>
          <w:sz w:val="24"/>
        </w:rPr>
        <w:t>MCST</w:t>
      </w:r>
      <w:r w:rsidRPr="00414D7F">
        <w:rPr>
          <w:rStyle w:val="Emphasis"/>
          <w:rFonts w:ascii="Times New Roman" w:hAnsi="Times New Roman"/>
          <w:i w:val="0"/>
          <w:sz w:val="24"/>
        </w:rPr>
        <w:t xml:space="preserve"> and this Programme in any publicity related to the project</w:t>
      </w:r>
      <w:bookmarkEnd w:id="353"/>
      <w:r w:rsidRPr="00414D7F">
        <w:rPr>
          <w:rStyle w:val="Emphasis"/>
          <w:rFonts w:ascii="Times New Roman" w:hAnsi="Times New Roman"/>
          <w:i w:val="0"/>
          <w:sz w:val="24"/>
        </w:rPr>
        <w:t xml:space="preserve">, as per </w:t>
      </w:r>
      <w:r w:rsidR="001B5402">
        <w:rPr>
          <w:rStyle w:val="Emphasis"/>
          <w:rFonts w:ascii="Times New Roman" w:hAnsi="Times New Roman"/>
          <w:i w:val="0"/>
          <w:sz w:val="24"/>
        </w:rPr>
        <w:t>MCST</w:t>
      </w:r>
      <w:r w:rsidRPr="00414D7F">
        <w:rPr>
          <w:rStyle w:val="Emphasis"/>
          <w:rFonts w:ascii="Times New Roman" w:hAnsi="Times New Roman"/>
          <w:i w:val="0"/>
          <w:sz w:val="24"/>
        </w:rPr>
        <w:t>’s Guidelines.</w:t>
      </w:r>
      <w:bookmarkEnd w:id="354"/>
    </w:p>
    <w:p w:rsidRPr="00414D7F" w:rsidR="00250832" w:rsidP="00250832" w:rsidRDefault="00250832" w14:paraId="053A88F9" w14:textId="77777777">
      <w:pPr>
        <w:spacing w:line="276" w:lineRule="auto"/>
        <w:jc w:val="both"/>
        <w:rPr>
          <w:rStyle w:val="Emphasis"/>
          <w:rFonts w:ascii="Times New Roman" w:hAnsi="Times New Roman"/>
          <w:i w:val="0"/>
          <w:sz w:val="24"/>
        </w:rPr>
      </w:pPr>
    </w:p>
    <w:p w:rsidRPr="00414D7F" w:rsidR="00250832" w:rsidP="00250832" w:rsidRDefault="00250832" w14:paraId="31A55D79"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All </w:t>
      </w:r>
      <w:r>
        <w:rPr>
          <w:rStyle w:val="Emphasis"/>
          <w:rFonts w:ascii="Times New Roman" w:hAnsi="Times New Roman"/>
          <w:i w:val="0"/>
          <w:sz w:val="24"/>
        </w:rPr>
        <w:t>publications</w:t>
      </w:r>
      <w:r w:rsidRPr="00414D7F">
        <w:rPr>
          <w:rStyle w:val="Emphasis"/>
          <w:rFonts w:ascii="Times New Roman" w:hAnsi="Times New Roman"/>
          <w:i w:val="0"/>
          <w:sz w:val="24"/>
        </w:rPr>
        <w:t xml:space="preserve"> should be approved by </w:t>
      </w:r>
      <w:r w:rsidR="001B5402">
        <w:rPr>
          <w:rStyle w:val="Emphasis"/>
          <w:rFonts w:ascii="Times New Roman" w:hAnsi="Times New Roman"/>
          <w:i w:val="0"/>
          <w:sz w:val="24"/>
        </w:rPr>
        <w:t>MCST</w:t>
      </w:r>
      <w:r w:rsidRPr="00414D7F">
        <w:rPr>
          <w:rStyle w:val="Emphasis"/>
          <w:rFonts w:ascii="Times New Roman" w:hAnsi="Times New Roman"/>
          <w:i w:val="0"/>
          <w:sz w:val="24"/>
        </w:rPr>
        <w:t xml:space="preserve"> before publication and should make mention of </w:t>
      </w:r>
      <w:r w:rsidR="001B5402">
        <w:rPr>
          <w:rStyle w:val="Emphasis"/>
          <w:rFonts w:ascii="Times New Roman" w:hAnsi="Times New Roman"/>
          <w:i w:val="0"/>
          <w:sz w:val="24"/>
        </w:rPr>
        <w:t>MCST</w:t>
      </w:r>
      <w:r w:rsidRPr="00414D7F">
        <w:rPr>
          <w:rStyle w:val="Emphasis"/>
          <w:rFonts w:ascii="Times New Roman" w:hAnsi="Times New Roman"/>
          <w:i w:val="0"/>
          <w:sz w:val="24"/>
        </w:rPr>
        <w:t xml:space="preserve"> as per above guidelines. In the case where printed material is published without a mention of the FUSION R&amp;I</w:t>
      </w:r>
      <w:r>
        <w:rPr>
          <w:rStyle w:val="Emphasis"/>
          <w:rFonts w:ascii="Times New Roman" w:hAnsi="Times New Roman"/>
          <w:i w:val="0"/>
          <w:sz w:val="24"/>
        </w:rPr>
        <w:t xml:space="preserve"> Technology</w:t>
      </w:r>
      <w:r w:rsidRPr="00414D7F">
        <w:rPr>
          <w:rStyle w:val="Emphasis"/>
          <w:rFonts w:ascii="Times New Roman" w:hAnsi="Times New Roman"/>
          <w:i w:val="0"/>
          <w:sz w:val="24"/>
        </w:rPr>
        <w:t xml:space="preserve"> Programme and </w:t>
      </w:r>
      <w:r w:rsidR="001B5402">
        <w:rPr>
          <w:rStyle w:val="Emphasis"/>
          <w:rFonts w:ascii="Times New Roman" w:hAnsi="Times New Roman"/>
          <w:i w:val="0"/>
          <w:sz w:val="24"/>
        </w:rPr>
        <w:t>MCST</w:t>
      </w:r>
      <w:r w:rsidRPr="00414D7F">
        <w:rPr>
          <w:rStyle w:val="Emphasis"/>
          <w:rFonts w:ascii="Times New Roman" w:hAnsi="Times New Roman"/>
          <w:i w:val="0"/>
          <w:sz w:val="24"/>
        </w:rPr>
        <w:t xml:space="preserve">, the Consortium shall be obliged to publish a correction at its own expense in the subsequent issue of the publication. This is also applicable for published material produced by persons who are not members of the consortium. In the case where such publicity does not mention the FUSION R&amp;I Programme and </w:t>
      </w:r>
      <w:r w:rsidR="001B5402">
        <w:rPr>
          <w:rStyle w:val="Emphasis"/>
          <w:rFonts w:ascii="Times New Roman" w:hAnsi="Times New Roman"/>
          <w:i w:val="0"/>
          <w:sz w:val="24"/>
        </w:rPr>
        <w:t>MCST</w:t>
      </w:r>
      <w:r w:rsidRPr="00414D7F">
        <w:rPr>
          <w:rStyle w:val="Emphasis"/>
          <w:rFonts w:ascii="Times New Roman" w:hAnsi="Times New Roman"/>
          <w:i w:val="0"/>
          <w:sz w:val="24"/>
        </w:rPr>
        <w:t>, associated costs will be considered ineligible.</w:t>
      </w:r>
      <w:bookmarkEnd w:id="345"/>
    </w:p>
    <w:p w:rsidRPr="00414D7F" w:rsidR="00250832" w:rsidP="00250832" w:rsidRDefault="00250832" w14:paraId="2FFFBA75" w14:textId="77777777">
      <w:pPr>
        <w:spacing w:line="276" w:lineRule="auto"/>
        <w:jc w:val="both"/>
        <w:rPr>
          <w:rStyle w:val="Emphasis"/>
          <w:rFonts w:ascii="Times New Roman" w:hAnsi="Times New Roman"/>
          <w:i w:val="0"/>
          <w:sz w:val="24"/>
        </w:rPr>
      </w:pPr>
    </w:p>
    <w:p w:rsidRPr="00414D7F" w:rsidR="00250832" w:rsidP="00250832" w:rsidRDefault="00250832" w14:paraId="00A0E9A2" w14:textId="77777777">
      <w:pPr>
        <w:pStyle w:val="Heading1"/>
        <w:rPr>
          <w:rStyle w:val="Emphasis"/>
          <w:rFonts w:ascii="Times New Roman" w:hAnsi="Times New Roman"/>
          <w:i w:val="0"/>
          <w:sz w:val="24"/>
        </w:rPr>
      </w:pPr>
      <w:bookmarkStart w:name="_Toc306953319" w:id="355"/>
      <w:bookmarkStart w:name="_Toc306038036" w:id="356"/>
      <w:bookmarkStart w:name="_Toc306786314" w:id="357"/>
      <w:bookmarkStart w:name="_Toc306038040" w:id="358"/>
      <w:bookmarkStart w:name="_Toc306786318" w:id="359"/>
      <w:bookmarkStart w:name="_Toc306038041" w:id="360"/>
      <w:bookmarkStart w:name="_Toc306786319" w:id="361"/>
      <w:bookmarkStart w:name="_Toc309039207" w:id="362"/>
      <w:bookmarkStart w:name="_Toc424864086" w:id="363"/>
      <w:bookmarkStart w:name="_Toc425162401" w:id="364"/>
      <w:bookmarkStart w:name="_Toc462661762" w:id="365"/>
      <w:bookmarkStart w:name="_Toc15382766" w:id="366"/>
      <w:bookmarkEnd w:id="355"/>
      <w:bookmarkEnd w:id="356"/>
      <w:bookmarkEnd w:id="357"/>
      <w:bookmarkEnd w:id="358"/>
      <w:bookmarkEnd w:id="359"/>
      <w:bookmarkEnd w:id="360"/>
      <w:bookmarkEnd w:id="361"/>
      <w:r w:rsidRPr="00414D7F">
        <w:rPr>
          <w:rStyle w:val="Emphasis"/>
          <w:rFonts w:ascii="Times New Roman" w:hAnsi="Times New Roman"/>
          <w:i w:val="0"/>
          <w:sz w:val="24"/>
        </w:rPr>
        <w:t>Supervening Circumstances</w:t>
      </w:r>
      <w:bookmarkEnd w:id="362"/>
      <w:bookmarkEnd w:id="363"/>
      <w:bookmarkEnd w:id="364"/>
      <w:bookmarkEnd w:id="365"/>
      <w:bookmarkEnd w:id="366"/>
    </w:p>
    <w:p w:rsidRPr="00414D7F" w:rsidR="00250832" w:rsidP="00250832" w:rsidRDefault="00250832" w14:paraId="382F9823"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The Project Coordinator is obliged to immediately advise the Unit Director, of any internal or extraneous significant event which might affect the validity or implementation of the project. </w:t>
      </w:r>
      <w:r w:rsidRPr="00414D7F">
        <w:rPr>
          <w:rStyle w:val="Emphasis"/>
          <w:rFonts w:ascii="Times New Roman" w:hAnsi="Times New Roman"/>
          <w:i w:val="0"/>
          <w:sz w:val="24"/>
        </w:rPr>
        <w:lastRenderedPageBreak/>
        <w:t>This obligation applies to the entire period between the submission of the preliminary project application and the completion of the project.</w:t>
      </w:r>
    </w:p>
    <w:p w:rsidRPr="00414D7F" w:rsidR="00250832" w:rsidP="00250832" w:rsidRDefault="001B5402" w14:paraId="14EC379B" w14:textId="77777777">
      <w:pPr>
        <w:spacing w:line="276" w:lineRule="auto"/>
        <w:jc w:val="both"/>
        <w:rPr>
          <w:rStyle w:val="Emphasis"/>
          <w:rFonts w:ascii="Times New Roman" w:hAnsi="Times New Roman"/>
          <w:i w:val="0"/>
          <w:sz w:val="24"/>
        </w:rPr>
      </w:pPr>
      <w:r>
        <w:rPr>
          <w:rStyle w:val="Emphasis"/>
          <w:rFonts w:ascii="Times New Roman" w:hAnsi="Times New Roman"/>
          <w:i w:val="0"/>
          <w:sz w:val="24"/>
        </w:rPr>
        <w:t>MCST</w:t>
      </w:r>
      <w:r w:rsidRPr="00414D7F" w:rsidR="00250832">
        <w:rPr>
          <w:rStyle w:val="Emphasis"/>
          <w:rFonts w:ascii="Times New Roman" w:hAnsi="Times New Roman"/>
          <w:i w:val="0"/>
          <w:sz w:val="24"/>
        </w:rPr>
        <w:t xml:space="preserve"> shall acknowledge receipt within </w:t>
      </w:r>
      <w:r w:rsidR="00250832">
        <w:rPr>
          <w:rStyle w:val="Emphasis"/>
          <w:rFonts w:ascii="Times New Roman" w:hAnsi="Times New Roman"/>
          <w:i w:val="0"/>
          <w:sz w:val="24"/>
        </w:rPr>
        <w:t>five</w:t>
      </w:r>
      <w:r w:rsidRPr="00414D7F" w:rsidR="00250832">
        <w:rPr>
          <w:rStyle w:val="Emphasis"/>
          <w:rFonts w:ascii="Times New Roman" w:hAnsi="Times New Roman"/>
          <w:i w:val="0"/>
          <w:sz w:val="24"/>
        </w:rPr>
        <w:t xml:space="preserve"> (</w:t>
      </w:r>
      <w:r w:rsidR="00250832">
        <w:rPr>
          <w:rStyle w:val="Emphasis"/>
          <w:rFonts w:ascii="Times New Roman" w:hAnsi="Times New Roman"/>
          <w:i w:val="0"/>
          <w:sz w:val="24"/>
        </w:rPr>
        <w:t>5</w:t>
      </w:r>
      <w:r w:rsidRPr="00414D7F" w:rsidR="00250832">
        <w:rPr>
          <w:rStyle w:val="Emphasis"/>
          <w:rFonts w:ascii="Times New Roman" w:hAnsi="Times New Roman"/>
          <w:i w:val="0"/>
          <w:sz w:val="24"/>
        </w:rPr>
        <w:t>) working days. The reply will either give such directives as it deems necessary for the furtherance on the project or re-assess the project in its entirety accordingly.</w:t>
      </w:r>
    </w:p>
    <w:p w:rsidRPr="00414D7F" w:rsidR="00250832" w:rsidP="00250832" w:rsidRDefault="00250832" w14:paraId="451DFFCA" w14:textId="77777777">
      <w:pPr>
        <w:spacing w:line="276" w:lineRule="auto"/>
        <w:jc w:val="both"/>
        <w:rPr>
          <w:rStyle w:val="Emphasis"/>
          <w:rFonts w:ascii="Times New Roman" w:hAnsi="Times New Roman"/>
          <w:i w:val="0"/>
          <w:sz w:val="24"/>
        </w:rPr>
      </w:pPr>
    </w:p>
    <w:p w:rsidR="00250832" w:rsidP="00250832" w:rsidRDefault="00250832" w14:paraId="2AEAB0FD"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Failure on the part of the Project Coordinator to respect this obligation may </w:t>
      </w:r>
      <w:r>
        <w:rPr>
          <w:rStyle w:val="Emphasis"/>
          <w:rFonts w:ascii="Times New Roman" w:hAnsi="Times New Roman"/>
          <w:i w:val="0"/>
          <w:sz w:val="24"/>
        </w:rPr>
        <w:t xml:space="preserve">be deemed by </w:t>
      </w:r>
      <w:r w:rsidR="001B5402">
        <w:rPr>
          <w:rStyle w:val="Emphasis"/>
          <w:rFonts w:ascii="Times New Roman" w:hAnsi="Times New Roman"/>
          <w:i w:val="0"/>
          <w:sz w:val="24"/>
        </w:rPr>
        <w:t>MCST</w:t>
      </w:r>
      <w:r>
        <w:rPr>
          <w:rStyle w:val="Emphasis"/>
          <w:rFonts w:ascii="Times New Roman" w:hAnsi="Times New Roman"/>
          <w:i w:val="0"/>
          <w:sz w:val="24"/>
        </w:rPr>
        <w:t xml:space="preserve"> to constitute material non-compliance on the part of the Beneficiary and </w:t>
      </w:r>
      <w:r w:rsidR="001B5402">
        <w:rPr>
          <w:rStyle w:val="Emphasis"/>
          <w:rFonts w:ascii="Times New Roman" w:hAnsi="Times New Roman"/>
          <w:i w:val="0"/>
          <w:sz w:val="24"/>
        </w:rPr>
        <w:t>MCST</w:t>
      </w:r>
      <w:r>
        <w:rPr>
          <w:rStyle w:val="Emphasis"/>
          <w:rFonts w:ascii="Times New Roman" w:hAnsi="Times New Roman"/>
          <w:i w:val="0"/>
          <w:sz w:val="24"/>
        </w:rPr>
        <w:t xml:space="preserve"> may thereafter take such action as is necessary in terms of the Grant Agreement in consequence of such non-compliance.</w:t>
      </w:r>
    </w:p>
    <w:p w:rsidR="00250832" w:rsidP="00250832" w:rsidRDefault="00250832" w14:paraId="0894B421" w14:textId="77777777">
      <w:pPr>
        <w:spacing w:line="276" w:lineRule="auto"/>
        <w:jc w:val="both"/>
        <w:rPr>
          <w:rStyle w:val="Emphasis"/>
          <w:rFonts w:ascii="Times New Roman" w:hAnsi="Times New Roman"/>
          <w:i w:val="0"/>
          <w:sz w:val="24"/>
        </w:rPr>
      </w:pPr>
    </w:p>
    <w:p w:rsidRPr="00414D7F" w:rsidR="00250832" w:rsidP="00250832" w:rsidRDefault="00250832" w14:paraId="4BCEFDC6" w14:textId="77777777">
      <w:pPr>
        <w:spacing w:line="276" w:lineRule="auto"/>
        <w:jc w:val="both"/>
        <w:rPr>
          <w:rStyle w:val="Emphasis"/>
          <w:rFonts w:ascii="Times New Roman" w:hAnsi="Times New Roman"/>
          <w:i w:val="0"/>
          <w:sz w:val="24"/>
        </w:rPr>
      </w:pPr>
    </w:p>
    <w:p w:rsidR="00250832" w:rsidP="00250832" w:rsidRDefault="00250832" w14:paraId="5EEA8013"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If </w:t>
      </w:r>
      <w:proofErr w:type="gramStart"/>
      <w:r w:rsidRPr="00414D7F">
        <w:rPr>
          <w:rStyle w:val="Emphasis"/>
          <w:rFonts w:ascii="Times New Roman" w:hAnsi="Times New Roman"/>
          <w:i w:val="0"/>
          <w:sz w:val="24"/>
        </w:rPr>
        <w:t>during the course of</w:t>
      </w:r>
      <w:proofErr w:type="gramEnd"/>
      <w:r w:rsidRPr="00414D7F">
        <w:rPr>
          <w:rStyle w:val="Emphasis"/>
          <w:rFonts w:ascii="Times New Roman" w:hAnsi="Times New Roman"/>
          <w:i w:val="0"/>
          <w:sz w:val="24"/>
        </w:rPr>
        <w:t xml:space="preserve"> a project a Partner withdraws from the Consortium, the Lead Partner will advise immediately the Unit Director. </w:t>
      </w:r>
      <w:r w:rsidR="001B5402">
        <w:rPr>
          <w:rStyle w:val="Emphasis"/>
          <w:rFonts w:ascii="Times New Roman" w:hAnsi="Times New Roman"/>
          <w:i w:val="0"/>
          <w:sz w:val="24"/>
        </w:rPr>
        <w:t>MCST</w:t>
      </w:r>
      <w:r w:rsidRPr="00414D7F">
        <w:rPr>
          <w:rStyle w:val="Emphasis"/>
          <w:rFonts w:ascii="Times New Roman" w:hAnsi="Times New Roman"/>
          <w:i w:val="0"/>
          <w:sz w:val="24"/>
        </w:rPr>
        <w:t xml:space="preserve"> shall then, at its own discretion either gives such directives as it deems necessary for the reallocation of tasks among the remaining Partners or the nomination of a replacement Partner, for the furtherance on the project or re-assess the proje</w:t>
      </w:r>
      <w:r>
        <w:rPr>
          <w:rStyle w:val="Emphasis"/>
          <w:rFonts w:ascii="Times New Roman" w:hAnsi="Times New Roman"/>
          <w:i w:val="0"/>
          <w:sz w:val="24"/>
        </w:rPr>
        <w:t>ct in its entirety accordingly.</w:t>
      </w:r>
    </w:p>
    <w:p w:rsidRPr="00592C62" w:rsidR="00250832" w:rsidP="00BF2AF8" w:rsidRDefault="00250832" w14:paraId="65404F5D" w14:textId="77777777">
      <w:pPr>
        <w:pStyle w:val="Heading2"/>
        <w:numPr>
          <w:ilvl w:val="1"/>
          <w:numId w:val="49"/>
        </w:numPr>
        <w:rPr>
          <w:rStyle w:val="Emphasis"/>
          <w:rFonts w:ascii="Times New Roman" w:hAnsi="Times New Roman"/>
          <w:i w:val="0"/>
        </w:rPr>
      </w:pPr>
      <w:bookmarkStart w:name="_Toc462661763" w:id="367"/>
      <w:bookmarkStart w:name="_Toc15382767" w:id="368"/>
      <w:r w:rsidRPr="00592C62">
        <w:rPr>
          <w:rStyle w:val="Emphasis"/>
          <w:rFonts w:ascii="Times New Roman" w:hAnsi="Times New Roman"/>
          <w:i w:val="0"/>
        </w:rPr>
        <w:t>Time Extensions</w:t>
      </w:r>
      <w:bookmarkEnd w:id="367"/>
      <w:bookmarkEnd w:id="368"/>
    </w:p>
    <w:p w:rsidRPr="00414D7F" w:rsidR="00250832" w:rsidP="00250832" w:rsidRDefault="00250832" w14:paraId="6F31834A"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Time extension requests are to be submitted in writing to </w:t>
      </w:r>
      <w:r w:rsidR="009125E4">
        <w:rPr>
          <w:rStyle w:val="Emphasis"/>
          <w:rFonts w:ascii="Times New Roman" w:hAnsi="Times New Roman"/>
          <w:i w:val="0"/>
          <w:sz w:val="24"/>
        </w:rPr>
        <w:t>Mr. Stephen Borg</w:t>
      </w:r>
      <w:r w:rsidRPr="00414D7F">
        <w:rPr>
          <w:rStyle w:val="Emphasis"/>
          <w:rFonts w:ascii="Times New Roman" w:hAnsi="Times New Roman"/>
          <w:i w:val="0"/>
          <w:sz w:val="24"/>
        </w:rPr>
        <w:t xml:space="preserve">, who will seek the approval of the Unit Director, by </w:t>
      </w:r>
      <w:r>
        <w:rPr>
          <w:rStyle w:val="Emphasis"/>
          <w:rFonts w:ascii="Times New Roman" w:hAnsi="Times New Roman"/>
          <w:i w:val="0"/>
          <w:sz w:val="24"/>
        </w:rPr>
        <w:t xml:space="preserve">not later than </w:t>
      </w:r>
      <w:r w:rsidRPr="007705D2">
        <w:rPr>
          <w:rStyle w:val="Emphasis"/>
          <w:rFonts w:ascii="Times New Roman" w:hAnsi="Times New Roman"/>
          <w:b/>
          <w:i w:val="0"/>
          <w:sz w:val="24"/>
        </w:rPr>
        <w:t>one (1) month before the original stage end date</w:t>
      </w:r>
      <w:r w:rsidRPr="00414D7F">
        <w:rPr>
          <w:rStyle w:val="Emphasis"/>
          <w:rFonts w:ascii="Times New Roman" w:hAnsi="Times New Roman"/>
          <w:i w:val="0"/>
          <w:sz w:val="24"/>
        </w:rPr>
        <w:t>. Such extensions will be granted at the</w:t>
      </w:r>
      <w:r>
        <w:rPr>
          <w:rStyle w:val="Emphasis"/>
          <w:rFonts w:ascii="Times New Roman" w:hAnsi="Times New Roman"/>
          <w:i w:val="0"/>
          <w:sz w:val="24"/>
        </w:rPr>
        <w:t xml:space="preserve"> sole and unfettered </w:t>
      </w:r>
      <w:r w:rsidRPr="00414D7F">
        <w:rPr>
          <w:rStyle w:val="Emphasis"/>
          <w:rFonts w:ascii="Times New Roman" w:hAnsi="Times New Roman"/>
          <w:i w:val="0"/>
          <w:sz w:val="24"/>
        </w:rPr>
        <w:t xml:space="preserve">discretion of </w:t>
      </w:r>
      <w:r w:rsidR="001B5402">
        <w:rPr>
          <w:rStyle w:val="Emphasis"/>
          <w:rFonts w:ascii="Times New Roman" w:hAnsi="Times New Roman"/>
          <w:i w:val="0"/>
          <w:sz w:val="24"/>
        </w:rPr>
        <w:t>MCST</w:t>
      </w:r>
      <w:r w:rsidRPr="00414D7F">
        <w:rPr>
          <w:rStyle w:val="Emphasis"/>
          <w:rFonts w:ascii="Times New Roman" w:hAnsi="Times New Roman"/>
          <w:i w:val="0"/>
          <w:sz w:val="24"/>
        </w:rPr>
        <w:t xml:space="preserve"> and may only be </w:t>
      </w:r>
      <w:r w:rsidRPr="007705D2">
        <w:rPr>
          <w:rStyle w:val="Emphasis"/>
          <w:rFonts w:ascii="Times New Roman" w:hAnsi="Times New Roman"/>
          <w:b/>
          <w:i w:val="0"/>
          <w:sz w:val="24"/>
        </w:rPr>
        <w:t>up to a maximum of six (6) months per stage</w:t>
      </w:r>
      <w:r w:rsidRPr="00414D7F">
        <w:rPr>
          <w:rStyle w:val="Emphasis"/>
          <w:rFonts w:ascii="Times New Roman" w:hAnsi="Times New Roman"/>
          <w:i w:val="0"/>
          <w:sz w:val="24"/>
        </w:rPr>
        <w:t>.</w:t>
      </w:r>
      <w:r>
        <w:rPr>
          <w:rStyle w:val="Emphasis"/>
          <w:rFonts w:ascii="Times New Roman" w:hAnsi="Times New Roman"/>
          <w:i w:val="0"/>
          <w:sz w:val="24"/>
        </w:rPr>
        <w:t xml:space="preserve"> Provided that the fact that </w:t>
      </w:r>
      <w:r w:rsidR="001B5402">
        <w:rPr>
          <w:rStyle w:val="Emphasis"/>
          <w:rFonts w:ascii="Times New Roman" w:hAnsi="Times New Roman"/>
          <w:i w:val="0"/>
          <w:sz w:val="24"/>
        </w:rPr>
        <w:t>MCST</w:t>
      </w:r>
      <w:r>
        <w:rPr>
          <w:rStyle w:val="Emphasis"/>
          <w:rFonts w:ascii="Times New Roman" w:hAnsi="Times New Roman"/>
          <w:i w:val="0"/>
          <w:sz w:val="24"/>
        </w:rPr>
        <w:t xml:space="preserve"> will have accepted a request for an extension in one stage will not in any manner bind or be interpreted as binding </w:t>
      </w:r>
      <w:r w:rsidR="001B5402">
        <w:rPr>
          <w:rStyle w:val="Emphasis"/>
          <w:rFonts w:ascii="Times New Roman" w:hAnsi="Times New Roman"/>
          <w:i w:val="0"/>
          <w:sz w:val="24"/>
        </w:rPr>
        <w:t>MCST</w:t>
      </w:r>
      <w:r>
        <w:rPr>
          <w:rStyle w:val="Emphasis"/>
          <w:rFonts w:ascii="Times New Roman" w:hAnsi="Times New Roman"/>
          <w:i w:val="0"/>
          <w:sz w:val="24"/>
        </w:rPr>
        <w:t xml:space="preserve"> to accept a request for an extension in another stage.</w:t>
      </w:r>
      <w:r w:rsidRPr="00414D7F">
        <w:rPr>
          <w:rStyle w:val="Emphasis"/>
          <w:rFonts w:ascii="Times New Roman" w:hAnsi="Times New Roman"/>
          <w:i w:val="0"/>
          <w:sz w:val="24"/>
        </w:rPr>
        <w:t xml:space="preserve"> </w:t>
      </w:r>
    </w:p>
    <w:p w:rsidRPr="00414D7F" w:rsidR="00250832" w:rsidP="00250832" w:rsidRDefault="00250832" w14:paraId="5986AC49" w14:textId="77777777">
      <w:pPr>
        <w:pStyle w:val="Heading2"/>
        <w:rPr>
          <w:rStyle w:val="Emphasis"/>
          <w:rFonts w:ascii="Times New Roman" w:hAnsi="Times New Roman"/>
          <w:i w:val="0"/>
        </w:rPr>
      </w:pPr>
      <w:bookmarkStart w:name="_Toc309039208" w:id="369"/>
      <w:bookmarkStart w:name="_Toc424864087" w:id="370"/>
      <w:bookmarkStart w:name="_Toc425162402" w:id="371"/>
      <w:bookmarkStart w:name="_Toc462661764" w:id="372"/>
      <w:bookmarkStart w:name="_Toc15382768" w:id="373"/>
      <w:r w:rsidRPr="00414D7F">
        <w:rPr>
          <w:rStyle w:val="Emphasis"/>
          <w:rFonts w:ascii="Times New Roman" w:hAnsi="Times New Roman"/>
          <w:i w:val="0"/>
        </w:rPr>
        <w:t>Default</w:t>
      </w:r>
      <w:bookmarkEnd w:id="369"/>
      <w:bookmarkEnd w:id="370"/>
      <w:bookmarkEnd w:id="371"/>
      <w:bookmarkEnd w:id="372"/>
      <w:bookmarkEnd w:id="373"/>
    </w:p>
    <w:p w:rsidRPr="00414D7F" w:rsidR="00250832" w:rsidP="00250832" w:rsidRDefault="00250832" w14:paraId="1E8C56D8"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If the implementation of a project becomes impossible or if the Partners fail to implement it, </w:t>
      </w:r>
      <w:r w:rsidR="001B5402">
        <w:rPr>
          <w:rStyle w:val="Emphasis"/>
          <w:rFonts w:ascii="Times New Roman" w:hAnsi="Times New Roman"/>
          <w:i w:val="0"/>
          <w:sz w:val="24"/>
        </w:rPr>
        <w:t>MCST</w:t>
      </w:r>
      <w:r w:rsidRPr="00414D7F">
        <w:rPr>
          <w:rStyle w:val="Emphasis"/>
          <w:rFonts w:ascii="Times New Roman" w:hAnsi="Times New Roman"/>
          <w:i w:val="0"/>
          <w:sz w:val="24"/>
        </w:rPr>
        <w:t xml:space="preserve"> shall be entitled to </w:t>
      </w:r>
      <w:r>
        <w:rPr>
          <w:rStyle w:val="Emphasis"/>
          <w:rFonts w:ascii="Times New Roman" w:hAnsi="Times New Roman"/>
          <w:i w:val="0"/>
          <w:sz w:val="24"/>
        </w:rPr>
        <w:t xml:space="preserve">take any action it deems necessary, including, but not limited to, the withdrawal of </w:t>
      </w:r>
      <w:r w:rsidRPr="00414D7F">
        <w:rPr>
          <w:rStyle w:val="Emphasis"/>
          <w:rFonts w:ascii="Times New Roman" w:hAnsi="Times New Roman"/>
          <w:i w:val="0"/>
          <w:sz w:val="24"/>
        </w:rPr>
        <w:t>funding for the project and</w:t>
      </w:r>
      <w:r>
        <w:rPr>
          <w:rStyle w:val="Emphasis"/>
          <w:rFonts w:ascii="Times New Roman" w:hAnsi="Times New Roman"/>
          <w:i w:val="0"/>
          <w:sz w:val="24"/>
        </w:rPr>
        <w:t xml:space="preserve"> the collection of </w:t>
      </w:r>
      <w:r w:rsidRPr="00414D7F">
        <w:rPr>
          <w:rStyle w:val="Emphasis"/>
          <w:rFonts w:ascii="Times New Roman" w:hAnsi="Times New Roman"/>
          <w:i w:val="0"/>
          <w:sz w:val="24"/>
        </w:rPr>
        <w:t>refunds of money already paid out.</w:t>
      </w:r>
      <w:r>
        <w:rPr>
          <w:rStyle w:val="Emphasis"/>
          <w:rFonts w:ascii="Times New Roman" w:hAnsi="Times New Roman"/>
          <w:i w:val="0"/>
          <w:sz w:val="24"/>
        </w:rPr>
        <w:t xml:space="preserve"> A similar course of action may be followed if a project is in default as a result of not meeting one or more of its obligations. However, </w:t>
      </w:r>
      <w:r w:rsidR="001B5402">
        <w:rPr>
          <w:rStyle w:val="Emphasis"/>
          <w:rFonts w:ascii="Times New Roman" w:hAnsi="Times New Roman"/>
          <w:i w:val="0"/>
          <w:sz w:val="24"/>
        </w:rPr>
        <w:t>MCST</w:t>
      </w:r>
      <w:r>
        <w:rPr>
          <w:rStyle w:val="Emphasis"/>
          <w:rFonts w:ascii="Times New Roman" w:hAnsi="Times New Roman"/>
          <w:i w:val="0"/>
          <w:sz w:val="24"/>
        </w:rPr>
        <w:t xml:space="preserve"> will provide a maximum of two notices indicating a rectification period of one month each. </w:t>
      </w:r>
    </w:p>
    <w:p w:rsidRPr="00414D7F" w:rsidR="00250832" w:rsidP="00250832" w:rsidRDefault="00250832" w14:paraId="08EC6CA5" w14:textId="77777777">
      <w:pPr>
        <w:spacing w:line="276" w:lineRule="auto"/>
        <w:jc w:val="both"/>
        <w:rPr>
          <w:rStyle w:val="Emphasis"/>
          <w:rFonts w:ascii="Times New Roman" w:hAnsi="Times New Roman"/>
          <w:i w:val="0"/>
          <w:sz w:val="24"/>
        </w:rPr>
      </w:pPr>
    </w:p>
    <w:p w:rsidRPr="00414D7F" w:rsidR="00250832" w:rsidP="00250832" w:rsidRDefault="00250832" w14:paraId="7110B70D" w14:textId="77777777">
      <w:pPr>
        <w:spacing w:line="276" w:lineRule="auto"/>
        <w:jc w:val="both"/>
        <w:rPr>
          <w:rStyle w:val="Emphasis"/>
          <w:rFonts w:ascii="Times New Roman" w:hAnsi="Times New Roman"/>
          <w:i w:val="0"/>
          <w:sz w:val="24"/>
        </w:rPr>
      </w:pPr>
      <w:bookmarkStart w:name="_Toc309039209" w:id="374"/>
      <w:bookmarkStart w:name="_Toc424864088" w:id="375"/>
      <w:bookmarkStart w:name="_Toc425162403" w:id="376"/>
    </w:p>
    <w:p w:rsidRPr="00414D7F" w:rsidR="00250832" w:rsidP="00250832" w:rsidRDefault="00250832" w14:paraId="294B6802" w14:textId="77777777">
      <w:pPr>
        <w:pStyle w:val="Heading1"/>
        <w:rPr>
          <w:rStyle w:val="Emphasis"/>
          <w:rFonts w:ascii="Times New Roman" w:hAnsi="Times New Roman"/>
          <w:i w:val="0"/>
          <w:sz w:val="24"/>
        </w:rPr>
      </w:pPr>
      <w:bookmarkStart w:name="_Toc462661765" w:id="377"/>
      <w:bookmarkStart w:name="_Toc15382769" w:id="378"/>
      <w:r w:rsidRPr="00414D7F">
        <w:rPr>
          <w:rStyle w:val="Emphasis"/>
          <w:rFonts w:ascii="Times New Roman" w:hAnsi="Times New Roman"/>
          <w:i w:val="0"/>
          <w:sz w:val="24"/>
        </w:rPr>
        <w:t>Interpretation of Rules</w:t>
      </w:r>
      <w:bookmarkEnd w:id="374"/>
      <w:bookmarkEnd w:id="375"/>
      <w:bookmarkEnd w:id="376"/>
      <w:bookmarkEnd w:id="377"/>
      <w:bookmarkEnd w:id="378"/>
    </w:p>
    <w:p w:rsidR="00250832" w:rsidP="00250832" w:rsidRDefault="00250832" w14:paraId="4CE1D8FC"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This document endeavours to establish comprehensive and unambiguous rules governing participation in the FUSION R&amp;I Technology Development Programme. However, should circumstances arise where the rules are inadequate, unclear, and ambiguous or conflicting, </w:t>
      </w:r>
      <w:r w:rsidR="001B5402">
        <w:rPr>
          <w:rStyle w:val="Emphasis"/>
          <w:rFonts w:ascii="Times New Roman" w:hAnsi="Times New Roman"/>
          <w:i w:val="0"/>
          <w:sz w:val="24"/>
        </w:rPr>
        <w:lastRenderedPageBreak/>
        <w:t>MCST</w:t>
      </w:r>
      <w:r w:rsidRPr="00414D7F">
        <w:rPr>
          <w:rStyle w:val="Emphasis"/>
          <w:rFonts w:ascii="Times New Roman" w:hAnsi="Times New Roman"/>
          <w:i w:val="0"/>
          <w:sz w:val="24"/>
        </w:rPr>
        <w:t xml:space="preserve"> shall exercise its discretion in the interpretation of the rules or will extrapolate the rules as necessary through the setting up of ad hoc committees.</w:t>
      </w:r>
    </w:p>
    <w:p w:rsidR="00BB64CD" w:rsidRDefault="00BB64CD" w14:paraId="5F303068" w14:textId="77777777">
      <w:pPr>
        <w:spacing w:after="200" w:line="276" w:lineRule="auto"/>
        <w:rPr>
          <w:rStyle w:val="Emphasis"/>
          <w:rFonts w:ascii="Times New Roman" w:hAnsi="Times New Roman"/>
          <w:bCs/>
          <w:i w:val="0"/>
          <w:kern w:val="32"/>
          <w:sz w:val="32"/>
          <w:szCs w:val="28"/>
        </w:rPr>
      </w:pPr>
      <w:bookmarkStart w:name="_Toc462661766" w:id="379"/>
      <w:bookmarkStart w:name="_Toc15382770" w:id="380"/>
      <w:r>
        <w:rPr>
          <w:rStyle w:val="Emphasis"/>
          <w:rFonts w:ascii="Times New Roman" w:hAnsi="Times New Roman"/>
          <w:b/>
          <w:i w:val="0"/>
          <w:sz w:val="32"/>
        </w:rPr>
        <w:br w:type="page"/>
      </w:r>
    </w:p>
    <w:p w:rsidR="00250832" w:rsidP="00250832" w:rsidRDefault="00250832" w14:paraId="0EB8FBB4" w14:textId="352D86C8">
      <w:pPr>
        <w:pStyle w:val="Heading1"/>
        <w:numPr>
          <w:ilvl w:val="0"/>
          <w:numId w:val="0"/>
        </w:numPr>
        <w:ind w:left="432"/>
        <w:jc w:val="center"/>
        <w:rPr>
          <w:rStyle w:val="Emphasis"/>
          <w:rFonts w:ascii="Times New Roman" w:hAnsi="Times New Roman"/>
          <w:b w:val="0"/>
          <w:i w:val="0"/>
          <w:sz w:val="32"/>
        </w:rPr>
      </w:pPr>
      <w:r w:rsidRPr="00EF4B82">
        <w:rPr>
          <w:rStyle w:val="Emphasis"/>
          <w:rFonts w:ascii="Times New Roman" w:hAnsi="Times New Roman"/>
          <w:b w:val="0"/>
          <w:i w:val="0"/>
          <w:sz w:val="32"/>
        </w:rPr>
        <w:lastRenderedPageBreak/>
        <w:t>ANNEX ONE</w:t>
      </w:r>
      <w:bookmarkEnd w:id="379"/>
      <w:bookmarkEnd w:id="380"/>
    </w:p>
    <w:p w:rsidRPr="00774776" w:rsidR="00774776" w:rsidP="00774776" w:rsidRDefault="00774776" w14:paraId="2E986C44" w14:textId="287E3CBA">
      <w:pPr>
        <w:pStyle w:val="BodyText"/>
      </w:pPr>
      <w:r>
        <w:rPr>
          <w:noProof/>
        </w:rPr>
        <w:drawing>
          <wp:anchor distT="0" distB="0" distL="114300" distR="114300" simplePos="0" relativeHeight="251659264" behindDoc="0" locked="0" layoutInCell="1" allowOverlap="1" wp14:anchorId="0DEC851D" wp14:editId="7768AC44">
            <wp:simplePos x="0" y="0"/>
            <wp:positionH relativeFrom="margin">
              <wp:align>center</wp:align>
            </wp:positionH>
            <wp:positionV relativeFrom="margin">
              <wp:align>center</wp:align>
            </wp:positionV>
            <wp:extent cx="5724525" cy="57150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4525" cy="5715000"/>
                    </a:xfrm>
                    <a:prstGeom prst="rect">
                      <a:avLst/>
                    </a:prstGeom>
                    <a:noFill/>
                    <a:ln>
                      <a:noFill/>
                    </a:ln>
                  </pic:spPr>
                </pic:pic>
              </a:graphicData>
            </a:graphic>
          </wp:anchor>
        </w:drawing>
      </w:r>
      <w:r w:rsidR="0BD9D332">
        <w:rPr/>
        <w:t/>
      </w:r>
    </w:p>
    <w:sectPr w:rsidRPr="00774776" w:rsidR="00774776" w:rsidSect="0000106D">
      <w:pgSz w:w="11906" w:h="16838" w:orient="portrait" w:code="9"/>
      <w:pgMar w:top="1588" w:right="1440" w:bottom="1418" w:left="1440"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D35" w:rsidP="00250832" w:rsidRDefault="003E6D35" w14:paraId="695235B8" w14:textId="77777777">
      <w:r>
        <w:separator/>
      </w:r>
    </w:p>
  </w:endnote>
  <w:endnote w:type="continuationSeparator" w:id="0">
    <w:p w:rsidR="003E6D35" w:rsidP="00250832" w:rsidRDefault="003E6D35" w14:paraId="67FDB39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80380E" w:rsidR="003E6D35" w:rsidRDefault="003E6D35" w14:paraId="1829FAF3" w14:textId="77777777">
    <w:pPr>
      <w:pStyle w:val="Footer"/>
      <w:jc w:val="center"/>
      <w:rPr>
        <w:rFonts w:ascii="Times New Roman" w:hAnsi="Times New Roman"/>
        <w:caps/>
        <w:noProof/>
        <w:color w:val="5B9BD5"/>
      </w:rPr>
    </w:pPr>
    <w:r w:rsidRPr="0080380E">
      <w:rPr>
        <w:rFonts w:ascii="Times New Roman" w:hAnsi="Times New Roman"/>
        <w:caps/>
        <w:color w:val="5B9BD5"/>
      </w:rPr>
      <w:fldChar w:fldCharType="begin"/>
    </w:r>
    <w:r w:rsidRPr="0080380E">
      <w:rPr>
        <w:rFonts w:ascii="Times New Roman" w:hAnsi="Times New Roman"/>
        <w:caps/>
        <w:color w:val="5B9BD5"/>
      </w:rPr>
      <w:instrText xml:space="preserve"> PAGE   \* MERGEFORMAT </w:instrText>
    </w:r>
    <w:r w:rsidRPr="0080380E">
      <w:rPr>
        <w:rFonts w:ascii="Times New Roman" w:hAnsi="Times New Roman"/>
        <w:caps/>
        <w:color w:val="5B9BD5"/>
      </w:rPr>
      <w:fldChar w:fldCharType="separate"/>
    </w:r>
    <w:r>
      <w:rPr>
        <w:rFonts w:ascii="Times New Roman" w:hAnsi="Times New Roman"/>
        <w:caps/>
        <w:noProof/>
        <w:color w:val="5B9BD5"/>
      </w:rPr>
      <w:t>39</w:t>
    </w:r>
    <w:r w:rsidRPr="0080380E">
      <w:rPr>
        <w:rFonts w:ascii="Times New Roman" w:hAnsi="Times New Roman"/>
        <w:caps/>
        <w:noProof/>
        <w:color w:val="5B9BD5"/>
      </w:rPr>
      <w:fldChar w:fldCharType="end"/>
    </w:r>
  </w:p>
  <w:p w:rsidR="003E6D35" w:rsidRDefault="003E6D35" w14:paraId="1D8D024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D35" w:rsidP="00250832" w:rsidRDefault="003E6D35" w14:paraId="1E5FD5C0" w14:textId="77777777">
      <w:r>
        <w:separator/>
      </w:r>
    </w:p>
  </w:footnote>
  <w:footnote w:type="continuationSeparator" w:id="0">
    <w:p w:rsidR="003E6D35" w:rsidP="00250832" w:rsidRDefault="003E6D35" w14:paraId="2A6CDD43" w14:textId="77777777">
      <w:r>
        <w:continuationSeparator/>
      </w:r>
    </w:p>
  </w:footnote>
  <w:footnote w:id="1">
    <w:p w:rsidRPr="00452131" w:rsidR="003E6D35" w:rsidRDefault="003E6D35" w14:paraId="508E9595" w14:textId="1F8BCFB4">
      <w:pPr>
        <w:pStyle w:val="FootnoteText"/>
        <w:rPr>
          <w:sz w:val="16"/>
          <w:szCs w:val="16"/>
        </w:rPr>
      </w:pPr>
      <w:r w:rsidRPr="00452131">
        <w:rPr>
          <w:rStyle w:val="FootnoteReference"/>
          <w:sz w:val="16"/>
          <w:szCs w:val="16"/>
        </w:rPr>
        <w:footnoteRef/>
      </w:r>
      <w:r w:rsidRPr="00452131">
        <w:rPr>
          <w:sz w:val="16"/>
          <w:szCs w:val="16"/>
        </w:rPr>
        <w:t xml:space="preserve"> The relevant Appendix to the application should be completed by each partner.</w:t>
      </w:r>
    </w:p>
  </w:footnote>
  <w:footnote w:id="2">
    <w:p w:rsidRPr="00BB64CD" w:rsidR="003E6D35" w:rsidRDefault="003E6D35" w14:paraId="7E3EFDF0" w14:textId="2ECD3C18">
      <w:pPr>
        <w:pStyle w:val="FootnoteText"/>
        <w:rPr>
          <w:rFonts w:ascii="Times New Roman" w:hAnsi="Times New Roman"/>
        </w:rPr>
      </w:pPr>
      <w:r w:rsidRPr="00BB64CD">
        <w:rPr>
          <w:rStyle w:val="FootnoteReference"/>
          <w:rFonts w:ascii="Times New Roman" w:hAnsi="Times New Roman"/>
        </w:rPr>
        <w:footnoteRef/>
      </w:r>
      <w:r w:rsidRPr="00BB64CD">
        <w:rPr>
          <w:rFonts w:ascii="Times New Roman" w:hAnsi="Times New Roman"/>
        </w:rPr>
        <w:t xml:space="preserve"> </w:t>
      </w:r>
      <w:r w:rsidRPr="00BB64CD">
        <w:rPr>
          <w:rStyle w:val="Emphasis"/>
          <w:rFonts w:ascii="Times New Roman" w:hAnsi="Times New Roman"/>
          <w:i w:val="0"/>
        </w:rPr>
        <w:t>The term ‘senior researcher’ is to be used for a postdoctoral researcher with a specialist and high level of local and international experience in the field. Individuals possessing a high level of experience in industry can still be considered. The applicant is to confirm this judgement with MCST well in advance of submitting the application form.</w:t>
      </w:r>
    </w:p>
  </w:footnote>
  <w:footnote w:id="3">
    <w:p w:rsidR="003E6D35" w:rsidRDefault="003E6D35" w14:paraId="310266A5" w14:textId="05C3F9E9">
      <w:pPr>
        <w:pStyle w:val="FootnoteText"/>
      </w:pPr>
      <w:r w:rsidRPr="00BB64CD">
        <w:rPr>
          <w:rStyle w:val="FootnoteReference"/>
          <w:rFonts w:ascii="Times New Roman" w:hAnsi="Times New Roman"/>
        </w:rPr>
        <w:footnoteRef/>
      </w:r>
      <w:r w:rsidRPr="00BB64CD">
        <w:rPr>
          <w:rFonts w:ascii="Times New Roman" w:hAnsi="Times New Roman"/>
        </w:rPr>
        <w:t xml:space="preserve"> </w:t>
      </w:r>
      <w:r w:rsidRPr="00BB64CD">
        <w:rPr>
          <w:rStyle w:val="Emphasis"/>
          <w:rFonts w:ascii="Times New Roman" w:hAnsi="Times New Roman"/>
          <w:i w:val="0"/>
        </w:rPr>
        <w:t>The</w:t>
      </w:r>
      <w:r w:rsidRPr="004A3F9B">
        <w:rPr>
          <w:rStyle w:val="Emphasis"/>
          <w:rFonts w:ascii="Times New Roman" w:hAnsi="Times New Roman"/>
          <w:i w:val="0"/>
        </w:rPr>
        <w:t xml:space="preserve"> term ‘researcher’ is to be used for a Bachelor’s, Master’s or a Ph.D. degree holder and hence the hourly rate should be equivalent to the degree held by the relevant individual.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3E6D35" w:rsidRDefault="003E6D35" w14:paraId="1401C22E" w14:textId="77777777">
    <w:pPr>
      <w:pStyle w:val="Header"/>
    </w:pPr>
    <w:r>
      <w:rPr>
        <w:noProof/>
        <w:lang w:eastAsia="en-GB"/>
      </w:rPr>
      <w:drawing>
        <wp:anchor distT="0" distB="0" distL="114300" distR="114300" simplePos="0" relativeHeight="251664384" behindDoc="0" locked="0" layoutInCell="1" allowOverlap="1" wp14:anchorId="5BF11474" wp14:editId="4AAA7E68">
          <wp:simplePos x="0" y="0"/>
          <wp:positionH relativeFrom="column">
            <wp:posOffset>4257040</wp:posOffset>
          </wp:positionH>
          <wp:positionV relativeFrom="paragraph">
            <wp:posOffset>-304800</wp:posOffset>
          </wp:positionV>
          <wp:extent cx="1800225" cy="748665"/>
          <wp:effectExtent l="0" t="0" r="9525" b="0"/>
          <wp:wrapThrough wrapText="bothSides">
            <wp:wrapPolygon edited="0">
              <wp:start x="0" y="0"/>
              <wp:lineTo x="0" y="20885"/>
              <wp:lineTo x="21486" y="20885"/>
              <wp:lineTo x="21486" y="0"/>
              <wp:lineTo x="0" y="0"/>
            </wp:wrapPolygon>
          </wp:wrapThrough>
          <wp:docPr id="8" name="Picture 8" descr="C:\Users\mcini01\AppData\Local\Microsoft\Windows\INetCache\Content.Word\Segretarjat Servizzi FInanzjarji Logo 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cini01\AppData\Local\Microsoft\Windows\INetCache\Content.Word\Segretarjat Servizzi FInanzjarji Logo EN[1].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4023" t="19231" r="3656" b="8791"/>
                  <a:stretch/>
                </pic:blipFill>
                <pic:spPr bwMode="auto">
                  <a:xfrm>
                    <a:off x="0" y="0"/>
                    <a:ext cx="1800225" cy="74866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en-GB"/>
      </w:rPr>
      <w:drawing>
        <wp:anchor distT="0" distB="0" distL="114300" distR="114300" simplePos="0" relativeHeight="251662336" behindDoc="0" locked="0" layoutInCell="1" allowOverlap="1" wp14:anchorId="09C03493" wp14:editId="2DADA83F">
          <wp:simplePos x="0" y="0"/>
          <wp:positionH relativeFrom="column">
            <wp:posOffset>2524125</wp:posOffset>
          </wp:positionH>
          <wp:positionV relativeFrom="paragraph">
            <wp:posOffset>-317500</wp:posOffset>
          </wp:positionV>
          <wp:extent cx="1371864" cy="759988"/>
          <wp:effectExtent l="0" t="0" r="0" b="2540"/>
          <wp:wrapThrough wrapText="bothSides">
            <wp:wrapPolygon edited="0">
              <wp:start x="0" y="0"/>
              <wp:lineTo x="0" y="21130"/>
              <wp:lineTo x="21300" y="21130"/>
              <wp:lineTo x="21300" y="0"/>
              <wp:lineTo x="0" y="0"/>
            </wp:wrapPolygon>
          </wp:wrapThrough>
          <wp:docPr id="5" name="Picture 5" descr="C:\Users\mcini01\AppData\Local\Microsoft\Windows\INetCache\Content.Word\FUSION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ini01\AppData\Local\Microsoft\Windows\INetCache\Content.Word\FUSION NEW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864" cy="759988"/>
                  </a:xfrm>
                  <a:prstGeom prst="rect">
                    <a:avLst/>
                  </a:prstGeom>
                  <a:noFill/>
                  <a:ln>
                    <a:noFill/>
                  </a:ln>
                </pic:spPr>
              </pic:pic>
            </a:graphicData>
          </a:graphic>
        </wp:anchor>
      </w:drawing>
    </w:r>
    <w:r>
      <w:rPr>
        <w:noProof/>
        <w:lang w:eastAsia="en-GB"/>
      </w:rPr>
      <w:drawing>
        <wp:anchor distT="0" distB="0" distL="114300" distR="114300" simplePos="0" relativeHeight="251663360" behindDoc="0" locked="0" layoutInCell="1" allowOverlap="1" wp14:anchorId="7A1C3F3E" wp14:editId="28B31CDE">
          <wp:simplePos x="0" y="0"/>
          <wp:positionH relativeFrom="column">
            <wp:posOffset>-381000</wp:posOffset>
          </wp:positionH>
          <wp:positionV relativeFrom="paragraph">
            <wp:posOffset>-251460</wp:posOffset>
          </wp:positionV>
          <wp:extent cx="2381250" cy="707099"/>
          <wp:effectExtent l="0" t="0" r="0" b="0"/>
          <wp:wrapThrough wrapText="bothSides">
            <wp:wrapPolygon edited="0">
              <wp:start x="0" y="0"/>
              <wp:lineTo x="0" y="20960"/>
              <wp:lineTo x="21427" y="20960"/>
              <wp:lineTo x="21427" y="0"/>
              <wp:lineTo x="0" y="0"/>
            </wp:wrapPolygon>
          </wp:wrapThrough>
          <wp:docPr id="7" name="Picture 7" descr="C:\Users\mcini01\AppData\Local\Microsoft\Windows\INetCache\Content.Word\logo hor.jpg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cini01\AppData\Local\Microsoft\Windows\INetCache\Content.Word\logo hor.jpg col.jpg"/>
                  <pic:cNvPicPr>
                    <a:picLocks noChangeAspect="1" noChangeArrowheads="1"/>
                  </pic:cNvPicPr>
                </pic:nvPicPr>
                <pic:blipFill rotWithShape="1">
                  <a:blip r:embed="rId3">
                    <a:extLst>
                      <a:ext uri="{28A0092B-C50C-407E-A947-70E740481C1C}">
                        <a14:useLocalDpi xmlns:a14="http://schemas.microsoft.com/office/drawing/2010/main" val="0"/>
                      </a:ext>
                    </a:extLst>
                  </a:blip>
                  <a:srcRect l="2990" t="30118" r="3655" b="30588"/>
                  <a:stretch/>
                </pic:blipFill>
                <pic:spPr bwMode="auto">
                  <a:xfrm>
                    <a:off x="0" y="0"/>
                    <a:ext cx="2381250" cy="707099"/>
                  </a:xfrm>
                  <a:prstGeom prst="rect">
                    <a:avLst/>
                  </a:prstGeom>
                  <a:noFill/>
                  <a:ln>
                    <a:noFill/>
                  </a:ln>
                  <a:extLst>
                    <a:ext uri="{53640926-AAD7-44D8-BBD7-CCE9431645EC}">
                      <a14:shadowObscured xmlns:a14="http://schemas.microsoft.com/office/drawing/2010/main"/>
                    </a:ext>
                  </a:extLst>
                </pic:spPr>
              </pic:pic>
            </a:graphicData>
          </a:graphic>
        </wp:anchor>
      </w:drawing>
    </w:r>
    <w:r w:rsidR="0BD9D332">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DE03F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multilevel"/>
    <w:tmpl w:val="F60010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DDA0CB4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hybridMultilevel"/>
    <w:tmpl w:val="8A205AA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multilevel"/>
    <w:tmpl w:val="EAC668A0"/>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multilevel"/>
    <w:tmpl w:val="ACCA5428"/>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multilevel"/>
    <w:tmpl w:val="C35E98A6"/>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hybridMultilevel"/>
    <w:tmpl w:val="A3B0369E"/>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hybridMultilevel"/>
    <w:tmpl w:val="36EA00C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hybridMultilevel"/>
    <w:tmpl w:val="39FCF94C"/>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1B80FDD"/>
    <w:multiLevelType w:val="hybridMultilevel"/>
    <w:tmpl w:val="8E782C50"/>
    <w:lvl w:ilvl="0" w:tplc="0809000D">
      <w:start w:val="1"/>
      <w:numFmt w:val="bullet"/>
      <w:lvlText w:val=""/>
      <w:lvlJc w:val="left"/>
      <w:pPr>
        <w:ind w:left="720" w:hanging="360"/>
      </w:pPr>
      <w:rPr>
        <w:rFonts w:hint="default" w:ascii="Wingdings" w:hAnsi="Wingdings"/>
      </w:rPr>
    </w:lvl>
    <w:lvl w:ilvl="1" w:tplc="08090003">
      <w:start w:val="1"/>
      <w:numFmt w:val="bullet"/>
      <w:lvlText w:val="o"/>
      <w:lvlJc w:val="left"/>
      <w:pPr>
        <w:ind w:left="1440" w:hanging="360"/>
      </w:pPr>
      <w:rPr>
        <w:rFonts w:hint="default" w:ascii="Courier New" w:hAnsi="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rPr>
    </w:lvl>
    <w:lvl w:ilvl="8" w:tplc="08090005">
      <w:start w:val="1"/>
      <w:numFmt w:val="bullet"/>
      <w:lvlText w:val=""/>
      <w:lvlJc w:val="left"/>
      <w:pPr>
        <w:ind w:left="6480" w:hanging="360"/>
      </w:pPr>
      <w:rPr>
        <w:rFonts w:hint="default" w:ascii="Wingdings" w:hAnsi="Wingdings"/>
      </w:rPr>
    </w:lvl>
  </w:abstractNum>
  <w:abstractNum w:abstractNumId="11" w15:restartNumberingAfterBreak="0">
    <w:nsid w:val="0B4A4A7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B4F7B7D"/>
    <w:multiLevelType w:val="hybridMultilevel"/>
    <w:tmpl w:val="B8F8AFF4"/>
    <w:lvl w:ilvl="0" w:tplc="08090001">
      <w:start w:val="1"/>
      <w:numFmt w:val="bullet"/>
      <w:lvlText w:val=""/>
      <w:lvlJc w:val="left"/>
      <w:pPr>
        <w:ind w:left="720" w:hanging="720"/>
      </w:pPr>
      <w:rPr>
        <w:rFonts w:hint="default" w:ascii="Symbol" w:hAnsi="Symbo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0B8E7B19"/>
    <w:multiLevelType w:val="hybridMultilevel"/>
    <w:tmpl w:val="5EFC6A68"/>
    <w:lvl w:ilvl="0" w:tplc="813C3A14">
      <w:numFmt w:val="bullet"/>
      <w:lvlText w:val="-"/>
      <w:lvlJc w:val="left"/>
      <w:pPr>
        <w:ind w:left="720" w:hanging="360"/>
      </w:pPr>
      <w:rPr>
        <w:rFonts w:hint="default" w:ascii="Times New Roman" w:hAnsi="Times New Roman"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17A95751"/>
    <w:multiLevelType w:val="hybridMultilevel"/>
    <w:tmpl w:val="1D582F24"/>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1882621F"/>
    <w:multiLevelType w:val="hybridMultilevel"/>
    <w:tmpl w:val="160AC628"/>
    <w:lvl w:ilvl="0" w:tplc="08090001">
      <w:start w:val="1"/>
      <w:numFmt w:val="bullet"/>
      <w:lvlText w:val=""/>
      <w:lvlJc w:val="left"/>
      <w:pPr>
        <w:ind w:left="1429" w:hanging="360"/>
      </w:pPr>
      <w:rPr>
        <w:rFonts w:hint="default" w:ascii="Symbol" w:hAnsi="Symbol"/>
      </w:rPr>
    </w:lvl>
    <w:lvl w:ilvl="1" w:tplc="08090003" w:tentative="1">
      <w:start w:val="1"/>
      <w:numFmt w:val="bullet"/>
      <w:lvlText w:val="o"/>
      <w:lvlJc w:val="left"/>
      <w:pPr>
        <w:ind w:left="2149" w:hanging="360"/>
      </w:pPr>
      <w:rPr>
        <w:rFonts w:hint="default" w:ascii="Courier New" w:hAnsi="Courier New" w:cs="Courier New"/>
      </w:rPr>
    </w:lvl>
    <w:lvl w:ilvl="2" w:tplc="08090005" w:tentative="1">
      <w:start w:val="1"/>
      <w:numFmt w:val="bullet"/>
      <w:lvlText w:val=""/>
      <w:lvlJc w:val="left"/>
      <w:pPr>
        <w:ind w:left="2869" w:hanging="360"/>
      </w:pPr>
      <w:rPr>
        <w:rFonts w:hint="default" w:ascii="Wingdings" w:hAnsi="Wingdings"/>
      </w:rPr>
    </w:lvl>
    <w:lvl w:ilvl="3" w:tplc="08090001" w:tentative="1">
      <w:start w:val="1"/>
      <w:numFmt w:val="bullet"/>
      <w:lvlText w:val=""/>
      <w:lvlJc w:val="left"/>
      <w:pPr>
        <w:ind w:left="3589" w:hanging="360"/>
      </w:pPr>
      <w:rPr>
        <w:rFonts w:hint="default" w:ascii="Symbol" w:hAnsi="Symbol"/>
      </w:rPr>
    </w:lvl>
    <w:lvl w:ilvl="4" w:tplc="08090003" w:tentative="1">
      <w:start w:val="1"/>
      <w:numFmt w:val="bullet"/>
      <w:lvlText w:val="o"/>
      <w:lvlJc w:val="left"/>
      <w:pPr>
        <w:ind w:left="4309" w:hanging="360"/>
      </w:pPr>
      <w:rPr>
        <w:rFonts w:hint="default" w:ascii="Courier New" w:hAnsi="Courier New" w:cs="Courier New"/>
      </w:rPr>
    </w:lvl>
    <w:lvl w:ilvl="5" w:tplc="08090005" w:tentative="1">
      <w:start w:val="1"/>
      <w:numFmt w:val="bullet"/>
      <w:lvlText w:val=""/>
      <w:lvlJc w:val="left"/>
      <w:pPr>
        <w:ind w:left="5029" w:hanging="360"/>
      </w:pPr>
      <w:rPr>
        <w:rFonts w:hint="default" w:ascii="Wingdings" w:hAnsi="Wingdings"/>
      </w:rPr>
    </w:lvl>
    <w:lvl w:ilvl="6" w:tplc="08090001" w:tentative="1">
      <w:start w:val="1"/>
      <w:numFmt w:val="bullet"/>
      <w:lvlText w:val=""/>
      <w:lvlJc w:val="left"/>
      <w:pPr>
        <w:ind w:left="5749" w:hanging="360"/>
      </w:pPr>
      <w:rPr>
        <w:rFonts w:hint="default" w:ascii="Symbol" w:hAnsi="Symbol"/>
      </w:rPr>
    </w:lvl>
    <w:lvl w:ilvl="7" w:tplc="08090003" w:tentative="1">
      <w:start w:val="1"/>
      <w:numFmt w:val="bullet"/>
      <w:lvlText w:val="o"/>
      <w:lvlJc w:val="left"/>
      <w:pPr>
        <w:ind w:left="6469" w:hanging="360"/>
      </w:pPr>
      <w:rPr>
        <w:rFonts w:hint="default" w:ascii="Courier New" w:hAnsi="Courier New" w:cs="Courier New"/>
      </w:rPr>
    </w:lvl>
    <w:lvl w:ilvl="8" w:tplc="08090005" w:tentative="1">
      <w:start w:val="1"/>
      <w:numFmt w:val="bullet"/>
      <w:lvlText w:val=""/>
      <w:lvlJc w:val="left"/>
      <w:pPr>
        <w:ind w:left="7189" w:hanging="360"/>
      </w:pPr>
      <w:rPr>
        <w:rFonts w:hint="default" w:ascii="Wingdings" w:hAnsi="Wingdings"/>
      </w:rPr>
    </w:lvl>
  </w:abstractNum>
  <w:abstractNum w:abstractNumId="16" w15:restartNumberingAfterBreak="0">
    <w:nsid w:val="1A810AD9"/>
    <w:multiLevelType w:val="hybridMultilevel"/>
    <w:tmpl w:val="CBBEE79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C81368F"/>
    <w:multiLevelType w:val="hybridMultilevel"/>
    <w:tmpl w:val="3618A7F8"/>
    <w:lvl w:ilvl="0" w:tplc="0809000D">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1CAF1423"/>
    <w:multiLevelType w:val="hybridMultilevel"/>
    <w:tmpl w:val="1D1035C2"/>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25D052DF"/>
    <w:multiLevelType w:val="hybridMultilevel"/>
    <w:tmpl w:val="E42CEBDC"/>
    <w:lvl w:ilvl="0" w:tplc="0809000D">
      <w:start w:val="1"/>
      <w:numFmt w:val="bullet"/>
      <w:lvlText w:val=""/>
      <w:lvlJc w:val="left"/>
      <w:pPr>
        <w:ind w:left="778" w:hanging="360"/>
      </w:pPr>
      <w:rPr>
        <w:rFonts w:hint="default" w:ascii="Wingdings" w:hAnsi="Wingdings"/>
      </w:rPr>
    </w:lvl>
    <w:lvl w:ilvl="1" w:tplc="08090003" w:tentative="1">
      <w:start w:val="1"/>
      <w:numFmt w:val="bullet"/>
      <w:lvlText w:val="o"/>
      <w:lvlJc w:val="left"/>
      <w:pPr>
        <w:ind w:left="1498" w:hanging="360"/>
      </w:pPr>
      <w:rPr>
        <w:rFonts w:hint="default" w:ascii="Courier New" w:hAnsi="Courier New" w:cs="Courier New"/>
      </w:rPr>
    </w:lvl>
    <w:lvl w:ilvl="2" w:tplc="08090005" w:tentative="1">
      <w:start w:val="1"/>
      <w:numFmt w:val="bullet"/>
      <w:lvlText w:val=""/>
      <w:lvlJc w:val="left"/>
      <w:pPr>
        <w:ind w:left="2218" w:hanging="360"/>
      </w:pPr>
      <w:rPr>
        <w:rFonts w:hint="default" w:ascii="Wingdings" w:hAnsi="Wingdings"/>
      </w:rPr>
    </w:lvl>
    <w:lvl w:ilvl="3" w:tplc="08090001" w:tentative="1">
      <w:start w:val="1"/>
      <w:numFmt w:val="bullet"/>
      <w:lvlText w:val=""/>
      <w:lvlJc w:val="left"/>
      <w:pPr>
        <w:ind w:left="2938" w:hanging="360"/>
      </w:pPr>
      <w:rPr>
        <w:rFonts w:hint="default" w:ascii="Symbol" w:hAnsi="Symbol"/>
      </w:rPr>
    </w:lvl>
    <w:lvl w:ilvl="4" w:tplc="08090003" w:tentative="1">
      <w:start w:val="1"/>
      <w:numFmt w:val="bullet"/>
      <w:lvlText w:val="o"/>
      <w:lvlJc w:val="left"/>
      <w:pPr>
        <w:ind w:left="3658" w:hanging="360"/>
      </w:pPr>
      <w:rPr>
        <w:rFonts w:hint="default" w:ascii="Courier New" w:hAnsi="Courier New" w:cs="Courier New"/>
      </w:rPr>
    </w:lvl>
    <w:lvl w:ilvl="5" w:tplc="08090005" w:tentative="1">
      <w:start w:val="1"/>
      <w:numFmt w:val="bullet"/>
      <w:lvlText w:val=""/>
      <w:lvlJc w:val="left"/>
      <w:pPr>
        <w:ind w:left="4378" w:hanging="360"/>
      </w:pPr>
      <w:rPr>
        <w:rFonts w:hint="default" w:ascii="Wingdings" w:hAnsi="Wingdings"/>
      </w:rPr>
    </w:lvl>
    <w:lvl w:ilvl="6" w:tplc="08090001" w:tentative="1">
      <w:start w:val="1"/>
      <w:numFmt w:val="bullet"/>
      <w:lvlText w:val=""/>
      <w:lvlJc w:val="left"/>
      <w:pPr>
        <w:ind w:left="5098" w:hanging="360"/>
      </w:pPr>
      <w:rPr>
        <w:rFonts w:hint="default" w:ascii="Symbol" w:hAnsi="Symbol"/>
      </w:rPr>
    </w:lvl>
    <w:lvl w:ilvl="7" w:tplc="08090003" w:tentative="1">
      <w:start w:val="1"/>
      <w:numFmt w:val="bullet"/>
      <w:lvlText w:val="o"/>
      <w:lvlJc w:val="left"/>
      <w:pPr>
        <w:ind w:left="5818" w:hanging="360"/>
      </w:pPr>
      <w:rPr>
        <w:rFonts w:hint="default" w:ascii="Courier New" w:hAnsi="Courier New" w:cs="Courier New"/>
      </w:rPr>
    </w:lvl>
    <w:lvl w:ilvl="8" w:tplc="08090005" w:tentative="1">
      <w:start w:val="1"/>
      <w:numFmt w:val="bullet"/>
      <w:lvlText w:val=""/>
      <w:lvlJc w:val="left"/>
      <w:pPr>
        <w:ind w:left="6538" w:hanging="360"/>
      </w:pPr>
      <w:rPr>
        <w:rFonts w:hint="default" w:ascii="Wingdings" w:hAnsi="Wingdings"/>
      </w:rPr>
    </w:lvl>
  </w:abstractNum>
  <w:abstractNum w:abstractNumId="20" w15:restartNumberingAfterBreak="0">
    <w:nsid w:val="26011BCE"/>
    <w:multiLevelType w:val="hybridMultilevel"/>
    <w:tmpl w:val="D120590C"/>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29E60F5D"/>
    <w:multiLevelType w:val="hybridMultilevel"/>
    <w:tmpl w:val="1A4E880A"/>
    <w:lvl w:ilvl="0">
      <w:start w:val="1"/>
      <w:numFmt w:val="decimal"/>
      <w:pStyle w:val="Heading1"/>
      <w:lvlText w:val="%1"/>
      <w:lvlJc w:val="left"/>
      <w:pPr>
        <w:ind w:left="432" w:hanging="432"/>
      </w:pPr>
      <w:rPr>
        <w:rFonts w:hint="default"/>
      </w:rPr>
    </w:lvl>
    <w:lvl w:ilvl="1">
      <w:start w:val="2"/>
      <w:numFmt w:val="decimal"/>
      <w:pStyle w:val="Heading2"/>
      <w:lvlText w:val="%1.%2"/>
      <w:lvlJc w:val="left"/>
      <w:pPr>
        <w:ind w:left="576" w:hanging="576"/>
      </w:pPr>
      <w:rPr>
        <w:rFonts w:hint="default"/>
        <w:b/>
      </w:rPr>
    </w:lvl>
    <w:lvl w:ilvl="2">
      <w:start w:val="1"/>
      <w:numFmt w:val="decimal"/>
      <w:pStyle w:val="Heading3"/>
      <w:lvlText w:val="%1.%2.%3"/>
      <w:lvlJc w:val="left"/>
      <w:pPr>
        <w:ind w:left="720" w:hanging="720"/>
      </w:pPr>
      <w:rPr>
        <w:rFonts w:hint="default" w:ascii="Times New Roman" w:hAnsi="Times New Roman" w:cs="Times New Roman"/>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71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2AF5324E"/>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2BD94E3D"/>
    <w:multiLevelType w:val="hybridMultilevel"/>
    <w:tmpl w:val="778CB7EC"/>
    <w:lvl w:ilvl="0" w:tplc="813C3A14">
      <w:numFmt w:val="bullet"/>
      <w:lvlText w:val="-"/>
      <w:lvlJc w:val="left"/>
      <w:pPr>
        <w:ind w:left="720" w:hanging="360"/>
      </w:pPr>
      <w:rPr>
        <w:rFonts w:hint="default" w:ascii="Times New Roman" w:hAnsi="Times New Roman"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2D0A22D2"/>
    <w:multiLevelType w:val="hybridMultilevel"/>
    <w:tmpl w:val="35FEABAC"/>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2D887F35"/>
    <w:multiLevelType w:val="hybridMultilevel"/>
    <w:tmpl w:val="D02A9740"/>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30CA007B"/>
    <w:multiLevelType w:val="hybridMultilevel"/>
    <w:tmpl w:val="18FA816C"/>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31750D5E"/>
    <w:multiLevelType w:val="hybridMultilevel"/>
    <w:tmpl w:val="CE9AA036"/>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33A03BAA"/>
    <w:multiLevelType w:val="hybridMultilevel"/>
    <w:tmpl w:val="6BAABDF4"/>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34CB1C95"/>
    <w:multiLevelType w:val="hybridMultilevel"/>
    <w:tmpl w:val="788ABAA8"/>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0" w15:restartNumberingAfterBreak="0">
    <w:nsid w:val="3537389A"/>
    <w:multiLevelType w:val="hybridMultilevel"/>
    <w:tmpl w:val="3454E914"/>
    <w:lvl w:ilvl="0" w:tplc="813C3A14">
      <w:numFmt w:val="bullet"/>
      <w:lvlText w:val="-"/>
      <w:lvlJc w:val="left"/>
      <w:pPr>
        <w:ind w:left="720" w:hanging="360"/>
      </w:pPr>
      <w:rPr>
        <w:rFonts w:hint="default" w:ascii="Times New Roman" w:hAnsi="Times New Roman"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35E67D31"/>
    <w:multiLevelType w:val="hybridMultilevel"/>
    <w:tmpl w:val="03181D1C"/>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3C6825FF"/>
    <w:multiLevelType w:val="hybridMultilevel"/>
    <w:tmpl w:val="A28658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3CA3037E"/>
    <w:multiLevelType w:val="hybrid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3FC53C39"/>
    <w:multiLevelType w:val="hybridMultilevel"/>
    <w:tmpl w:val="34E0C8F8"/>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432071F7"/>
    <w:multiLevelType w:val="hybridMultilevel"/>
    <w:tmpl w:val="D53CD70E"/>
    <w:lvl w:ilvl="0" w:tplc="E7EA8322">
      <w:start w:val="1"/>
      <w:numFmt w:val="bullet"/>
      <w:lvlText w:val="•"/>
      <w:lvlJc w:val="left"/>
      <w:pPr>
        <w:tabs>
          <w:tab w:val="num" w:pos="720"/>
        </w:tabs>
        <w:ind w:left="720" w:hanging="360"/>
      </w:pPr>
      <w:rPr>
        <w:rFonts w:hint="default" w:ascii="Times New Roman" w:hAnsi="Times New Roman"/>
      </w:rPr>
    </w:lvl>
    <w:lvl w:ilvl="1" w:tplc="301AE2B8" w:tentative="1">
      <w:start w:val="1"/>
      <w:numFmt w:val="bullet"/>
      <w:lvlText w:val="•"/>
      <w:lvlJc w:val="left"/>
      <w:pPr>
        <w:tabs>
          <w:tab w:val="num" w:pos="1440"/>
        </w:tabs>
        <w:ind w:left="1440" w:hanging="360"/>
      </w:pPr>
      <w:rPr>
        <w:rFonts w:hint="default" w:ascii="Times New Roman" w:hAnsi="Times New Roman"/>
      </w:rPr>
    </w:lvl>
    <w:lvl w:ilvl="2" w:tplc="6A78DC9C" w:tentative="1">
      <w:start w:val="1"/>
      <w:numFmt w:val="bullet"/>
      <w:lvlText w:val="•"/>
      <w:lvlJc w:val="left"/>
      <w:pPr>
        <w:tabs>
          <w:tab w:val="num" w:pos="2160"/>
        </w:tabs>
        <w:ind w:left="2160" w:hanging="360"/>
      </w:pPr>
      <w:rPr>
        <w:rFonts w:hint="default" w:ascii="Times New Roman" w:hAnsi="Times New Roman"/>
      </w:rPr>
    </w:lvl>
    <w:lvl w:ilvl="3" w:tplc="FDAAEA3C" w:tentative="1">
      <w:start w:val="1"/>
      <w:numFmt w:val="bullet"/>
      <w:lvlText w:val="•"/>
      <w:lvlJc w:val="left"/>
      <w:pPr>
        <w:tabs>
          <w:tab w:val="num" w:pos="2880"/>
        </w:tabs>
        <w:ind w:left="2880" w:hanging="360"/>
      </w:pPr>
      <w:rPr>
        <w:rFonts w:hint="default" w:ascii="Times New Roman" w:hAnsi="Times New Roman"/>
      </w:rPr>
    </w:lvl>
    <w:lvl w:ilvl="4" w:tplc="BC361656" w:tentative="1">
      <w:start w:val="1"/>
      <w:numFmt w:val="bullet"/>
      <w:lvlText w:val="•"/>
      <w:lvlJc w:val="left"/>
      <w:pPr>
        <w:tabs>
          <w:tab w:val="num" w:pos="3600"/>
        </w:tabs>
        <w:ind w:left="3600" w:hanging="360"/>
      </w:pPr>
      <w:rPr>
        <w:rFonts w:hint="default" w:ascii="Times New Roman" w:hAnsi="Times New Roman"/>
      </w:rPr>
    </w:lvl>
    <w:lvl w:ilvl="5" w:tplc="63EE00E4" w:tentative="1">
      <w:start w:val="1"/>
      <w:numFmt w:val="bullet"/>
      <w:lvlText w:val="•"/>
      <w:lvlJc w:val="left"/>
      <w:pPr>
        <w:tabs>
          <w:tab w:val="num" w:pos="4320"/>
        </w:tabs>
        <w:ind w:left="4320" w:hanging="360"/>
      </w:pPr>
      <w:rPr>
        <w:rFonts w:hint="default" w:ascii="Times New Roman" w:hAnsi="Times New Roman"/>
      </w:rPr>
    </w:lvl>
    <w:lvl w:ilvl="6" w:tplc="7DC6A6FC" w:tentative="1">
      <w:start w:val="1"/>
      <w:numFmt w:val="bullet"/>
      <w:lvlText w:val="•"/>
      <w:lvlJc w:val="left"/>
      <w:pPr>
        <w:tabs>
          <w:tab w:val="num" w:pos="5040"/>
        </w:tabs>
        <w:ind w:left="5040" w:hanging="360"/>
      </w:pPr>
      <w:rPr>
        <w:rFonts w:hint="default" w:ascii="Times New Roman" w:hAnsi="Times New Roman"/>
      </w:rPr>
    </w:lvl>
    <w:lvl w:ilvl="7" w:tplc="BE22C99E" w:tentative="1">
      <w:start w:val="1"/>
      <w:numFmt w:val="bullet"/>
      <w:lvlText w:val="•"/>
      <w:lvlJc w:val="left"/>
      <w:pPr>
        <w:tabs>
          <w:tab w:val="num" w:pos="5760"/>
        </w:tabs>
        <w:ind w:left="5760" w:hanging="360"/>
      </w:pPr>
      <w:rPr>
        <w:rFonts w:hint="default" w:ascii="Times New Roman" w:hAnsi="Times New Roman"/>
      </w:rPr>
    </w:lvl>
    <w:lvl w:ilvl="8" w:tplc="5E0A1C54" w:tentative="1">
      <w:start w:val="1"/>
      <w:numFmt w:val="bullet"/>
      <w:lvlText w:val="•"/>
      <w:lvlJc w:val="left"/>
      <w:pPr>
        <w:tabs>
          <w:tab w:val="num" w:pos="6480"/>
        </w:tabs>
        <w:ind w:left="6480" w:hanging="360"/>
      </w:pPr>
      <w:rPr>
        <w:rFonts w:hint="default" w:ascii="Times New Roman" w:hAnsi="Times New Roman"/>
      </w:rPr>
    </w:lvl>
  </w:abstractNum>
  <w:abstractNum w:abstractNumId="36" w15:restartNumberingAfterBreak="0">
    <w:nsid w:val="44A81966"/>
    <w:multiLevelType w:val="hybridMultilevel"/>
    <w:tmpl w:val="A552E61A"/>
    <w:lvl w:ilvl="0" w:tplc="813C3A14">
      <w:numFmt w:val="bullet"/>
      <w:lvlText w:val="-"/>
      <w:lvlJc w:val="left"/>
      <w:pPr>
        <w:ind w:left="720" w:hanging="360"/>
      </w:pPr>
      <w:rPr>
        <w:rFonts w:hint="default" w:ascii="Times New Roman" w:hAnsi="Times New Roman"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46DE005C"/>
    <w:multiLevelType w:val="hybridMultilevel"/>
    <w:tmpl w:val="FDF2FB76"/>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4CB04DEE"/>
    <w:multiLevelType w:val="hybridMultilevel"/>
    <w:tmpl w:val="A2D8CF78"/>
    <w:lvl w:ilvl="0" w:tplc="EA9CF53E">
      <w:start w:val="1"/>
      <w:numFmt w:val="decimalZero"/>
      <w:pStyle w:val="RefDocItem"/>
      <w:lvlText w:val="%1."/>
      <w:lvlJc w:val="left"/>
      <w:pPr>
        <w:tabs>
          <w:tab w:val="num" w:pos="1287"/>
        </w:tabs>
        <w:ind w:left="1287" w:hanging="153"/>
      </w:pPr>
      <w:rPr>
        <w:rFonts w:hint="default"/>
      </w:rPr>
    </w:lvl>
    <w:lvl w:ilvl="1" w:tplc="0E1A3F02">
      <w:start w:val="1"/>
      <w:numFmt w:val="upperLetter"/>
      <w:lvlText w:val="%2."/>
      <w:lvlJc w:val="left"/>
      <w:pPr>
        <w:tabs>
          <w:tab w:val="num" w:pos="2211"/>
        </w:tabs>
        <w:ind w:left="2211" w:hanging="564"/>
      </w:pPr>
      <w:rPr>
        <w:rFonts w:hint="default"/>
      </w:r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39" w15:restartNumberingAfterBreak="0">
    <w:nsid w:val="529F6C63"/>
    <w:multiLevelType w:val="hybridMultilevel"/>
    <w:tmpl w:val="B3B84540"/>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57692D8A"/>
    <w:multiLevelType w:val="multilevel"/>
    <w:tmpl w:val="7374C766"/>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59F1469A"/>
    <w:multiLevelType w:val="multilevel"/>
    <w:tmpl w:val="67F21F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AD86950"/>
    <w:multiLevelType w:val="multilevel"/>
    <w:tmpl w:val="AE601A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C767765"/>
    <w:multiLevelType w:val="multilevel"/>
    <w:tmpl w:val="E64EFA0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4" w15:restartNumberingAfterBreak="0">
    <w:nsid w:val="5E7A494E"/>
    <w:multiLevelType w:val="multilevel"/>
    <w:tmpl w:val="579C4DA2"/>
    <w:lvl w:ilvl="0" w:tplc="4F74A8D2">
      <w:start w:val="1"/>
      <w:numFmt w:val="bullet"/>
      <w:pStyle w:val="BulletedList1"/>
      <w:lvlText w:val=""/>
      <w:lvlJc w:val="left"/>
      <w:pPr>
        <w:tabs>
          <w:tab w:val="num" w:pos="1287"/>
        </w:tabs>
        <w:ind w:left="1287" w:hanging="360"/>
      </w:pPr>
      <w:rPr>
        <w:rFonts w:hint="default" w:ascii="Symbol" w:hAnsi="Symbol"/>
      </w:rPr>
    </w:lvl>
    <w:lvl w:ilvl="1" w:tplc="99667734">
      <w:start w:val="1"/>
      <w:numFmt w:val="decimal"/>
      <w:pStyle w:val="NumberedList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0D21B92"/>
    <w:multiLevelType w:val="multilevel"/>
    <w:tmpl w:val="E1DE936C"/>
    <w:lvl w:ilvl="0" w:tplc="727A54E4">
      <w:start w:val="1"/>
      <w:numFmt w:val="decimal"/>
      <w:lvlText w:val="%1."/>
      <w:lvlJc w:val="left"/>
      <w:pPr>
        <w:tabs>
          <w:tab w:val="num" w:pos="2716"/>
        </w:tabs>
        <w:ind w:left="2716" w:hanging="360"/>
      </w:pPr>
      <w:rPr>
        <w:rFonts w:hint="default"/>
      </w:rPr>
    </w:lvl>
    <w:lvl w:ilvl="1" w:tplc="0A6E7ECA">
      <w:start w:val="1"/>
      <w:numFmt w:val="bullet"/>
      <w:pStyle w:val="BulletedList2"/>
      <w:lvlText w:val=""/>
      <w:lvlJc w:val="left"/>
      <w:pPr>
        <w:tabs>
          <w:tab w:val="num" w:pos="2716"/>
        </w:tabs>
        <w:ind w:left="2716" w:hanging="360"/>
      </w:pPr>
      <w:rPr>
        <w:rFonts w:hint="default" w:ascii="Symbol" w:hAnsi="Symbol"/>
      </w:rPr>
    </w:lvl>
    <w:lvl w:ilvl="2" w:tplc="0409001B" w:tentative="1">
      <w:start w:val="1"/>
      <w:numFmt w:val="lowerRoman"/>
      <w:lvlText w:val="%3."/>
      <w:lvlJc w:val="right"/>
      <w:pPr>
        <w:tabs>
          <w:tab w:val="num" w:pos="3436"/>
        </w:tabs>
        <w:ind w:left="3436" w:hanging="180"/>
      </w:pPr>
    </w:lvl>
    <w:lvl w:ilvl="3" w:tplc="0409000F" w:tentative="1">
      <w:start w:val="1"/>
      <w:numFmt w:val="decimal"/>
      <w:lvlText w:val="%4."/>
      <w:lvlJc w:val="left"/>
      <w:pPr>
        <w:tabs>
          <w:tab w:val="num" w:pos="4156"/>
        </w:tabs>
        <w:ind w:left="4156" w:hanging="360"/>
      </w:pPr>
    </w:lvl>
    <w:lvl w:ilvl="4" w:tplc="04090019" w:tentative="1">
      <w:start w:val="1"/>
      <w:numFmt w:val="lowerLetter"/>
      <w:lvlText w:val="%5."/>
      <w:lvlJc w:val="left"/>
      <w:pPr>
        <w:tabs>
          <w:tab w:val="num" w:pos="4876"/>
        </w:tabs>
        <w:ind w:left="4876" w:hanging="360"/>
      </w:pPr>
    </w:lvl>
    <w:lvl w:ilvl="5" w:tplc="0409001B" w:tentative="1">
      <w:start w:val="1"/>
      <w:numFmt w:val="lowerRoman"/>
      <w:lvlText w:val="%6."/>
      <w:lvlJc w:val="right"/>
      <w:pPr>
        <w:tabs>
          <w:tab w:val="num" w:pos="5596"/>
        </w:tabs>
        <w:ind w:left="5596" w:hanging="180"/>
      </w:pPr>
    </w:lvl>
    <w:lvl w:ilvl="6" w:tplc="0409000F" w:tentative="1">
      <w:start w:val="1"/>
      <w:numFmt w:val="decimal"/>
      <w:lvlText w:val="%7."/>
      <w:lvlJc w:val="left"/>
      <w:pPr>
        <w:tabs>
          <w:tab w:val="num" w:pos="6316"/>
        </w:tabs>
        <w:ind w:left="6316" w:hanging="360"/>
      </w:pPr>
    </w:lvl>
    <w:lvl w:ilvl="7" w:tplc="04090019" w:tentative="1">
      <w:start w:val="1"/>
      <w:numFmt w:val="lowerLetter"/>
      <w:lvlText w:val="%8."/>
      <w:lvlJc w:val="left"/>
      <w:pPr>
        <w:tabs>
          <w:tab w:val="num" w:pos="7036"/>
        </w:tabs>
        <w:ind w:left="7036" w:hanging="360"/>
      </w:pPr>
    </w:lvl>
    <w:lvl w:ilvl="8" w:tplc="0409001B" w:tentative="1">
      <w:start w:val="1"/>
      <w:numFmt w:val="lowerRoman"/>
      <w:lvlText w:val="%9."/>
      <w:lvlJc w:val="right"/>
      <w:pPr>
        <w:tabs>
          <w:tab w:val="num" w:pos="7756"/>
        </w:tabs>
        <w:ind w:left="7756" w:hanging="180"/>
      </w:pPr>
    </w:lvl>
  </w:abstractNum>
  <w:abstractNum w:abstractNumId="46" w15:restartNumberingAfterBreak="0">
    <w:nsid w:val="617F034F"/>
    <w:multiLevelType w:val="multilevel"/>
    <w:tmpl w:val="47D666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7" w15:restartNumberingAfterBreak="0">
    <w:nsid w:val="63A928AF"/>
    <w:multiLevelType w:val="multilevel"/>
    <w:tmpl w:val="366E77C0"/>
    <w:lvl w:ilvl="0" w:tplc="60C4DC86">
      <w:start w:val="1"/>
      <w:numFmt w:val="decimal"/>
      <w:pStyle w:val="ActionPoints"/>
      <w:lvlText w:val="Action 1.%1"/>
      <w:lvlJc w:val="left"/>
      <w:pPr>
        <w:tabs>
          <w:tab w:val="num" w:pos="1287"/>
        </w:tabs>
        <w:ind w:left="1287"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8D91A47"/>
    <w:multiLevelType w:val="multilevel"/>
    <w:tmpl w:val="896C9A84"/>
    <w:lvl w:ilvl="0" w:tplc="727A54E4">
      <w:numFmt w:val="decimal"/>
      <w:lvlText w:val=""/>
      <w:lvlJc w:val="left"/>
    </w:lvl>
    <w:lvl w:ilvl="1" w:tplc="273C7FDE">
      <w:numFmt w:val="decimal"/>
      <w:pStyle w:val="NumberedList2"/>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9" w15:restartNumberingAfterBreak="0">
    <w:nsid w:val="6E074EAF"/>
    <w:multiLevelType w:val="multilevel"/>
    <w:tmpl w:val="C3648A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0" w15:restartNumberingAfterBreak="0">
    <w:nsid w:val="6FB2460B"/>
    <w:multiLevelType w:val="hybridMultilevel"/>
    <w:tmpl w:val="691EFF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4A36FC4"/>
    <w:multiLevelType w:val="multilevel"/>
    <w:tmpl w:val="8234A498"/>
    <w:lvl w:ilvl="0">
      <w:numFmt w:val="decimal"/>
      <w:lvlText w:val=""/>
      <w:lvlJc w:val="left"/>
    </w:lvl>
    <w:lvl w:ilvl="1">
      <w:numFmt w:val="decimal"/>
      <w:pStyle w:val="AppendixSubsection"/>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4C1531F"/>
    <w:multiLevelType w:val="hybridMultilevel"/>
    <w:tmpl w:val="0D7E09DC"/>
    <w:lvl w:ilvl="0" w:tplc="813C3A14">
      <w:numFmt w:val="bullet"/>
      <w:lvlText w:val="-"/>
      <w:lvlJc w:val="left"/>
      <w:pPr>
        <w:ind w:left="720" w:hanging="360"/>
      </w:pPr>
      <w:rPr>
        <w:rFonts w:hint="default" w:ascii="Times New Roman" w:hAnsi="Times New Roman" w:eastAsia="Times New Roman" w:cs="Times New Roman"/>
      </w:rPr>
    </w:lvl>
    <w:lvl w:ilvl="1" w:tplc="813C3A14">
      <w:numFmt w:val="bullet"/>
      <w:lvlText w:val="-"/>
      <w:lvlJc w:val="left"/>
      <w:pPr>
        <w:ind w:left="1440" w:hanging="360"/>
      </w:pPr>
      <w:rPr>
        <w:rFonts w:hint="default" w:ascii="Times New Roman" w:hAnsi="Times New Roman" w:eastAsia="Times New Roman" w:cs="Times New Roman"/>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3" w15:restartNumberingAfterBreak="0">
    <w:nsid w:val="795638B8"/>
    <w:multiLevelType w:val="hybridMultilevel"/>
    <w:tmpl w:val="5E0ED6D8"/>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4" w15:restartNumberingAfterBreak="0">
    <w:nsid w:val="7B62268A"/>
    <w:multiLevelType w:val="hybridMultilevel"/>
    <w:tmpl w:val="C0E4983E"/>
    <w:lvl w:ilvl="0" w:tplc="EB084AB0">
      <w:numFmt w:val="decimal"/>
      <w:pStyle w:val="RelDocNum"/>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5" w15:restartNumberingAfterBreak="0">
    <w:nsid w:val="7DFD32F6"/>
    <w:multiLevelType w:val="hybridMultilevel"/>
    <w:tmpl w:val="07C6839E"/>
    <w:lvl w:ilvl="0">
      <w:numFmt w:val="decimal"/>
      <w:lvlText w:val=""/>
      <w:lvlJc w:val="left"/>
    </w:lvl>
    <w:lvl w:ilvl="1">
      <w:numFmt w:val="decimal"/>
      <w:lvlText w:val=""/>
      <w:lvlJc w:val="left"/>
    </w:lvl>
    <w:lvl w:ilvl="2">
      <w:numFmt w:val="decimal"/>
      <w:pStyle w:val="AppendixSubSubSection"/>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3"/>
  </w:num>
  <w:num w:numId="3">
    <w:abstractNumId w:val="47"/>
  </w:num>
  <w:num w:numId="4">
    <w:abstractNumId w:val="55"/>
  </w:num>
  <w:num w:numId="5">
    <w:abstractNumId w:val="51"/>
  </w:num>
  <w:num w:numId="6">
    <w:abstractNumId w:val="22"/>
  </w:num>
  <w:num w:numId="7">
    <w:abstractNumId w:val="44"/>
  </w:num>
  <w:num w:numId="8">
    <w:abstractNumId w:val="48"/>
  </w:num>
  <w:num w:numId="9">
    <w:abstractNumId w:val="4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54"/>
  </w:num>
  <w:num w:numId="21">
    <w:abstractNumId w:val="38"/>
  </w:num>
  <w:num w:numId="22">
    <w:abstractNumId w:val="21"/>
  </w:num>
  <w:num w:numId="23">
    <w:abstractNumId w:val="28"/>
  </w:num>
  <w:num w:numId="24">
    <w:abstractNumId w:val="19"/>
  </w:num>
  <w:num w:numId="25">
    <w:abstractNumId w:val="53"/>
  </w:num>
  <w:num w:numId="26">
    <w:abstractNumId w:val="36"/>
  </w:num>
  <w:num w:numId="27">
    <w:abstractNumId w:val="27"/>
  </w:num>
  <w:num w:numId="28">
    <w:abstractNumId w:val="18"/>
  </w:num>
  <w:num w:numId="29">
    <w:abstractNumId w:val="25"/>
  </w:num>
  <w:num w:numId="30">
    <w:abstractNumId w:val="26"/>
  </w:num>
  <w:num w:numId="31">
    <w:abstractNumId w:val="24"/>
  </w:num>
  <w:num w:numId="32">
    <w:abstractNumId w:val="37"/>
  </w:num>
  <w:num w:numId="33">
    <w:abstractNumId w:val="31"/>
  </w:num>
  <w:num w:numId="34">
    <w:abstractNumId w:val="39"/>
  </w:num>
  <w:num w:numId="35">
    <w:abstractNumId w:val="34"/>
  </w:num>
  <w:num w:numId="36">
    <w:abstractNumId w:val="30"/>
  </w:num>
  <w:num w:numId="37">
    <w:abstractNumId w:val="23"/>
  </w:num>
  <w:num w:numId="38">
    <w:abstractNumId w:val="13"/>
  </w:num>
  <w:num w:numId="39">
    <w:abstractNumId w:val="29"/>
  </w:num>
  <w:num w:numId="40">
    <w:abstractNumId w:val="21"/>
    <w:lvlOverride w:ilvl="0">
      <w:startOverride w:val="2"/>
    </w:lvlOverride>
    <w:lvlOverride w:ilvl="1">
      <w:startOverride w:val="1"/>
    </w:lvlOverride>
  </w:num>
  <w:num w:numId="41">
    <w:abstractNumId w:val="21"/>
    <w:lvlOverride w:ilvl="0">
      <w:startOverride w:val="4"/>
    </w:lvlOverride>
    <w:lvlOverride w:ilvl="1">
      <w:startOverride w:val="1"/>
    </w:lvlOverride>
  </w:num>
  <w:num w:numId="42">
    <w:abstractNumId w:val="21"/>
    <w:lvlOverride w:ilvl="0">
      <w:startOverride w:val="5"/>
    </w:lvlOverride>
    <w:lvlOverride w:ilvl="1">
      <w:startOverride w:val="1"/>
    </w:lvlOverride>
  </w:num>
  <w:num w:numId="43">
    <w:abstractNumId w:val="21"/>
    <w:lvlOverride w:ilvl="0">
      <w:startOverride w:val="7"/>
    </w:lvlOverride>
    <w:lvlOverride w:ilvl="1">
      <w:startOverride w:val="1"/>
    </w:lvlOverride>
  </w:num>
  <w:num w:numId="44">
    <w:abstractNumId w:val="21"/>
    <w:lvlOverride w:ilvl="0">
      <w:startOverride w:val="9"/>
    </w:lvlOverride>
    <w:lvlOverride w:ilvl="1">
      <w:startOverride w:val="1"/>
    </w:lvlOverride>
  </w:num>
  <w:num w:numId="45">
    <w:abstractNumId w:val="21"/>
    <w:lvlOverride w:ilvl="0">
      <w:startOverride w:val="10"/>
    </w:lvlOverride>
    <w:lvlOverride w:ilvl="1">
      <w:startOverride w:val="1"/>
    </w:lvlOverride>
  </w:num>
  <w:num w:numId="46">
    <w:abstractNumId w:val="21"/>
    <w:lvlOverride w:ilvl="0">
      <w:startOverride w:val="10"/>
    </w:lvlOverride>
    <w:lvlOverride w:ilvl="1">
      <w:startOverride w:val="5"/>
    </w:lvlOverride>
  </w:num>
  <w:num w:numId="47">
    <w:abstractNumId w:val="21"/>
    <w:lvlOverride w:ilvl="0">
      <w:startOverride w:val="12"/>
    </w:lvlOverride>
    <w:lvlOverride w:ilvl="1">
      <w:startOverride w:val="1"/>
    </w:lvlOverride>
  </w:num>
  <w:num w:numId="48">
    <w:abstractNumId w:val="21"/>
    <w:lvlOverride w:ilvl="0">
      <w:startOverride w:val="14"/>
    </w:lvlOverride>
    <w:lvlOverride w:ilvl="1">
      <w:startOverride w:val="1"/>
    </w:lvlOverride>
  </w:num>
  <w:num w:numId="49">
    <w:abstractNumId w:val="21"/>
    <w:lvlOverride w:ilvl="0">
      <w:startOverride w:val="16"/>
    </w:lvlOverride>
    <w:lvlOverride w:ilvl="1">
      <w:startOverride w:val="1"/>
    </w:lvlOverride>
  </w:num>
  <w:num w:numId="50">
    <w:abstractNumId w:val="35"/>
  </w:num>
  <w:num w:numId="51">
    <w:abstractNumId w:val="2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num>
  <w:num w:numId="53">
    <w:abstractNumId w:val="20"/>
  </w:num>
  <w:num w:numId="54">
    <w:abstractNumId w:val="41"/>
  </w:num>
  <w:num w:numId="55">
    <w:abstractNumId w:val="52"/>
  </w:num>
  <w:num w:numId="56">
    <w:abstractNumId w:val="49"/>
  </w:num>
  <w:num w:numId="57">
    <w:abstractNumId w:val="43"/>
  </w:num>
  <w:num w:numId="58">
    <w:abstractNumId w:val="50"/>
  </w:num>
  <w:num w:numId="59">
    <w:abstractNumId w:val="42"/>
  </w:num>
  <w:num w:numId="60">
    <w:abstractNumId w:val="15"/>
  </w:num>
  <w:num w:numId="61">
    <w:abstractNumId w:val="46"/>
  </w:num>
  <w:num w:numId="62">
    <w:abstractNumId w:val="32"/>
  </w:num>
  <w:num w:numId="63">
    <w:abstractNumId w:val="12"/>
  </w:num>
  <w:num w:numId="64">
    <w:abstractNumId w:val="14"/>
  </w:num>
  <w:num w:numId="65">
    <w:abstractNumId w:val="40"/>
  </w:num>
  <w:num w:numId="66">
    <w:abstractNumId w:val="17"/>
  </w:num>
  <w:num w:numId="67">
    <w:abstractNumId w:val="16"/>
  </w:num>
  <w:numIdMacAtCleanup w:val="5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832"/>
    <w:rsid w:val="0000106D"/>
    <w:rsid w:val="000040A2"/>
    <w:rsid w:val="000047CD"/>
    <w:rsid w:val="0005646E"/>
    <w:rsid w:val="000826DA"/>
    <w:rsid w:val="0009077D"/>
    <w:rsid w:val="000C1898"/>
    <w:rsid w:val="000F2B86"/>
    <w:rsid w:val="000F5D74"/>
    <w:rsid w:val="00113FCA"/>
    <w:rsid w:val="00132C0B"/>
    <w:rsid w:val="00160E7D"/>
    <w:rsid w:val="00162575"/>
    <w:rsid w:val="00167804"/>
    <w:rsid w:val="00180F1A"/>
    <w:rsid w:val="001B1E49"/>
    <w:rsid w:val="001B5402"/>
    <w:rsid w:val="001C64E9"/>
    <w:rsid w:val="001D0228"/>
    <w:rsid w:val="001D06CA"/>
    <w:rsid w:val="001D10AF"/>
    <w:rsid w:val="00210A3D"/>
    <w:rsid w:val="00217714"/>
    <w:rsid w:val="002210FA"/>
    <w:rsid w:val="00236131"/>
    <w:rsid w:val="00240BF4"/>
    <w:rsid w:val="00250832"/>
    <w:rsid w:val="002947E9"/>
    <w:rsid w:val="00294D5D"/>
    <w:rsid w:val="002E0DF5"/>
    <w:rsid w:val="00311A79"/>
    <w:rsid w:val="00322967"/>
    <w:rsid w:val="003279EC"/>
    <w:rsid w:val="00340924"/>
    <w:rsid w:val="0038774F"/>
    <w:rsid w:val="003B17C4"/>
    <w:rsid w:val="003D20B5"/>
    <w:rsid w:val="003D7448"/>
    <w:rsid w:val="003E6D35"/>
    <w:rsid w:val="00405A46"/>
    <w:rsid w:val="004116AB"/>
    <w:rsid w:val="00425C44"/>
    <w:rsid w:val="00444527"/>
    <w:rsid w:val="00452131"/>
    <w:rsid w:val="00460F35"/>
    <w:rsid w:val="0046243F"/>
    <w:rsid w:val="004D5C9C"/>
    <w:rsid w:val="00501ED8"/>
    <w:rsid w:val="00542BD1"/>
    <w:rsid w:val="005438FF"/>
    <w:rsid w:val="00561636"/>
    <w:rsid w:val="005621AE"/>
    <w:rsid w:val="005765DF"/>
    <w:rsid w:val="00577035"/>
    <w:rsid w:val="00581624"/>
    <w:rsid w:val="005B1BBE"/>
    <w:rsid w:val="005E26F1"/>
    <w:rsid w:val="00602520"/>
    <w:rsid w:val="0062027C"/>
    <w:rsid w:val="0064171B"/>
    <w:rsid w:val="0066003F"/>
    <w:rsid w:val="006802E0"/>
    <w:rsid w:val="006A775C"/>
    <w:rsid w:val="006F565A"/>
    <w:rsid w:val="007045DE"/>
    <w:rsid w:val="00746643"/>
    <w:rsid w:val="00756AF2"/>
    <w:rsid w:val="00761999"/>
    <w:rsid w:val="00774776"/>
    <w:rsid w:val="00775680"/>
    <w:rsid w:val="0079449D"/>
    <w:rsid w:val="007C61F5"/>
    <w:rsid w:val="007D21BA"/>
    <w:rsid w:val="007F782B"/>
    <w:rsid w:val="0082081A"/>
    <w:rsid w:val="008400D3"/>
    <w:rsid w:val="008467D5"/>
    <w:rsid w:val="0085079E"/>
    <w:rsid w:val="00862589"/>
    <w:rsid w:val="008B671D"/>
    <w:rsid w:val="008D3FAC"/>
    <w:rsid w:val="0090782E"/>
    <w:rsid w:val="009125E4"/>
    <w:rsid w:val="00964FEE"/>
    <w:rsid w:val="009B2D6F"/>
    <w:rsid w:val="00A04D08"/>
    <w:rsid w:val="00A056D1"/>
    <w:rsid w:val="00A11410"/>
    <w:rsid w:val="00A14395"/>
    <w:rsid w:val="00A55DC0"/>
    <w:rsid w:val="00A5777D"/>
    <w:rsid w:val="00A95AB1"/>
    <w:rsid w:val="00B15AE3"/>
    <w:rsid w:val="00B4353F"/>
    <w:rsid w:val="00B80E79"/>
    <w:rsid w:val="00B93350"/>
    <w:rsid w:val="00B97ACC"/>
    <w:rsid w:val="00BB458F"/>
    <w:rsid w:val="00BB503A"/>
    <w:rsid w:val="00BB64CD"/>
    <w:rsid w:val="00BF2AF8"/>
    <w:rsid w:val="00C316B9"/>
    <w:rsid w:val="00C45300"/>
    <w:rsid w:val="00C814EE"/>
    <w:rsid w:val="00C913BA"/>
    <w:rsid w:val="00CB62FD"/>
    <w:rsid w:val="00CC4811"/>
    <w:rsid w:val="00CE466F"/>
    <w:rsid w:val="00CF5BEA"/>
    <w:rsid w:val="00D13C99"/>
    <w:rsid w:val="00D21263"/>
    <w:rsid w:val="00D34258"/>
    <w:rsid w:val="00D52772"/>
    <w:rsid w:val="00D83DB0"/>
    <w:rsid w:val="00D97310"/>
    <w:rsid w:val="00DC5146"/>
    <w:rsid w:val="00DE62BB"/>
    <w:rsid w:val="00E05EC3"/>
    <w:rsid w:val="00E24519"/>
    <w:rsid w:val="00E60850"/>
    <w:rsid w:val="00E84F3D"/>
    <w:rsid w:val="00EB0503"/>
    <w:rsid w:val="00EB1FF2"/>
    <w:rsid w:val="00EC23C1"/>
    <w:rsid w:val="00ED3BD7"/>
    <w:rsid w:val="00F01115"/>
    <w:rsid w:val="00F0217C"/>
    <w:rsid w:val="00F120EF"/>
    <w:rsid w:val="00F40E54"/>
    <w:rsid w:val="00F41A7B"/>
    <w:rsid w:val="00F617F6"/>
    <w:rsid w:val="00F636AF"/>
    <w:rsid w:val="00F66F1B"/>
    <w:rsid w:val="00F723AA"/>
    <w:rsid w:val="00F72A24"/>
    <w:rsid w:val="00FB5D7C"/>
    <w:rsid w:val="0BD9D332"/>
    <w:rsid w:val="54AE7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4AE7F65"/>
  <w15:docId w15:val="{02681a1d-e941-4c01-8890-031191d8ac5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semiHidden="1" w:unhideWhenUsed="1"/>
    <w:lsdException w:name="index 2" w:uiPriority="99" w:semiHidden="1" w:unhideWhenUsed="1"/>
    <w:lsdException w:name="index 3" w:uiPriority="99" w:semiHidden="1" w:unhideWhenUsed="1"/>
    <w:lsdException w:name="index 4" w:uiPriority="99" w:semiHidden="1" w:unhideWhenUsed="1"/>
    <w:lsdException w:name="index 5" w:uiPriority="99" w:semiHidden="1" w:unhideWhenUsed="1"/>
    <w:lsdException w:name="index 6" w:uiPriority="99" w:semiHidden="1" w:unhideWhenUsed="1"/>
    <w:lsdException w:name="index 7" w:uiPriority="99" w:semiHidden="1" w:unhideWhenUsed="1"/>
    <w:lsdException w:name="index 8" w:uiPriority="99" w:semiHidden="1" w:unhideWhenUsed="1"/>
    <w:lsdException w:name="index 9" w:uiPriority="99" w:semiHidden="1" w:unhideWhenUsed="1"/>
    <w:lsdException w:name="toc 1" w:uiPriority="39" w:semiHidden="1" w:unhideWhenUsed="1"/>
    <w:lsdException w:name="toc 2" w:uiPriority="39" w:semiHidden="1" w:unhideWhenUsed="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uiPriority="99"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uiPriority="99" w:semiHidden="1" w:unhideWhenUsed="1"/>
    <w:lsdException w:name="macro" w:uiPriority="99" w:semiHidden="1" w:unhideWhenUsed="1"/>
    <w:lsdException w:name="toa heading" w:uiPriority="99"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uiPriority="99"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uiPriority="20" w:qFormat="1"/>
    <w:lsdException w:name="Document Map" w:uiPriority="99" w:semiHidden="1" w:unhideWhenUsed="1"/>
    <w:lsdException w:name="Plain Text" w:uiPriority="99" w:semiHidden="1" w:unhideWhenUsed="1"/>
    <w:lsdException w:name="E-mail Signature" w:semiHidden="1" w:unhideWhenUsed="1"/>
    <w:lsdException w:name="HTML Top of Form" w:uiPriority="99" w:semiHidden="1" w:unhideWhenUsed="1"/>
    <w:lsdException w:name="HTML Bottom of Form" w:uiPriority="99"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250832"/>
    <w:pPr>
      <w:spacing w:after="0" w:line="240" w:lineRule="auto"/>
    </w:pPr>
    <w:rPr>
      <w:rFonts w:ascii="Arial" w:hAnsi="Arial" w:eastAsia="Times New Roman" w:cs="Times New Roman"/>
      <w:sz w:val="20"/>
      <w:szCs w:val="24"/>
    </w:rPr>
  </w:style>
  <w:style w:type="paragraph" w:styleId="Heading1">
    <w:name w:val="heading 1"/>
    <w:basedOn w:val="Normal"/>
    <w:next w:val="BodyText"/>
    <w:link w:val="Heading1Char"/>
    <w:qFormat/>
    <w:rsid w:val="00250832"/>
    <w:pPr>
      <w:keepNext/>
      <w:numPr>
        <w:numId w:val="22"/>
      </w:numPr>
      <w:pBdr>
        <w:bottom w:val="single" w:color="auto" w:sz="4" w:space="1"/>
      </w:pBdr>
      <w:spacing w:after="360"/>
      <w:outlineLvl w:val="0"/>
    </w:pPr>
    <w:rPr>
      <w:rFonts w:ascii="Arial Narrow" w:hAnsi="Arial Narrow"/>
      <w:b/>
      <w:bCs/>
      <w:kern w:val="32"/>
      <w:sz w:val="28"/>
      <w:szCs w:val="28"/>
    </w:rPr>
  </w:style>
  <w:style w:type="paragraph" w:styleId="Heading2">
    <w:name w:val="heading 2"/>
    <w:basedOn w:val="Heading1"/>
    <w:next w:val="BodyText"/>
    <w:link w:val="Heading2Char"/>
    <w:qFormat/>
    <w:rsid w:val="00250832"/>
    <w:pPr>
      <w:keepLines/>
      <w:numPr>
        <w:ilvl w:val="1"/>
      </w:numPr>
      <w:pBdr>
        <w:bottom w:val="none" w:color="auto" w:sz="0" w:space="0"/>
      </w:pBdr>
      <w:spacing w:before="480" w:after="240"/>
      <w:outlineLvl w:val="1"/>
    </w:pPr>
    <w:rPr>
      <w:bCs w:val="0"/>
      <w:spacing w:val="-10"/>
      <w:kern w:val="20"/>
      <w:sz w:val="24"/>
      <w:szCs w:val="24"/>
    </w:rPr>
  </w:style>
  <w:style w:type="paragraph" w:styleId="Heading3">
    <w:name w:val="heading 3"/>
    <w:basedOn w:val="Normal"/>
    <w:next w:val="BodyText"/>
    <w:link w:val="Heading3Char"/>
    <w:qFormat/>
    <w:rsid w:val="00250832"/>
    <w:pPr>
      <w:keepNext/>
      <w:numPr>
        <w:ilvl w:val="2"/>
        <w:numId w:val="22"/>
      </w:numPr>
      <w:spacing w:before="480" w:after="240"/>
      <w:outlineLvl w:val="2"/>
    </w:pPr>
    <w:rPr>
      <w:b/>
      <w:bCs/>
      <w:iCs/>
      <w:sz w:val="24"/>
      <w:szCs w:val="22"/>
    </w:rPr>
  </w:style>
  <w:style w:type="paragraph" w:styleId="Heading4">
    <w:name w:val="heading 4"/>
    <w:basedOn w:val="Normal"/>
    <w:next w:val="BodyText-1"/>
    <w:link w:val="Heading4Char"/>
    <w:qFormat/>
    <w:rsid w:val="00250832"/>
    <w:pPr>
      <w:keepNext/>
      <w:numPr>
        <w:ilvl w:val="3"/>
        <w:numId w:val="22"/>
      </w:numPr>
      <w:spacing w:before="240" w:after="60"/>
      <w:outlineLvl w:val="3"/>
    </w:pPr>
    <w:rPr>
      <w:rFonts w:ascii="Arial Narrow" w:hAnsi="Arial Narrow"/>
      <w:bCs/>
      <w:i/>
      <w:szCs w:val="28"/>
    </w:rPr>
  </w:style>
  <w:style w:type="paragraph" w:styleId="Heading5">
    <w:name w:val="heading 5"/>
    <w:basedOn w:val="Normal"/>
    <w:next w:val="Normal"/>
    <w:link w:val="Heading5Char"/>
    <w:qFormat/>
    <w:rsid w:val="00250832"/>
    <w:pPr>
      <w:numPr>
        <w:ilvl w:val="4"/>
        <w:numId w:val="22"/>
      </w:numPr>
      <w:spacing w:before="240" w:after="60"/>
      <w:outlineLvl w:val="4"/>
    </w:pPr>
    <w:rPr>
      <w:b/>
      <w:bCs/>
      <w:i/>
      <w:iCs/>
      <w:sz w:val="18"/>
      <w:szCs w:val="18"/>
    </w:rPr>
  </w:style>
  <w:style w:type="paragraph" w:styleId="Heading6">
    <w:name w:val="heading 6"/>
    <w:basedOn w:val="Normal"/>
    <w:next w:val="Normal"/>
    <w:link w:val="Heading6Char"/>
    <w:qFormat/>
    <w:rsid w:val="00250832"/>
    <w:pPr>
      <w:numPr>
        <w:ilvl w:val="5"/>
        <w:numId w:val="22"/>
      </w:numPr>
      <w:spacing w:before="240" w:after="60"/>
      <w:outlineLvl w:val="5"/>
    </w:pPr>
    <w:rPr>
      <w:b/>
      <w:bCs/>
      <w:sz w:val="22"/>
      <w:szCs w:val="22"/>
    </w:rPr>
  </w:style>
  <w:style w:type="paragraph" w:styleId="Heading7">
    <w:name w:val="heading 7"/>
    <w:basedOn w:val="Normal"/>
    <w:next w:val="Normal"/>
    <w:link w:val="Heading7Char"/>
    <w:qFormat/>
    <w:rsid w:val="00250832"/>
    <w:pPr>
      <w:numPr>
        <w:ilvl w:val="6"/>
        <w:numId w:val="22"/>
      </w:numPr>
      <w:spacing w:before="240" w:after="60"/>
      <w:outlineLvl w:val="6"/>
    </w:pPr>
  </w:style>
  <w:style w:type="paragraph" w:styleId="Heading8">
    <w:name w:val="heading 8"/>
    <w:basedOn w:val="Normal"/>
    <w:next w:val="Normal"/>
    <w:link w:val="Heading8Char"/>
    <w:qFormat/>
    <w:rsid w:val="00250832"/>
    <w:pPr>
      <w:numPr>
        <w:ilvl w:val="7"/>
        <w:numId w:val="22"/>
      </w:numPr>
      <w:spacing w:before="240" w:after="60"/>
      <w:outlineLvl w:val="7"/>
    </w:pPr>
    <w:rPr>
      <w:i/>
      <w:iCs/>
    </w:rPr>
  </w:style>
  <w:style w:type="paragraph" w:styleId="Heading9">
    <w:name w:val="heading 9"/>
    <w:basedOn w:val="Normal"/>
    <w:next w:val="Normal"/>
    <w:link w:val="Heading9Char"/>
    <w:qFormat/>
    <w:rsid w:val="00250832"/>
    <w:pPr>
      <w:numPr>
        <w:ilvl w:val="8"/>
        <w:numId w:val="22"/>
      </w:numPr>
      <w:spacing w:before="240" w:after="60"/>
      <w:outlineLvl w:val="8"/>
    </w:pPr>
    <w:rPr>
      <w:rFonts w:cs="Arial"/>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250832"/>
    <w:rPr>
      <w:rFonts w:ascii="Arial Narrow" w:hAnsi="Arial Narrow" w:eastAsia="Times New Roman" w:cs="Times New Roman"/>
      <w:b/>
      <w:bCs/>
      <w:kern w:val="32"/>
      <w:sz w:val="28"/>
      <w:szCs w:val="28"/>
    </w:rPr>
  </w:style>
  <w:style w:type="character" w:styleId="Heading2Char" w:customStyle="1">
    <w:name w:val="Heading 2 Char"/>
    <w:basedOn w:val="DefaultParagraphFont"/>
    <w:link w:val="Heading2"/>
    <w:rsid w:val="00250832"/>
    <w:rPr>
      <w:rFonts w:ascii="Arial Narrow" w:hAnsi="Arial Narrow" w:eastAsia="Times New Roman" w:cs="Times New Roman"/>
      <w:b/>
      <w:spacing w:val="-10"/>
      <w:kern w:val="20"/>
      <w:sz w:val="24"/>
      <w:szCs w:val="24"/>
    </w:rPr>
  </w:style>
  <w:style w:type="character" w:styleId="Heading3Char" w:customStyle="1">
    <w:name w:val="Heading 3 Char"/>
    <w:basedOn w:val="DefaultParagraphFont"/>
    <w:link w:val="Heading3"/>
    <w:rsid w:val="00250832"/>
    <w:rPr>
      <w:rFonts w:ascii="Arial" w:hAnsi="Arial" w:eastAsia="Times New Roman" w:cs="Times New Roman"/>
      <w:b/>
      <w:bCs/>
      <w:iCs/>
      <w:sz w:val="24"/>
    </w:rPr>
  </w:style>
  <w:style w:type="character" w:styleId="Heading4Char" w:customStyle="1">
    <w:name w:val="Heading 4 Char"/>
    <w:basedOn w:val="DefaultParagraphFont"/>
    <w:link w:val="Heading4"/>
    <w:rsid w:val="00250832"/>
    <w:rPr>
      <w:rFonts w:ascii="Arial Narrow" w:hAnsi="Arial Narrow" w:eastAsia="Times New Roman" w:cs="Times New Roman"/>
      <w:bCs/>
      <w:i/>
      <w:sz w:val="20"/>
      <w:szCs w:val="28"/>
    </w:rPr>
  </w:style>
  <w:style w:type="character" w:styleId="Heading5Char" w:customStyle="1">
    <w:name w:val="Heading 5 Char"/>
    <w:basedOn w:val="DefaultParagraphFont"/>
    <w:link w:val="Heading5"/>
    <w:rsid w:val="00250832"/>
    <w:rPr>
      <w:rFonts w:ascii="Arial" w:hAnsi="Arial" w:eastAsia="Times New Roman" w:cs="Times New Roman"/>
      <w:b/>
      <w:bCs/>
      <w:i/>
      <w:iCs/>
      <w:sz w:val="18"/>
      <w:szCs w:val="18"/>
    </w:rPr>
  </w:style>
  <w:style w:type="character" w:styleId="Heading6Char" w:customStyle="1">
    <w:name w:val="Heading 6 Char"/>
    <w:basedOn w:val="DefaultParagraphFont"/>
    <w:link w:val="Heading6"/>
    <w:rsid w:val="00250832"/>
    <w:rPr>
      <w:rFonts w:ascii="Arial" w:hAnsi="Arial" w:eastAsia="Times New Roman" w:cs="Times New Roman"/>
      <w:b/>
      <w:bCs/>
    </w:rPr>
  </w:style>
  <w:style w:type="character" w:styleId="Heading7Char" w:customStyle="1">
    <w:name w:val="Heading 7 Char"/>
    <w:basedOn w:val="DefaultParagraphFont"/>
    <w:link w:val="Heading7"/>
    <w:rsid w:val="00250832"/>
    <w:rPr>
      <w:rFonts w:ascii="Arial" w:hAnsi="Arial" w:eastAsia="Times New Roman" w:cs="Times New Roman"/>
      <w:sz w:val="20"/>
      <w:szCs w:val="24"/>
    </w:rPr>
  </w:style>
  <w:style w:type="character" w:styleId="Heading8Char" w:customStyle="1">
    <w:name w:val="Heading 8 Char"/>
    <w:basedOn w:val="DefaultParagraphFont"/>
    <w:link w:val="Heading8"/>
    <w:rsid w:val="00250832"/>
    <w:rPr>
      <w:rFonts w:ascii="Arial" w:hAnsi="Arial" w:eastAsia="Times New Roman" w:cs="Times New Roman"/>
      <w:i/>
      <w:iCs/>
      <w:sz w:val="20"/>
      <w:szCs w:val="24"/>
    </w:rPr>
  </w:style>
  <w:style w:type="character" w:styleId="Heading9Char" w:customStyle="1">
    <w:name w:val="Heading 9 Char"/>
    <w:basedOn w:val="DefaultParagraphFont"/>
    <w:link w:val="Heading9"/>
    <w:rsid w:val="00250832"/>
    <w:rPr>
      <w:rFonts w:ascii="Arial" w:hAnsi="Arial" w:eastAsia="Times New Roman" w:cs="Arial"/>
    </w:rPr>
  </w:style>
  <w:style w:type="numbering" w:styleId="111111">
    <w:name w:val="Outline List 2"/>
    <w:basedOn w:val="NoList"/>
    <w:semiHidden/>
    <w:rsid w:val="00250832"/>
    <w:pPr>
      <w:numPr>
        <w:numId w:val="1"/>
      </w:numPr>
    </w:pPr>
  </w:style>
  <w:style w:type="numbering" w:styleId="1ai">
    <w:name w:val="Outline List 1"/>
    <w:basedOn w:val="NoList"/>
    <w:semiHidden/>
    <w:rsid w:val="00250832"/>
    <w:pPr>
      <w:numPr>
        <w:numId w:val="2"/>
      </w:numPr>
    </w:pPr>
  </w:style>
  <w:style w:type="paragraph" w:styleId="BodyText">
    <w:name w:val="Body Text"/>
    <w:basedOn w:val="Normal"/>
    <w:link w:val="BodyTextChar"/>
    <w:rsid w:val="00250832"/>
    <w:pPr>
      <w:spacing w:before="240" w:after="120"/>
      <w:ind w:left="567"/>
      <w:jc w:val="both"/>
    </w:pPr>
  </w:style>
  <w:style w:type="character" w:styleId="BodyTextChar" w:customStyle="1">
    <w:name w:val="Body Text Char"/>
    <w:basedOn w:val="DefaultParagraphFont"/>
    <w:link w:val="BodyText"/>
    <w:rsid w:val="00250832"/>
    <w:rPr>
      <w:rFonts w:ascii="Arial" w:hAnsi="Arial" w:eastAsia="Times New Roman" w:cs="Times New Roman"/>
      <w:sz w:val="20"/>
      <w:szCs w:val="24"/>
    </w:rPr>
  </w:style>
  <w:style w:type="paragraph" w:styleId="ActionPoints" w:customStyle="1">
    <w:name w:val="Action Points"/>
    <w:basedOn w:val="BodyText"/>
    <w:rsid w:val="00250832"/>
    <w:pPr>
      <w:numPr>
        <w:numId w:val="3"/>
      </w:numPr>
    </w:pPr>
    <w:rPr>
      <w:lang w:val="en-US"/>
    </w:rPr>
  </w:style>
  <w:style w:type="paragraph" w:styleId="ActionPoints1" w:customStyle="1">
    <w:name w:val="Action Points 1"/>
    <w:basedOn w:val="ActionPoints"/>
    <w:rsid w:val="00250832"/>
    <w:pPr>
      <w:numPr>
        <w:numId w:val="0"/>
      </w:numPr>
    </w:pPr>
  </w:style>
  <w:style w:type="paragraph" w:styleId="ActionPoints2" w:customStyle="1">
    <w:name w:val="Action Points 2"/>
    <w:basedOn w:val="ActionPoints"/>
    <w:rsid w:val="00250832"/>
    <w:pPr>
      <w:numPr>
        <w:numId w:val="0"/>
      </w:numPr>
    </w:pPr>
  </w:style>
  <w:style w:type="paragraph" w:styleId="AP" w:customStyle="1">
    <w:name w:val="AP"/>
    <w:basedOn w:val="ActionPoints2"/>
    <w:rsid w:val="00250832"/>
    <w:pPr>
      <w:tabs>
        <w:tab w:val="left" w:pos="1620"/>
      </w:tabs>
      <w:ind w:left="1620" w:hanging="1080"/>
    </w:pPr>
  </w:style>
  <w:style w:type="paragraph" w:styleId="Appendix" w:customStyle="1">
    <w:name w:val="Appendix"/>
    <w:basedOn w:val="Heading1"/>
    <w:next w:val="BodyText"/>
    <w:link w:val="AppendixChar"/>
    <w:rsid w:val="00250832"/>
    <w:pPr>
      <w:numPr>
        <w:numId w:val="0"/>
      </w:numPr>
    </w:pPr>
  </w:style>
  <w:style w:type="paragraph" w:styleId="Appendix2" w:customStyle="1">
    <w:name w:val="Appendix 2"/>
    <w:basedOn w:val="Heading2"/>
    <w:rsid w:val="00250832"/>
    <w:pPr>
      <w:numPr>
        <w:ilvl w:val="0"/>
        <w:numId w:val="0"/>
      </w:numPr>
    </w:pPr>
  </w:style>
  <w:style w:type="paragraph" w:styleId="Appendix3" w:customStyle="1">
    <w:name w:val="Appendix 3"/>
    <w:basedOn w:val="Heading3"/>
    <w:rsid w:val="00250832"/>
    <w:pPr>
      <w:numPr>
        <w:ilvl w:val="0"/>
        <w:numId w:val="0"/>
      </w:numPr>
    </w:pPr>
  </w:style>
  <w:style w:type="character" w:styleId="AppendixChar" w:customStyle="1">
    <w:name w:val="Appendix Char"/>
    <w:basedOn w:val="Heading1Char"/>
    <w:link w:val="Appendix"/>
    <w:rsid w:val="00250832"/>
    <w:rPr>
      <w:rFonts w:ascii="Arial Narrow" w:hAnsi="Arial Narrow" w:eastAsia="Times New Roman" w:cs="Times New Roman"/>
      <w:b/>
      <w:bCs/>
      <w:kern w:val="32"/>
      <w:sz w:val="28"/>
      <w:szCs w:val="28"/>
    </w:rPr>
  </w:style>
  <w:style w:type="paragraph" w:styleId="AppendixSubSubSection" w:customStyle="1">
    <w:name w:val="Appendix Sub SubSection"/>
    <w:basedOn w:val="Heading3"/>
    <w:rsid w:val="00250832"/>
    <w:pPr>
      <w:numPr>
        <w:numId w:val="4"/>
      </w:numPr>
    </w:pPr>
  </w:style>
  <w:style w:type="paragraph" w:styleId="AppendixSubsection" w:customStyle="1">
    <w:name w:val="Appendix Subsection"/>
    <w:basedOn w:val="Heading2"/>
    <w:rsid w:val="00250832"/>
    <w:pPr>
      <w:numPr>
        <w:numId w:val="5"/>
      </w:numPr>
    </w:pPr>
  </w:style>
  <w:style w:type="paragraph" w:styleId="AppendixSubText" w:customStyle="1">
    <w:name w:val="Appendix SubText"/>
    <w:basedOn w:val="Appendix3"/>
    <w:rsid w:val="00250832"/>
    <w:pPr>
      <w:tabs>
        <w:tab w:val="num" w:pos="1260"/>
      </w:tabs>
      <w:ind w:left="540"/>
    </w:pPr>
  </w:style>
  <w:style w:type="paragraph" w:styleId="AppendixSubsubText" w:customStyle="1">
    <w:name w:val="Appendix SubsubText"/>
    <w:basedOn w:val="AppendixSubText"/>
    <w:rsid w:val="00250832"/>
    <w:pPr>
      <w:ind w:left="1260"/>
    </w:pPr>
  </w:style>
  <w:style w:type="paragraph" w:styleId="AppendixText" w:customStyle="1">
    <w:name w:val="Appendix Text"/>
    <w:basedOn w:val="BodyText"/>
    <w:rsid w:val="00250832"/>
    <w:pPr>
      <w:ind w:left="0"/>
    </w:pPr>
  </w:style>
  <w:style w:type="numbering" w:styleId="ArticleSection">
    <w:name w:val="Outline List 3"/>
    <w:basedOn w:val="NoList"/>
    <w:semiHidden/>
    <w:rsid w:val="00250832"/>
    <w:pPr>
      <w:numPr>
        <w:numId w:val="6"/>
      </w:numPr>
    </w:pPr>
  </w:style>
  <w:style w:type="paragraph" w:styleId="BalloonText">
    <w:name w:val="Balloon Text"/>
    <w:basedOn w:val="Normal"/>
    <w:link w:val="BalloonTextChar"/>
    <w:semiHidden/>
    <w:rsid w:val="00250832"/>
    <w:rPr>
      <w:rFonts w:ascii="Tahoma" w:hAnsi="Tahoma" w:cs="Tahoma"/>
      <w:sz w:val="16"/>
      <w:szCs w:val="16"/>
    </w:rPr>
  </w:style>
  <w:style w:type="character" w:styleId="BalloonTextChar" w:customStyle="1">
    <w:name w:val="Balloon Text Char"/>
    <w:basedOn w:val="DefaultParagraphFont"/>
    <w:link w:val="BalloonText"/>
    <w:semiHidden/>
    <w:rsid w:val="00250832"/>
    <w:rPr>
      <w:rFonts w:ascii="Tahoma" w:hAnsi="Tahoma" w:eastAsia="Times New Roman" w:cs="Tahoma"/>
      <w:sz w:val="16"/>
      <w:szCs w:val="16"/>
    </w:rPr>
  </w:style>
  <w:style w:type="paragraph" w:styleId="BlockText">
    <w:name w:val="Block Text"/>
    <w:basedOn w:val="Normal"/>
    <w:semiHidden/>
    <w:rsid w:val="00250832"/>
    <w:pPr>
      <w:spacing w:after="120"/>
      <w:ind w:left="1440" w:right="1440"/>
    </w:pPr>
  </w:style>
  <w:style w:type="paragraph" w:styleId="BodyText0" w:customStyle="1">
    <w:name w:val="Body Text 0"/>
    <w:basedOn w:val="BodyText"/>
    <w:rsid w:val="00250832"/>
    <w:pPr>
      <w:ind w:left="0"/>
    </w:pPr>
  </w:style>
  <w:style w:type="paragraph" w:styleId="BodyText-1" w:customStyle="1">
    <w:name w:val="Body Text -1"/>
    <w:basedOn w:val="BodyText0"/>
    <w:rsid w:val="00250832"/>
    <w:pPr>
      <w:ind w:left="720" w:firstLine="720"/>
    </w:pPr>
  </w:style>
  <w:style w:type="paragraph" w:styleId="BodyText2">
    <w:name w:val="Body Text 2"/>
    <w:basedOn w:val="BodyText"/>
    <w:link w:val="BodyText2Char"/>
    <w:rsid w:val="00250832"/>
    <w:pPr>
      <w:ind w:left="1276"/>
    </w:pPr>
  </w:style>
  <w:style w:type="character" w:styleId="BodyText2Char" w:customStyle="1">
    <w:name w:val="Body Text 2 Char"/>
    <w:basedOn w:val="DefaultParagraphFont"/>
    <w:link w:val="BodyText2"/>
    <w:rsid w:val="00250832"/>
    <w:rPr>
      <w:rFonts w:ascii="Arial" w:hAnsi="Arial" w:eastAsia="Times New Roman" w:cs="Times New Roman"/>
      <w:sz w:val="20"/>
      <w:szCs w:val="24"/>
    </w:rPr>
  </w:style>
  <w:style w:type="paragraph" w:styleId="BodyText3">
    <w:name w:val="Body Text 3"/>
    <w:basedOn w:val="Normal"/>
    <w:link w:val="BodyText3Char"/>
    <w:rsid w:val="00250832"/>
    <w:pPr>
      <w:spacing w:before="960" w:after="240"/>
    </w:pPr>
    <w:rPr>
      <w:b/>
      <w:szCs w:val="16"/>
    </w:rPr>
  </w:style>
  <w:style w:type="character" w:styleId="BodyText3Char" w:customStyle="1">
    <w:name w:val="Body Text 3 Char"/>
    <w:basedOn w:val="DefaultParagraphFont"/>
    <w:link w:val="BodyText3"/>
    <w:rsid w:val="00250832"/>
    <w:rPr>
      <w:rFonts w:ascii="Arial" w:hAnsi="Arial" w:eastAsia="Times New Roman" w:cs="Times New Roman"/>
      <w:b/>
      <w:sz w:val="20"/>
      <w:szCs w:val="16"/>
    </w:rPr>
  </w:style>
  <w:style w:type="paragraph" w:styleId="BodyTextFirstIndent">
    <w:name w:val="Body Text First Indent"/>
    <w:basedOn w:val="BodyText"/>
    <w:link w:val="BodyTextFirstIndentChar"/>
    <w:semiHidden/>
    <w:rsid w:val="00250832"/>
    <w:pPr>
      <w:ind w:left="0" w:firstLine="210"/>
      <w:jc w:val="left"/>
    </w:pPr>
    <w:rPr>
      <w:rFonts w:ascii="Times New Roman" w:hAnsi="Times New Roman"/>
      <w:sz w:val="24"/>
    </w:rPr>
  </w:style>
  <w:style w:type="character" w:styleId="BodyTextFirstIndentChar" w:customStyle="1">
    <w:name w:val="Body Text First Indent Char"/>
    <w:basedOn w:val="BodyTextChar"/>
    <w:link w:val="BodyTextFirstIndent"/>
    <w:semiHidden/>
    <w:rsid w:val="00250832"/>
    <w:rPr>
      <w:rFonts w:ascii="Times New Roman" w:hAnsi="Times New Roman" w:eastAsia="Times New Roman" w:cs="Times New Roman"/>
      <w:sz w:val="24"/>
      <w:szCs w:val="24"/>
    </w:rPr>
  </w:style>
  <w:style w:type="paragraph" w:styleId="BodyTextIndent">
    <w:name w:val="Body Text Indent"/>
    <w:basedOn w:val="Normal"/>
    <w:link w:val="BodyTextIndentChar"/>
    <w:semiHidden/>
    <w:rsid w:val="00250832"/>
    <w:pPr>
      <w:spacing w:after="120"/>
      <w:ind w:left="283"/>
    </w:pPr>
  </w:style>
  <w:style w:type="character" w:styleId="BodyTextIndentChar" w:customStyle="1">
    <w:name w:val="Body Text Indent Char"/>
    <w:basedOn w:val="DefaultParagraphFont"/>
    <w:link w:val="BodyTextIndent"/>
    <w:semiHidden/>
    <w:rsid w:val="00250832"/>
    <w:rPr>
      <w:rFonts w:ascii="Arial" w:hAnsi="Arial" w:eastAsia="Times New Roman" w:cs="Times New Roman"/>
      <w:sz w:val="20"/>
      <w:szCs w:val="24"/>
    </w:rPr>
  </w:style>
  <w:style w:type="paragraph" w:styleId="BodyTextFirstIndent2">
    <w:name w:val="Body Text First Indent 2"/>
    <w:basedOn w:val="BodyTextIndent"/>
    <w:link w:val="BodyTextFirstIndent2Char"/>
    <w:semiHidden/>
    <w:rsid w:val="00250832"/>
    <w:pPr>
      <w:ind w:firstLine="210"/>
    </w:pPr>
  </w:style>
  <w:style w:type="character" w:styleId="BodyTextFirstIndent2Char" w:customStyle="1">
    <w:name w:val="Body Text First Indent 2 Char"/>
    <w:basedOn w:val="BodyTextIndentChar"/>
    <w:link w:val="BodyTextFirstIndent2"/>
    <w:semiHidden/>
    <w:rsid w:val="00250832"/>
    <w:rPr>
      <w:rFonts w:ascii="Arial" w:hAnsi="Arial" w:eastAsia="Times New Roman" w:cs="Times New Roman"/>
      <w:sz w:val="20"/>
      <w:szCs w:val="24"/>
    </w:rPr>
  </w:style>
  <w:style w:type="paragraph" w:styleId="BodyTextIndent2">
    <w:name w:val="Body Text Indent 2"/>
    <w:basedOn w:val="Normal"/>
    <w:link w:val="BodyTextIndent2Char"/>
    <w:semiHidden/>
    <w:rsid w:val="00250832"/>
    <w:pPr>
      <w:spacing w:after="120" w:line="480" w:lineRule="auto"/>
      <w:ind w:left="283"/>
    </w:pPr>
  </w:style>
  <w:style w:type="character" w:styleId="BodyTextIndent2Char" w:customStyle="1">
    <w:name w:val="Body Text Indent 2 Char"/>
    <w:basedOn w:val="DefaultParagraphFont"/>
    <w:link w:val="BodyTextIndent2"/>
    <w:semiHidden/>
    <w:rsid w:val="00250832"/>
    <w:rPr>
      <w:rFonts w:ascii="Arial" w:hAnsi="Arial" w:eastAsia="Times New Roman" w:cs="Times New Roman"/>
      <w:sz w:val="20"/>
      <w:szCs w:val="24"/>
    </w:rPr>
  </w:style>
  <w:style w:type="paragraph" w:styleId="BodyTextIndent3">
    <w:name w:val="Body Text Indent 3"/>
    <w:basedOn w:val="Normal"/>
    <w:link w:val="BodyTextIndent3Char"/>
    <w:semiHidden/>
    <w:rsid w:val="00250832"/>
    <w:pPr>
      <w:spacing w:after="120"/>
      <w:ind w:left="283"/>
    </w:pPr>
    <w:rPr>
      <w:sz w:val="16"/>
      <w:szCs w:val="16"/>
    </w:rPr>
  </w:style>
  <w:style w:type="character" w:styleId="BodyTextIndent3Char" w:customStyle="1">
    <w:name w:val="Body Text Indent 3 Char"/>
    <w:basedOn w:val="DefaultParagraphFont"/>
    <w:link w:val="BodyTextIndent3"/>
    <w:semiHidden/>
    <w:rsid w:val="00250832"/>
    <w:rPr>
      <w:rFonts w:ascii="Arial" w:hAnsi="Arial" w:eastAsia="Times New Roman" w:cs="Times New Roman"/>
      <w:sz w:val="16"/>
      <w:szCs w:val="16"/>
    </w:rPr>
  </w:style>
  <w:style w:type="paragraph" w:styleId="NumberedList1" w:customStyle="1">
    <w:name w:val="Numbered List 1"/>
    <w:basedOn w:val="BodyText"/>
    <w:rsid w:val="00250832"/>
    <w:pPr>
      <w:numPr>
        <w:ilvl w:val="1"/>
        <w:numId w:val="7"/>
      </w:numPr>
      <w:tabs>
        <w:tab w:val="left" w:pos="851"/>
      </w:tabs>
    </w:pPr>
  </w:style>
  <w:style w:type="paragraph" w:styleId="BulletedList1" w:customStyle="1">
    <w:name w:val="Bulleted List 1"/>
    <w:basedOn w:val="NumberedList1"/>
    <w:rsid w:val="00250832"/>
    <w:pPr>
      <w:numPr>
        <w:ilvl w:val="0"/>
      </w:numPr>
    </w:pPr>
  </w:style>
  <w:style w:type="paragraph" w:styleId="NumberedList2" w:customStyle="1">
    <w:name w:val="Numbered List 2"/>
    <w:basedOn w:val="BodyText2"/>
    <w:rsid w:val="00250832"/>
    <w:pPr>
      <w:numPr>
        <w:ilvl w:val="1"/>
        <w:numId w:val="8"/>
      </w:numPr>
      <w:tabs>
        <w:tab w:val="left" w:pos="1559"/>
      </w:tabs>
    </w:pPr>
  </w:style>
  <w:style w:type="paragraph" w:styleId="BulletedList2" w:customStyle="1">
    <w:name w:val="Bulleted List 2"/>
    <w:basedOn w:val="NumberedList2"/>
    <w:rsid w:val="00250832"/>
    <w:pPr>
      <w:numPr>
        <w:numId w:val="9"/>
      </w:numPr>
    </w:pPr>
  </w:style>
  <w:style w:type="paragraph" w:styleId="Caption">
    <w:name w:val="caption"/>
    <w:basedOn w:val="Normal"/>
    <w:next w:val="BodyText"/>
    <w:qFormat/>
    <w:rsid w:val="00250832"/>
    <w:rPr>
      <w:rFonts w:ascii="Arial Narrow" w:hAnsi="Arial Narrow"/>
      <w:b/>
      <w:bCs/>
      <w:sz w:val="22"/>
      <w:szCs w:val="22"/>
    </w:rPr>
  </w:style>
  <w:style w:type="paragraph" w:styleId="Caption2" w:customStyle="1">
    <w:name w:val="Caption2"/>
    <w:basedOn w:val="Caption"/>
    <w:rsid w:val="00250832"/>
    <w:pPr>
      <w:pBdr>
        <w:bottom w:val="single" w:color="auto" w:sz="4" w:space="1"/>
      </w:pBdr>
      <w:spacing w:before="240" w:after="360"/>
    </w:pPr>
    <w:rPr>
      <w:sz w:val="28"/>
      <w:szCs w:val="28"/>
    </w:rPr>
  </w:style>
  <w:style w:type="paragraph" w:styleId="Closing">
    <w:name w:val="Closing"/>
    <w:basedOn w:val="Normal"/>
    <w:link w:val="ClosingChar"/>
    <w:semiHidden/>
    <w:rsid w:val="00250832"/>
    <w:pPr>
      <w:ind w:left="4252"/>
    </w:pPr>
  </w:style>
  <w:style w:type="character" w:styleId="ClosingChar" w:customStyle="1">
    <w:name w:val="Closing Char"/>
    <w:basedOn w:val="DefaultParagraphFont"/>
    <w:link w:val="Closing"/>
    <w:semiHidden/>
    <w:rsid w:val="00250832"/>
    <w:rPr>
      <w:rFonts w:ascii="Arial" w:hAnsi="Arial" w:eastAsia="Times New Roman" w:cs="Times New Roman"/>
      <w:sz w:val="20"/>
      <w:szCs w:val="24"/>
    </w:rPr>
  </w:style>
  <w:style w:type="character" w:styleId="CommentReference">
    <w:name w:val="annotation reference"/>
    <w:uiPriority w:val="99"/>
    <w:semiHidden/>
    <w:rsid w:val="00250832"/>
    <w:rPr>
      <w:sz w:val="16"/>
      <w:szCs w:val="16"/>
    </w:rPr>
  </w:style>
  <w:style w:type="paragraph" w:styleId="CommentText">
    <w:name w:val="annotation text"/>
    <w:basedOn w:val="Normal"/>
    <w:link w:val="CommentTextChar"/>
    <w:rsid w:val="00250832"/>
    <w:rPr>
      <w:szCs w:val="20"/>
    </w:rPr>
  </w:style>
  <w:style w:type="character" w:styleId="CommentTextChar" w:customStyle="1">
    <w:name w:val="Comment Text Char"/>
    <w:basedOn w:val="DefaultParagraphFont"/>
    <w:link w:val="CommentText"/>
    <w:rsid w:val="00250832"/>
    <w:rPr>
      <w:rFonts w:ascii="Arial" w:hAnsi="Arial" w:eastAsia="Times New Roman" w:cs="Times New Roman"/>
      <w:sz w:val="20"/>
      <w:szCs w:val="20"/>
    </w:rPr>
  </w:style>
  <w:style w:type="paragraph" w:styleId="CommentSubject">
    <w:name w:val="annotation subject"/>
    <w:basedOn w:val="CommentText"/>
    <w:next w:val="CommentText"/>
    <w:link w:val="CommentSubjectChar"/>
    <w:semiHidden/>
    <w:rsid w:val="00250832"/>
    <w:rPr>
      <w:b/>
      <w:bCs/>
    </w:rPr>
  </w:style>
  <w:style w:type="character" w:styleId="CommentSubjectChar" w:customStyle="1">
    <w:name w:val="Comment Subject Char"/>
    <w:basedOn w:val="CommentTextChar"/>
    <w:link w:val="CommentSubject"/>
    <w:semiHidden/>
    <w:rsid w:val="00250832"/>
    <w:rPr>
      <w:rFonts w:ascii="Arial" w:hAnsi="Arial" w:eastAsia="Times New Roman" w:cs="Times New Roman"/>
      <w:b/>
      <w:bCs/>
      <w:sz w:val="20"/>
      <w:szCs w:val="20"/>
    </w:rPr>
  </w:style>
  <w:style w:type="paragraph" w:styleId="Definition" w:customStyle="1">
    <w:name w:val="Definition"/>
    <w:basedOn w:val="BodyText"/>
    <w:rsid w:val="00250832"/>
    <w:pPr>
      <w:spacing w:before="60"/>
      <w:ind w:left="142"/>
    </w:pPr>
  </w:style>
  <w:style w:type="paragraph" w:styleId="DocEffDate" w:customStyle="1">
    <w:name w:val="DocEffDate"/>
    <w:basedOn w:val="Normal"/>
    <w:rsid w:val="00250832"/>
    <w:pPr>
      <w:spacing w:before="60" w:after="60"/>
      <w:ind w:left="684"/>
      <w:jc w:val="right"/>
    </w:pPr>
    <w:rPr>
      <w:rFonts w:cs="Arial"/>
      <w:spacing w:val="-5"/>
      <w:szCs w:val="20"/>
    </w:rPr>
  </w:style>
  <w:style w:type="paragraph" w:styleId="DocRefCode" w:customStyle="1">
    <w:name w:val="DocRefCode"/>
    <w:basedOn w:val="Normal"/>
    <w:rsid w:val="00250832"/>
    <w:pPr>
      <w:spacing w:before="240"/>
      <w:ind w:left="567"/>
      <w:jc w:val="right"/>
    </w:pPr>
    <w:rPr>
      <w:b/>
      <w:spacing w:val="-5"/>
      <w:szCs w:val="20"/>
    </w:rPr>
  </w:style>
  <w:style w:type="paragraph" w:styleId="DocTitle" w:customStyle="1">
    <w:name w:val="DocTitle"/>
    <w:basedOn w:val="BodyText"/>
    <w:rsid w:val="00250832"/>
    <w:pPr>
      <w:pBdr>
        <w:bottom w:val="single" w:color="auto" w:sz="4" w:space="1"/>
      </w:pBdr>
      <w:spacing w:before="3000" w:after="240"/>
      <w:ind w:left="0"/>
      <w:jc w:val="right"/>
    </w:pPr>
    <w:rPr>
      <w:spacing w:val="-5"/>
      <w:sz w:val="32"/>
      <w:szCs w:val="36"/>
      <w:lang w:val="nl-NL"/>
    </w:rPr>
  </w:style>
  <w:style w:type="paragraph" w:styleId="DocVersion" w:customStyle="1">
    <w:name w:val="DocVersion"/>
    <w:basedOn w:val="Normal"/>
    <w:rsid w:val="00250832"/>
    <w:pPr>
      <w:spacing w:before="60" w:after="60"/>
      <w:ind w:left="68"/>
      <w:jc w:val="right"/>
    </w:pPr>
    <w:rPr>
      <w:rFonts w:cs="Arial"/>
      <w:spacing w:val="-5"/>
      <w:szCs w:val="20"/>
    </w:rPr>
  </w:style>
  <w:style w:type="paragraph" w:styleId="E-mailSignature">
    <w:name w:val="E-mail Signature"/>
    <w:basedOn w:val="Normal"/>
    <w:link w:val="E-mailSignatureChar"/>
    <w:semiHidden/>
    <w:rsid w:val="00250832"/>
  </w:style>
  <w:style w:type="character" w:styleId="E-mailSignatureChar" w:customStyle="1">
    <w:name w:val="E-mail Signature Char"/>
    <w:basedOn w:val="DefaultParagraphFont"/>
    <w:link w:val="E-mailSignature"/>
    <w:semiHidden/>
    <w:rsid w:val="00250832"/>
    <w:rPr>
      <w:rFonts w:ascii="Arial" w:hAnsi="Arial" w:eastAsia="Times New Roman" w:cs="Times New Roman"/>
      <w:sz w:val="20"/>
      <w:szCs w:val="24"/>
    </w:rPr>
  </w:style>
  <w:style w:type="character" w:styleId="Emphasis">
    <w:name w:val="Emphasis"/>
    <w:uiPriority w:val="20"/>
    <w:qFormat/>
    <w:rsid w:val="00250832"/>
    <w:rPr>
      <w:i/>
      <w:iCs/>
    </w:rPr>
  </w:style>
  <w:style w:type="paragraph" w:styleId="EnvelopeAddress">
    <w:name w:val="envelope address"/>
    <w:basedOn w:val="Normal"/>
    <w:semiHidden/>
    <w:rsid w:val="00250832"/>
    <w:pPr>
      <w:framePr w:w="7920" w:h="1980" w:hSpace="180" w:wrap="auto" w:hAnchor="page" w:xAlign="center" w:yAlign="bottom" w:hRule="exact"/>
      <w:ind w:left="2880"/>
    </w:pPr>
    <w:rPr>
      <w:rFonts w:cs="Arial"/>
    </w:rPr>
  </w:style>
  <w:style w:type="paragraph" w:styleId="EnvelopeReturn">
    <w:name w:val="envelope return"/>
    <w:basedOn w:val="Normal"/>
    <w:semiHidden/>
    <w:rsid w:val="00250832"/>
    <w:rPr>
      <w:rFonts w:cs="Arial"/>
      <w:szCs w:val="20"/>
    </w:rPr>
  </w:style>
  <w:style w:type="character" w:styleId="FollowedHyperlink">
    <w:name w:val="FollowedHyperlink"/>
    <w:semiHidden/>
    <w:rsid w:val="00250832"/>
    <w:rPr>
      <w:color w:val="800080"/>
      <w:u w:val="single"/>
    </w:rPr>
  </w:style>
  <w:style w:type="paragraph" w:styleId="Footer">
    <w:name w:val="footer"/>
    <w:basedOn w:val="Normal"/>
    <w:link w:val="FooterChar"/>
    <w:uiPriority w:val="99"/>
    <w:rsid w:val="00250832"/>
    <w:pPr>
      <w:tabs>
        <w:tab w:val="center" w:pos="4320"/>
        <w:tab w:val="right" w:pos="8640"/>
      </w:tabs>
    </w:pPr>
  </w:style>
  <w:style w:type="character" w:styleId="FooterChar" w:customStyle="1">
    <w:name w:val="Footer Char"/>
    <w:basedOn w:val="DefaultParagraphFont"/>
    <w:link w:val="Footer"/>
    <w:uiPriority w:val="99"/>
    <w:rsid w:val="00250832"/>
    <w:rPr>
      <w:rFonts w:ascii="Arial" w:hAnsi="Arial" w:eastAsia="Times New Roman" w:cs="Times New Roman"/>
      <w:sz w:val="20"/>
      <w:szCs w:val="24"/>
    </w:rPr>
  </w:style>
  <w:style w:type="character" w:styleId="FootnoteReference">
    <w:name w:val="footnote reference"/>
    <w:semiHidden/>
    <w:rsid w:val="00250832"/>
    <w:rPr>
      <w:vertAlign w:val="superscript"/>
    </w:rPr>
  </w:style>
  <w:style w:type="paragraph" w:styleId="FootnoteText">
    <w:name w:val="footnote text"/>
    <w:basedOn w:val="Normal"/>
    <w:link w:val="FootnoteTextChar"/>
    <w:semiHidden/>
    <w:rsid w:val="00250832"/>
    <w:rPr>
      <w:szCs w:val="20"/>
    </w:rPr>
  </w:style>
  <w:style w:type="character" w:styleId="FootnoteTextChar" w:customStyle="1">
    <w:name w:val="Footnote Text Char"/>
    <w:basedOn w:val="DefaultParagraphFont"/>
    <w:link w:val="FootnoteText"/>
    <w:semiHidden/>
    <w:rsid w:val="00250832"/>
    <w:rPr>
      <w:rFonts w:ascii="Arial" w:hAnsi="Arial" w:eastAsia="Times New Roman" w:cs="Times New Roman"/>
      <w:sz w:val="20"/>
      <w:szCs w:val="20"/>
    </w:rPr>
  </w:style>
  <w:style w:type="paragraph" w:styleId="Header">
    <w:name w:val="header"/>
    <w:basedOn w:val="Normal"/>
    <w:link w:val="HeaderChar"/>
    <w:rsid w:val="00250832"/>
    <w:pPr>
      <w:tabs>
        <w:tab w:val="center" w:pos="4320"/>
        <w:tab w:val="right" w:pos="8640"/>
      </w:tabs>
    </w:pPr>
  </w:style>
  <w:style w:type="character" w:styleId="HeaderChar" w:customStyle="1">
    <w:name w:val="Header Char"/>
    <w:basedOn w:val="DefaultParagraphFont"/>
    <w:link w:val="Header"/>
    <w:rsid w:val="00250832"/>
    <w:rPr>
      <w:rFonts w:ascii="Arial" w:hAnsi="Arial" w:eastAsia="Times New Roman" w:cs="Times New Roman"/>
      <w:sz w:val="20"/>
      <w:szCs w:val="24"/>
    </w:rPr>
  </w:style>
  <w:style w:type="paragraph" w:styleId="HeaderTextChar" w:customStyle="1">
    <w:name w:val="HeaderText Char"/>
    <w:basedOn w:val="Normal"/>
    <w:link w:val="HeaderTextCharChar"/>
    <w:rsid w:val="00250832"/>
    <w:pPr>
      <w:pBdr>
        <w:bottom w:val="single" w:color="auto" w:sz="4" w:space="1"/>
      </w:pBdr>
      <w:tabs>
        <w:tab w:val="left" w:pos="0"/>
        <w:tab w:val="center" w:pos="4320"/>
        <w:tab w:val="right" w:pos="8640"/>
      </w:tabs>
    </w:pPr>
    <w:rPr>
      <w:color w:val="808080"/>
      <w:spacing w:val="-5"/>
      <w:sz w:val="16"/>
      <w:szCs w:val="16"/>
      <w:lang w:val="nl-NL"/>
    </w:rPr>
  </w:style>
  <w:style w:type="character" w:styleId="HeaderTextCharChar" w:customStyle="1">
    <w:name w:val="HeaderText Char Char"/>
    <w:link w:val="HeaderTextChar"/>
    <w:rsid w:val="00250832"/>
    <w:rPr>
      <w:rFonts w:ascii="Arial" w:hAnsi="Arial" w:eastAsia="Times New Roman" w:cs="Times New Roman"/>
      <w:color w:val="808080"/>
      <w:spacing w:val="-5"/>
      <w:sz w:val="16"/>
      <w:szCs w:val="16"/>
      <w:lang w:val="nl-NL"/>
    </w:rPr>
  </w:style>
  <w:style w:type="paragraph" w:styleId="Heading0" w:customStyle="1">
    <w:name w:val="Heading 0"/>
    <w:basedOn w:val="Heading1"/>
    <w:next w:val="BodyText0"/>
    <w:rsid w:val="00250832"/>
    <w:pPr>
      <w:numPr>
        <w:numId w:val="0"/>
      </w:numPr>
    </w:pPr>
  </w:style>
  <w:style w:type="paragraph" w:styleId="Heading0-1" w:customStyle="1">
    <w:name w:val="Heading 0-1"/>
    <w:basedOn w:val="Heading2"/>
    <w:next w:val="BodyText0"/>
    <w:rsid w:val="00250832"/>
    <w:pPr>
      <w:numPr>
        <w:ilvl w:val="0"/>
        <w:numId w:val="0"/>
      </w:numPr>
    </w:pPr>
  </w:style>
  <w:style w:type="character" w:styleId="HTMLAcronym">
    <w:name w:val="HTML Acronym"/>
    <w:basedOn w:val="DefaultParagraphFont"/>
    <w:semiHidden/>
    <w:rsid w:val="00250832"/>
  </w:style>
  <w:style w:type="paragraph" w:styleId="HTMLAddress">
    <w:name w:val="HTML Address"/>
    <w:basedOn w:val="Normal"/>
    <w:link w:val="HTMLAddressChar"/>
    <w:semiHidden/>
    <w:rsid w:val="00250832"/>
    <w:rPr>
      <w:i/>
      <w:iCs/>
    </w:rPr>
  </w:style>
  <w:style w:type="character" w:styleId="HTMLAddressChar" w:customStyle="1">
    <w:name w:val="HTML Address Char"/>
    <w:basedOn w:val="DefaultParagraphFont"/>
    <w:link w:val="HTMLAddress"/>
    <w:semiHidden/>
    <w:rsid w:val="00250832"/>
    <w:rPr>
      <w:rFonts w:ascii="Arial" w:hAnsi="Arial" w:eastAsia="Times New Roman" w:cs="Times New Roman"/>
      <w:i/>
      <w:iCs/>
      <w:sz w:val="20"/>
      <w:szCs w:val="24"/>
    </w:rPr>
  </w:style>
  <w:style w:type="character" w:styleId="HTMLCite">
    <w:name w:val="HTML Cite"/>
    <w:semiHidden/>
    <w:rsid w:val="00250832"/>
    <w:rPr>
      <w:i/>
      <w:iCs/>
    </w:rPr>
  </w:style>
  <w:style w:type="character" w:styleId="HTMLCode">
    <w:name w:val="HTML Code"/>
    <w:semiHidden/>
    <w:rsid w:val="00250832"/>
    <w:rPr>
      <w:rFonts w:ascii="Courier New" w:hAnsi="Courier New" w:cs="Courier New"/>
      <w:sz w:val="20"/>
      <w:szCs w:val="20"/>
    </w:rPr>
  </w:style>
  <w:style w:type="character" w:styleId="HTMLDefinition">
    <w:name w:val="HTML Definition"/>
    <w:semiHidden/>
    <w:rsid w:val="00250832"/>
    <w:rPr>
      <w:i/>
      <w:iCs/>
    </w:rPr>
  </w:style>
  <w:style w:type="character" w:styleId="HTMLKeyboard">
    <w:name w:val="HTML Keyboard"/>
    <w:semiHidden/>
    <w:rsid w:val="00250832"/>
    <w:rPr>
      <w:rFonts w:ascii="Courier New" w:hAnsi="Courier New" w:cs="Courier New"/>
      <w:sz w:val="20"/>
      <w:szCs w:val="20"/>
    </w:rPr>
  </w:style>
  <w:style w:type="paragraph" w:styleId="HTMLPreformatted">
    <w:name w:val="HTML Preformatted"/>
    <w:basedOn w:val="Normal"/>
    <w:link w:val="HTMLPreformattedChar"/>
    <w:semiHidden/>
    <w:rsid w:val="00250832"/>
    <w:rPr>
      <w:rFonts w:ascii="Courier New" w:hAnsi="Courier New" w:cs="Courier New"/>
      <w:szCs w:val="20"/>
    </w:rPr>
  </w:style>
  <w:style w:type="character" w:styleId="HTMLPreformattedChar" w:customStyle="1">
    <w:name w:val="HTML Preformatted Char"/>
    <w:basedOn w:val="DefaultParagraphFont"/>
    <w:link w:val="HTMLPreformatted"/>
    <w:semiHidden/>
    <w:rsid w:val="00250832"/>
    <w:rPr>
      <w:rFonts w:ascii="Courier New" w:hAnsi="Courier New" w:eastAsia="Times New Roman" w:cs="Courier New"/>
      <w:sz w:val="20"/>
      <w:szCs w:val="20"/>
    </w:rPr>
  </w:style>
  <w:style w:type="character" w:styleId="HTMLSample">
    <w:name w:val="HTML Sample"/>
    <w:semiHidden/>
    <w:rsid w:val="00250832"/>
    <w:rPr>
      <w:rFonts w:ascii="Courier New" w:hAnsi="Courier New" w:cs="Courier New"/>
    </w:rPr>
  </w:style>
  <w:style w:type="character" w:styleId="HTMLTypewriter">
    <w:name w:val="HTML Typewriter"/>
    <w:semiHidden/>
    <w:rsid w:val="00250832"/>
    <w:rPr>
      <w:rFonts w:ascii="Courier New" w:hAnsi="Courier New" w:cs="Courier New"/>
      <w:sz w:val="20"/>
      <w:szCs w:val="20"/>
    </w:rPr>
  </w:style>
  <w:style w:type="character" w:styleId="HTMLVariable">
    <w:name w:val="HTML Variable"/>
    <w:semiHidden/>
    <w:rsid w:val="00250832"/>
    <w:rPr>
      <w:i/>
      <w:iCs/>
    </w:rPr>
  </w:style>
  <w:style w:type="character" w:styleId="Hyperlink">
    <w:name w:val="Hyperlink"/>
    <w:uiPriority w:val="99"/>
    <w:rsid w:val="00250832"/>
    <w:rPr>
      <w:color w:val="0000FF"/>
      <w:u w:val="single"/>
    </w:rPr>
  </w:style>
  <w:style w:type="paragraph" w:styleId="Item" w:customStyle="1">
    <w:name w:val="Item"/>
    <w:basedOn w:val="BodyText"/>
    <w:rsid w:val="00250832"/>
    <w:pPr>
      <w:spacing w:before="60"/>
      <w:ind w:left="142"/>
      <w:jc w:val="left"/>
    </w:pPr>
    <w:rPr>
      <w:b/>
    </w:rPr>
  </w:style>
  <w:style w:type="character" w:styleId="LineNumber">
    <w:name w:val="line number"/>
    <w:basedOn w:val="DefaultParagraphFont"/>
    <w:semiHidden/>
    <w:rsid w:val="00250832"/>
  </w:style>
  <w:style w:type="paragraph" w:styleId="List">
    <w:name w:val="List"/>
    <w:basedOn w:val="Normal"/>
    <w:semiHidden/>
    <w:rsid w:val="00250832"/>
    <w:pPr>
      <w:ind w:left="283" w:hanging="283"/>
    </w:pPr>
  </w:style>
  <w:style w:type="paragraph" w:styleId="List2">
    <w:name w:val="List 2"/>
    <w:basedOn w:val="Normal"/>
    <w:semiHidden/>
    <w:rsid w:val="00250832"/>
    <w:pPr>
      <w:ind w:left="566" w:hanging="283"/>
    </w:pPr>
  </w:style>
  <w:style w:type="paragraph" w:styleId="List3">
    <w:name w:val="List 3"/>
    <w:basedOn w:val="Normal"/>
    <w:semiHidden/>
    <w:rsid w:val="00250832"/>
    <w:pPr>
      <w:ind w:left="849" w:hanging="283"/>
    </w:pPr>
  </w:style>
  <w:style w:type="paragraph" w:styleId="List4">
    <w:name w:val="List 4"/>
    <w:basedOn w:val="Normal"/>
    <w:semiHidden/>
    <w:rsid w:val="00250832"/>
    <w:pPr>
      <w:ind w:left="1132" w:hanging="283"/>
    </w:pPr>
  </w:style>
  <w:style w:type="paragraph" w:styleId="List5">
    <w:name w:val="List 5"/>
    <w:basedOn w:val="Normal"/>
    <w:semiHidden/>
    <w:rsid w:val="00250832"/>
    <w:pPr>
      <w:ind w:left="1415" w:hanging="283"/>
    </w:pPr>
  </w:style>
  <w:style w:type="paragraph" w:styleId="ListBullet">
    <w:name w:val="List Bullet"/>
    <w:basedOn w:val="Normal"/>
    <w:autoRedefine/>
    <w:semiHidden/>
    <w:rsid w:val="00250832"/>
    <w:pPr>
      <w:numPr>
        <w:numId w:val="10"/>
      </w:numPr>
    </w:pPr>
  </w:style>
  <w:style w:type="paragraph" w:styleId="ListBullet2">
    <w:name w:val="List Bullet 2"/>
    <w:basedOn w:val="Normal"/>
    <w:autoRedefine/>
    <w:semiHidden/>
    <w:rsid w:val="00250832"/>
    <w:pPr>
      <w:numPr>
        <w:numId w:val="11"/>
      </w:numPr>
    </w:pPr>
  </w:style>
  <w:style w:type="paragraph" w:styleId="ListBullet3">
    <w:name w:val="List Bullet 3"/>
    <w:basedOn w:val="Normal"/>
    <w:autoRedefine/>
    <w:semiHidden/>
    <w:rsid w:val="00250832"/>
    <w:pPr>
      <w:numPr>
        <w:numId w:val="12"/>
      </w:numPr>
    </w:pPr>
  </w:style>
  <w:style w:type="paragraph" w:styleId="ListBullet4">
    <w:name w:val="List Bullet 4"/>
    <w:basedOn w:val="Normal"/>
    <w:autoRedefine/>
    <w:semiHidden/>
    <w:rsid w:val="00250832"/>
    <w:pPr>
      <w:numPr>
        <w:numId w:val="13"/>
      </w:numPr>
    </w:pPr>
  </w:style>
  <w:style w:type="paragraph" w:styleId="ListBullet5">
    <w:name w:val="List Bullet 5"/>
    <w:basedOn w:val="Normal"/>
    <w:autoRedefine/>
    <w:semiHidden/>
    <w:rsid w:val="00250832"/>
    <w:pPr>
      <w:numPr>
        <w:numId w:val="14"/>
      </w:numPr>
    </w:pPr>
  </w:style>
  <w:style w:type="paragraph" w:styleId="ListContinue">
    <w:name w:val="List Continue"/>
    <w:basedOn w:val="Normal"/>
    <w:semiHidden/>
    <w:rsid w:val="00250832"/>
    <w:pPr>
      <w:spacing w:after="120"/>
      <w:ind w:left="283"/>
    </w:pPr>
  </w:style>
  <w:style w:type="paragraph" w:styleId="ListContinue2">
    <w:name w:val="List Continue 2"/>
    <w:basedOn w:val="Normal"/>
    <w:semiHidden/>
    <w:rsid w:val="00250832"/>
    <w:pPr>
      <w:spacing w:after="120"/>
      <w:ind w:left="566"/>
    </w:pPr>
  </w:style>
  <w:style w:type="paragraph" w:styleId="ListContinue3">
    <w:name w:val="List Continue 3"/>
    <w:basedOn w:val="Normal"/>
    <w:semiHidden/>
    <w:rsid w:val="00250832"/>
    <w:pPr>
      <w:spacing w:after="120"/>
      <w:ind w:left="849"/>
    </w:pPr>
  </w:style>
  <w:style w:type="paragraph" w:styleId="ListContinue4">
    <w:name w:val="List Continue 4"/>
    <w:basedOn w:val="Normal"/>
    <w:semiHidden/>
    <w:rsid w:val="00250832"/>
    <w:pPr>
      <w:spacing w:after="120"/>
      <w:ind w:left="1132"/>
    </w:pPr>
  </w:style>
  <w:style w:type="paragraph" w:styleId="ListContinue5">
    <w:name w:val="List Continue 5"/>
    <w:basedOn w:val="Normal"/>
    <w:semiHidden/>
    <w:rsid w:val="00250832"/>
    <w:pPr>
      <w:spacing w:after="120"/>
      <w:ind w:left="1415"/>
    </w:pPr>
  </w:style>
  <w:style w:type="paragraph" w:styleId="ListNumber">
    <w:name w:val="List Number"/>
    <w:basedOn w:val="Normal"/>
    <w:semiHidden/>
    <w:rsid w:val="00250832"/>
    <w:pPr>
      <w:numPr>
        <w:numId w:val="15"/>
      </w:numPr>
    </w:pPr>
  </w:style>
  <w:style w:type="paragraph" w:styleId="ListNumber2">
    <w:name w:val="List Number 2"/>
    <w:basedOn w:val="Normal"/>
    <w:semiHidden/>
    <w:rsid w:val="00250832"/>
    <w:pPr>
      <w:numPr>
        <w:numId w:val="16"/>
      </w:numPr>
    </w:pPr>
  </w:style>
  <w:style w:type="paragraph" w:styleId="ListNumber3">
    <w:name w:val="List Number 3"/>
    <w:basedOn w:val="Normal"/>
    <w:semiHidden/>
    <w:rsid w:val="00250832"/>
    <w:pPr>
      <w:numPr>
        <w:numId w:val="17"/>
      </w:numPr>
    </w:pPr>
  </w:style>
  <w:style w:type="paragraph" w:styleId="ListNumber4">
    <w:name w:val="List Number 4"/>
    <w:basedOn w:val="Normal"/>
    <w:semiHidden/>
    <w:rsid w:val="00250832"/>
    <w:pPr>
      <w:numPr>
        <w:numId w:val="18"/>
      </w:numPr>
    </w:pPr>
  </w:style>
  <w:style w:type="paragraph" w:styleId="ListNumber5">
    <w:name w:val="List Number 5"/>
    <w:basedOn w:val="Normal"/>
    <w:semiHidden/>
    <w:rsid w:val="00250832"/>
    <w:pPr>
      <w:numPr>
        <w:numId w:val="19"/>
      </w:numPr>
    </w:pPr>
  </w:style>
  <w:style w:type="paragraph" w:styleId="Logo" w:customStyle="1">
    <w:name w:val="Logo"/>
    <w:basedOn w:val="Normal"/>
    <w:rsid w:val="00250832"/>
    <w:pPr>
      <w:jc w:val="right"/>
    </w:pPr>
  </w:style>
  <w:style w:type="paragraph" w:styleId="Logo-Title" w:customStyle="1">
    <w:name w:val="Logo-Title"/>
    <w:basedOn w:val="Normal"/>
    <w:link w:val="Logo-TitleChar"/>
    <w:rsid w:val="00250832"/>
    <w:pPr>
      <w:ind w:left="567"/>
      <w:jc w:val="right"/>
    </w:pPr>
    <w:rPr>
      <w:b/>
      <w:spacing w:val="-5"/>
      <w:sz w:val="24"/>
    </w:rPr>
  </w:style>
  <w:style w:type="character" w:styleId="Logo-TitleChar" w:customStyle="1">
    <w:name w:val="Logo-Title Char"/>
    <w:link w:val="Logo-Title"/>
    <w:rsid w:val="00250832"/>
    <w:rPr>
      <w:rFonts w:ascii="Arial" w:hAnsi="Arial" w:eastAsia="Times New Roman" w:cs="Times New Roman"/>
      <w:b/>
      <w:spacing w:val="-5"/>
      <w:sz w:val="24"/>
      <w:szCs w:val="24"/>
    </w:rPr>
  </w:style>
  <w:style w:type="paragraph" w:styleId="MessageHeader">
    <w:name w:val="Message Header"/>
    <w:basedOn w:val="Normal"/>
    <w:link w:val="MessageHeaderChar"/>
    <w:semiHidden/>
    <w:rsid w:val="00250832"/>
    <w:pPr>
      <w:pBdr>
        <w:top w:val="single" w:color="auto" w:sz="6" w:space="1"/>
        <w:left w:val="single" w:color="auto" w:sz="6" w:space="1"/>
        <w:bottom w:val="single" w:color="auto" w:sz="6" w:space="1"/>
        <w:right w:val="single" w:color="auto" w:sz="6" w:space="1"/>
      </w:pBdr>
      <w:shd w:val="pct20" w:color="auto" w:fill="auto"/>
      <w:ind w:left="1134" w:hanging="1134"/>
    </w:pPr>
    <w:rPr>
      <w:rFonts w:cs="Arial"/>
    </w:rPr>
  </w:style>
  <w:style w:type="character" w:styleId="MessageHeaderChar" w:customStyle="1">
    <w:name w:val="Message Header Char"/>
    <w:basedOn w:val="DefaultParagraphFont"/>
    <w:link w:val="MessageHeader"/>
    <w:semiHidden/>
    <w:rsid w:val="00250832"/>
    <w:rPr>
      <w:rFonts w:ascii="Arial" w:hAnsi="Arial" w:eastAsia="Times New Roman" w:cs="Arial"/>
      <w:sz w:val="20"/>
      <w:szCs w:val="24"/>
      <w:shd w:val="pct20" w:color="auto" w:fill="auto"/>
    </w:rPr>
  </w:style>
  <w:style w:type="paragraph" w:styleId="NormalWeb">
    <w:name w:val="Normal (Web)"/>
    <w:basedOn w:val="Normal"/>
    <w:semiHidden/>
    <w:rsid w:val="00250832"/>
  </w:style>
  <w:style w:type="paragraph" w:styleId="NormalIndent">
    <w:name w:val="Normal Indent"/>
    <w:basedOn w:val="Normal"/>
    <w:semiHidden/>
    <w:rsid w:val="00250832"/>
    <w:pPr>
      <w:ind w:left="720"/>
    </w:pPr>
  </w:style>
  <w:style w:type="paragraph" w:styleId="Note" w:customStyle="1">
    <w:name w:val="Note"/>
    <w:basedOn w:val="Normal"/>
    <w:next w:val="BodyText"/>
    <w:link w:val="NoteChar"/>
    <w:rsid w:val="00250832"/>
    <w:pPr>
      <w:spacing w:after="240" w:line="240" w:lineRule="atLeast"/>
      <w:ind w:left="567"/>
      <w:jc w:val="both"/>
    </w:pPr>
    <w:rPr>
      <w:i/>
      <w:color w:val="C0C0C0"/>
      <w:spacing w:val="-5"/>
      <w:szCs w:val="20"/>
    </w:rPr>
  </w:style>
  <w:style w:type="paragraph" w:styleId="Note2" w:customStyle="1">
    <w:name w:val="Note 2"/>
    <w:basedOn w:val="Note"/>
    <w:rsid w:val="00250832"/>
    <w:pPr>
      <w:ind w:left="0"/>
    </w:pPr>
  </w:style>
  <w:style w:type="character" w:styleId="NoteChar" w:customStyle="1">
    <w:name w:val="Note Char"/>
    <w:link w:val="Note"/>
    <w:rsid w:val="00250832"/>
    <w:rPr>
      <w:rFonts w:ascii="Arial" w:hAnsi="Arial" w:eastAsia="Times New Roman" w:cs="Times New Roman"/>
      <w:i/>
      <w:color w:val="C0C0C0"/>
      <w:spacing w:val="-5"/>
      <w:sz w:val="20"/>
      <w:szCs w:val="20"/>
    </w:rPr>
  </w:style>
  <w:style w:type="paragraph" w:styleId="NoteHeading">
    <w:name w:val="Note Heading"/>
    <w:basedOn w:val="Normal"/>
    <w:next w:val="Normal"/>
    <w:link w:val="NoteHeadingChar"/>
    <w:semiHidden/>
    <w:rsid w:val="00250832"/>
  </w:style>
  <w:style w:type="character" w:styleId="NoteHeadingChar" w:customStyle="1">
    <w:name w:val="Note Heading Char"/>
    <w:basedOn w:val="DefaultParagraphFont"/>
    <w:link w:val="NoteHeading"/>
    <w:semiHidden/>
    <w:rsid w:val="00250832"/>
    <w:rPr>
      <w:rFonts w:ascii="Arial" w:hAnsi="Arial" w:eastAsia="Times New Roman" w:cs="Times New Roman"/>
      <w:sz w:val="20"/>
      <w:szCs w:val="24"/>
    </w:rPr>
  </w:style>
  <w:style w:type="character" w:styleId="PageNumber">
    <w:name w:val="page number"/>
    <w:basedOn w:val="DefaultParagraphFont"/>
    <w:semiHidden/>
    <w:rsid w:val="00250832"/>
  </w:style>
  <w:style w:type="paragraph" w:styleId="PlainText">
    <w:name w:val="Plain Text"/>
    <w:basedOn w:val="Normal"/>
    <w:link w:val="PlainTextChar"/>
    <w:uiPriority w:val="99"/>
    <w:semiHidden/>
    <w:rsid w:val="00250832"/>
    <w:rPr>
      <w:rFonts w:ascii="Courier New" w:hAnsi="Courier New" w:cs="Courier New"/>
      <w:szCs w:val="20"/>
    </w:rPr>
  </w:style>
  <w:style w:type="character" w:styleId="PlainTextChar" w:customStyle="1">
    <w:name w:val="Plain Text Char"/>
    <w:basedOn w:val="DefaultParagraphFont"/>
    <w:link w:val="PlainText"/>
    <w:uiPriority w:val="99"/>
    <w:semiHidden/>
    <w:rsid w:val="00250832"/>
    <w:rPr>
      <w:rFonts w:ascii="Courier New" w:hAnsi="Courier New" w:eastAsia="Times New Roman" w:cs="Courier New"/>
      <w:sz w:val="20"/>
      <w:szCs w:val="20"/>
    </w:rPr>
  </w:style>
  <w:style w:type="paragraph" w:styleId="RelDocNum" w:customStyle="1">
    <w:name w:val="RelDocNum"/>
    <w:basedOn w:val="Definition"/>
    <w:rsid w:val="00250832"/>
    <w:pPr>
      <w:numPr>
        <w:numId w:val="20"/>
      </w:numPr>
      <w:tabs>
        <w:tab w:val="left" w:pos="567"/>
      </w:tabs>
      <w:jc w:val="left"/>
    </w:pPr>
  </w:style>
  <w:style w:type="paragraph" w:styleId="RefDocItem" w:customStyle="1">
    <w:name w:val="RefDocItem"/>
    <w:basedOn w:val="RelDocNum"/>
    <w:rsid w:val="00250832"/>
    <w:pPr>
      <w:numPr>
        <w:numId w:val="21"/>
      </w:numPr>
    </w:pPr>
  </w:style>
  <w:style w:type="paragraph" w:styleId="RelDocName" w:customStyle="1">
    <w:name w:val="RelDocName"/>
    <w:basedOn w:val="Definition"/>
    <w:rsid w:val="00250832"/>
  </w:style>
  <w:style w:type="paragraph" w:styleId="Reference" w:customStyle="1">
    <w:name w:val="Reference"/>
    <w:basedOn w:val="RelDocName"/>
    <w:rsid w:val="00250832"/>
  </w:style>
  <w:style w:type="paragraph" w:styleId="Salutation">
    <w:name w:val="Salutation"/>
    <w:basedOn w:val="Normal"/>
    <w:next w:val="Normal"/>
    <w:link w:val="SalutationChar"/>
    <w:semiHidden/>
    <w:rsid w:val="00250832"/>
  </w:style>
  <w:style w:type="character" w:styleId="SalutationChar" w:customStyle="1">
    <w:name w:val="Salutation Char"/>
    <w:basedOn w:val="DefaultParagraphFont"/>
    <w:link w:val="Salutation"/>
    <w:semiHidden/>
    <w:rsid w:val="00250832"/>
    <w:rPr>
      <w:rFonts w:ascii="Arial" w:hAnsi="Arial" w:eastAsia="Times New Roman" w:cs="Times New Roman"/>
      <w:sz w:val="20"/>
      <w:szCs w:val="24"/>
    </w:rPr>
  </w:style>
  <w:style w:type="paragraph" w:styleId="Signature">
    <w:name w:val="Signature"/>
    <w:basedOn w:val="Normal"/>
    <w:link w:val="SignatureChar"/>
    <w:semiHidden/>
    <w:rsid w:val="00250832"/>
    <w:pPr>
      <w:ind w:left="4252"/>
    </w:pPr>
  </w:style>
  <w:style w:type="character" w:styleId="SignatureChar" w:customStyle="1">
    <w:name w:val="Signature Char"/>
    <w:basedOn w:val="DefaultParagraphFont"/>
    <w:link w:val="Signature"/>
    <w:semiHidden/>
    <w:rsid w:val="00250832"/>
    <w:rPr>
      <w:rFonts w:ascii="Arial" w:hAnsi="Arial" w:eastAsia="Times New Roman" w:cs="Times New Roman"/>
      <w:sz w:val="20"/>
      <w:szCs w:val="24"/>
    </w:rPr>
  </w:style>
  <w:style w:type="character" w:styleId="Strong">
    <w:name w:val="Strong"/>
    <w:qFormat/>
    <w:rsid w:val="00250832"/>
    <w:rPr>
      <w:b/>
      <w:bCs/>
    </w:rPr>
  </w:style>
  <w:style w:type="paragraph" w:styleId="Style1" w:customStyle="1">
    <w:name w:val="Style1"/>
    <w:basedOn w:val="Heading5"/>
    <w:rsid w:val="00250832"/>
    <w:pPr>
      <w:numPr>
        <w:ilvl w:val="0"/>
        <w:numId w:val="0"/>
      </w:numPr>
    </w:pPr>
  </w:style>
  <w:style w:type="paragraph" w:styleId="Subtitle">
    <w:name w:val="Subtitle"/>
    <w:basedOn w:val="Normal"/>
    <w:link w:val="SubtitleChar"/>
    <w:qFormat/>
    <w:rsid w:val="00250832"/>
    <w:pPr>
      <w:spacing w:after="60"/>
      <w:jc w:val="center"/>
      <w:outlineLvl w:val="1"/>
    </w:pPr>
    <w:rPr>
      <w:rFonts w:cs="Arial"/>
    </w:rPr>
  </w:style>
  <w:style w:type="character" w:styleId="SubtitleChar" w:customStyle="1">
    <w:name w:val="Subtitle Char"/>
    <w:basedOn w:val="DefaultParagraphFont"/>
    <w:link w:val="Subtitle"/>
    <w:rsid w:val="00250832"/>
    <w:rPr>
      <w:rFonts w:ascii="Arial" w:hAnsi="Arial" w:eastAsia="Times New Roman" w:cs="Arial"/>
      <w:sz w:val="20"/>
      <w:szCs w:val="24"/>
    </w:rPr>
  </w:style>
  <w:style w:type="table" w:styleId="Table3Deffects1">
    <w:name w:val="Table 3D effects 1"/>
    <w:basedOn w:val="TableNormal"/>
    <w:semiHidden/>
    <w:rsid w:val="00250832"/>
    <w:pPr>
      <w:spacing w:after="0" w:line="240" w:lineRule="auto"/>
    </w:pPr>
    <w:rPr>
      <w:rFonts w:ascii="Times New Roman" w:hAnsi="Times New Roman" w:eastAsia="Times New Roman" w:cs="Times New Roman"/>
      <w:sz w:val="20"/>
      <w:szCs w:val="20"/>
      <w:lang w:eastAsia="en-GB"/>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semiHidden/>
    <w:rsid w:val="00250832"/>
    <w:pPr>
      <w:spacing w:after="0" w:line="240" w:lineRule="auto"/>
    </w:pPr>
    <w:rPr>
      <w:rFonts w:ascii="Times New Roman" w:hAnsi="Times New Roman" w:eastAsia="Times New Roman" w:cs="Times New Roman"/>
      <w:sz w:val="20"/>
      <w:szCs w:val="20"/>
      <w:lang w:eastAsia="en-GB"/>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semiHidden/>
    <w:rsid w:val="00250832"/>
    <w:pPr>
      <w:spacing w:after="0" w:line="240" w:lineRule="auto"/>
    </w:pPr>
    <w:rPr>
      <w:rFonts w:ascii="Times New Roman" w:hAnsi="Times New Roman" w:eastAsia="Times New Roman" w:cs="Times New Roman"/>
      <w:sz w:val="20"/>
      <w:szCs w:val="20"/>
      <w:lang w:eastAsia="en-GB"/>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semiHidden/>
    <w:rsid w:val="00250832"/>
    <w:pPr>
      <w:spacing w:after="0" w:line="240" w:lineRule="auto"/>
    </w:pPr>
    <w:rPr>
      <w:rFonts w:ascii="Times New Roman" w:hAnsi="Times New Roman" w:eastAsia="Times New Roman" w:cs="Times New Roman"/>
      <w:sz w:val="20"/>
      <w:szCs w:val="20"/>
      <w:lang w:eastAsia="en-GB"/>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semiHidden/>
    <w:rsid w:val="00250832"/>
    <w:pPr>
      <w:spacing w:after="0" w:line="240" w:lineRule="auto"/>
    </w:pPr>
    <w:rPr>
      <w:rFonts w:ascii="Times New Roman" w:hAnsi="Times New Roman" w:eastAsia="Times New Roman" w:cs="Times New Roman"/>
      <w:sz w:val="20"/>
      <w:szCs w:val="20"/>
      <w:lang w:eastAsia="en-GB"/>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semiHidden/>
    <w:rsid w:val="00250832"/>
    <w:pPr>
      <w:spacing w:after="0" w:line="240" w:lineRule="auto"/>
    </w:pPr>
    <w:rPr>
      <w:rFonts w:ascii="Times New Roman" w:hAnsi="Times New Roman" w:eastAsia="Times New Roman" w:cs="Times New Roman"/>
      <w:color w:val="000080"/>
      <w:sz w:val="20"/>
      <w:szCs w:val="20"/>
      <w:lang w:eastAsia="en-GB"/>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semiHidden/>
    <w:rsid w:val="00250832"/>
    <w:pPr>
      <w:spacing w:after="0" w:line="240" w:lineRule="auto"/>
    </w:pPr>
    <w:rPr>
      <w:rFonts w:ascii="Times New Roman" w:hAnsi="Times New Roman" w:eastAsia="Times New Roman" w:cs="Times New Roman"/>
      <w:sz w:val="20"/>
      <w:szCs w:val="20"/>
      <w:lang w:eastAsia="en-GB"/>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semiHidden/>
    <w:rsid w:val="00250832"/>
    <w:pPr>
      <w:spacing w:after="0" w:line="240" w:lineRule="auto"/>
    </w:pPr>
    <w:rPr>
      <w:rFonts w:ascii="Times New Roman" w:hAnsi="Times New Roman" w:eastAsia="Times New Roman" w:cs="Times New Roman"/>
      <w:color w:val="FFFFFF"/>
      <w:sz w:val="20"/>
      <w:szCs w:val="20"/>
      <w:lang w:eastAsia="en-GB"/>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semiHidden/>
    <w:rsid w:val="00250832"/>
    <w:pPr>
      <w:spacing w:after="0" w:line="240" w:lineRule="auto"/>
    </w:pPr>
    <w:rPr>
      <w:rFonts w:ascii="Times New Roman" w:hAnsi="Times New Roman" w:eastAsia="Times New Roman" w:cs="Times New Roman"/>
      <w:sz w:val="20"/>
      <w:szCs w:val="20"/>
      <w:lang w:eastAsia="en-GB"/>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semiHidden/>
    <w:rsid w:val="00250832"/>
    <w:pPr>
      <w:spacing w:after="0" w:line="240" w:lineRule="auto"/>
    </w:pPr>
    <w:rPr>
      <w:rFonts w:ascii="Times New Roman" w:hAnsi="Times New Roman" w:eastAsia="Times New Roman" w:cs="Times New Roman"/>
      <w:sz w:val="20"/>
      <w:szCs w:val="20"/>
      <w:lang w:eastAsia="en-GB"/>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semiHidden/>
    <w:rsid w:val="00250832"/>
    <w:pPr>
      <w:spacing w:after="0" w:line="240" w:lineRule="auto"/>
    </w:pPr>
    <w:rPr>
      <w:rFonts w:ascii="Times New Roman" w:hAnsi="Times New Roman" w:eastAsia="Times New Roman" w:cs="Times New Roman"/>
      <w:b/>
      <w:bCs/>
      <w:sz w:val="20"/>
      <w:szCs w:val="20"/>
      <w:lang w:eastAsia="en-GB"/>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semiHidden/>
    <w:rsid w:val="00250832"/>
    <w:pPr>
      <w:spacing w:after="0" w:line="240" w:lineRule="auto"/>
    </w:pPr>
    <w:rPr>
      <w:rFonts w:ascii="Times New Roman" w:hAnsi="Times New Roman" w:eastAsia="Times New Roman" w:cs="Times New Roman"/>
      <w:b/>
      <w:bCs/>
      <w:sz w:val="20"/>
      <w:szCs w:val="20"/>
      <w:lang w:eastAsia="en-GB"/>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semiHidden/>
    <w:rsid w:val="00250832"/>
    <w:pPr>
      <w:spacing w:after="0" w:line="240" w:lineRule="auto"/>
    </w:pPr>
    <w:rPr>
      <w:rFonts w:ascii="Times New Roman" w:hAnsi="Times New Roman" w:eastAsia="Times New Roman" w:cs="Times New Roman"/>
      <w:b/>
      <w:bCs/>
      <w:sz w:val="20"/>
      <w:szCs w:val="20"/>
      <w:lang w:eastAsia="en-GB"/>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semiHidden/>
    <w:rsid w:val="00250832"/>
    <w:pPr>
      <w:spacing w:after="0" w:line="240" w:lineRule="auto"/>
    </w:pPr>
    <w:rPr>
      <w:rFonts w:ascii="Times New Roman" w:hAnsi="Times New Roman" w:eastAsia="Times New Roman" w:cs="Times New Roman"/>
      <w:sz w:val="20"/>
      <w:szCs w:val="20"/>
      <w:lang w:eastAsia="en-GB"/>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50832"/>
    <w:pPr>
      <w:spacing w:after="0" w:line="240" w:lineRule="auto"/>
    </w:pPr>
    <w:rPr>
      <w:rFonts w:ascii="Times New Roman" w:hAnsi="Times New Roman" w:eastAsia="Times New Roman" w:cs="Times New Roman"/>
      <w:sz w:val="20"/>
      <w:szCs w:val="20"/>
      <w:lang w:eastAsia="en-GB"/>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50832"/>
    <w:pPr>
      <w:spacing w:after="0" w:line="240" w:lineRule="auto"/>
    </w:pPr>
    <w:rPr>
      <w:rFonts w:ascii="Times New Roman" w:hAnsi="Times New Roman" w:eastAsia="Times New Roman" w:cs="Times New Roman"/>
      <w:sz w:val="20"/>
      <w:szCs w:val="20"/>
      <w:lang w:eastAsia="en-GB"/>
    </w:r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semiHidden/>
    <w:rsid w:val="00250832"/>
    <w:pPr>
      <w:spacing w:after="0" w:line="240" w:lineRule="auto"/>
    </w:pPr>
    <w:rPr>
      <w:rFonts w:ascii="Times New Roman" w:hAnsi="Times New Roman" w:eastAsia="Times New Roman" w:cs="Times New Roman"/>
      <w:sz w:val="20"/>
      <w:szCs w:val="20"/>
      <w:lang w:eastAsia="en-GB"/>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
    <w:name w:val="Table Grid"/>
    <w:basedOn w:val="TableNormal"/>
    <w:rsid w:val="00250832"/>
    <w:pPr>
      <w:spacing w:before="60" w:after="60" w:line="240" w:lineRule="auto"/>
      <w:ind w:left="567"/>
    </w:pPr>
    <w:rPr>
      <w:rFonts w:ascii="Times New Roman" w:hAnsi="Times New Roman"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name w:val="Table Grid 1"/>
    <w:basedOn w:val="TableNormal"/>
    <w:semiHidden/>
    <w:rsid w:val="00250832"/>
    <w:pPr>
      <w:spacing w:after="0" w:line="240" w:lineRule="auto"/>
    </w:pPr>
    <w:rPr>
      <w:rFonts w:ascii="Times New Roman" w:hAnsi="Times New Roman" w:eastAsia="Times New Roman" w:cs="Times New Roman"/>
      <w:sz w:val="20"/>
      <w:szCs w:val="20"/>
      <w:lang w:eastAsia="en-GB"/>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semiHidden/>
    <w:rsid w:val="00250832"/>
    <w:pPr>
      <w:spacing w:after="0" w:line="240" w:lineRule="auto"/>
    </w:pPr>
    <w:rPr>
      <w:rFonts w:ascii="Times New Roman" w:hAnsi="Times New Roman" w:eastAsia="Times New Roman" w:cs="Times New Roman"/>
      <w:sz w:val="20"/>
      <w:szCs w:val="20"/>
      <w:lang w:eastAsia="en-GB"/>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semiHidden/>
    <w:rsid w:val="00250832"/>
    <w:pPr>
      <w:spacing w:after="0" w:line="240" w:lineRule="auto"/>
    </w:pPr>
    <w:rPr>
      <w:rFonts w:ascii="Times New Roman" w:hAnsi="Times New Roman" w:eastAsia="Times New Roman" w:cs="Times New Roman"/>
      <w:sz w:val="20"/>
      <w:szCs w:val="20"/>
      <w:lang w:eastAsia="en-GB"/>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semiHidden/>
    <w:rsid w:val="00250832"/>
    <w:pPr>
      <w:spacing w:after="0" w:line="240" w:lineRule="auto"/>
    </w:pPr>
    <w:rPr>
      <w:rFonts w:ascii="Times New Roman" w:hAnsi="Times New Roman" w:eastAsia="Times New Roman" w:cs="Times New Roman"/>
      <w:sz w:val="20"/>
      <w:szCs w:val="20"/>
      <w:lang w:eastAsia="en-GB"/>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semiHidden/>
    <w:rsid w:val="00250832"/>
    <w:pPr>
      <w:spacing w:after="0" w:line="240" w:lineRule="auto"/>
    </w:pPr>
    <w:rPr>
      <w:rFonts w:ascii="Times New Roman" w:hAnsi="Times New Roman" w:eastAsia="Times New Roman" w:cs="Times New Roman"/>
      <w:sz w:val="20"/>
      <w:szCs w:val="20"/>
      <w:lang w:eastAsia="en-GB"/>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semiHidden/>
    <w:rsid w:val="00250832"/>
    <w:pPr>
      <w:spacing w:after="0" w:line="240" w:lineRule="auto"/>
    </w:pPr>
    <w:rPr>
      <w:rFonts w:ascii="Times New Roman" w:hAnsi="Times New Roman" w:eastAsia="Times New Roman" w:cs="Times New Roman"/>
      <w:sz w:val="20"/>
      <w:szCs w:val="20"/>
      <w:lang w:eastAsia="en-GB"/>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semiHidden/>
    <w:rsid w:val="00250832"/>
    <w:pPr>
      <w:spacing w:after="0" w:line="240" w:lineRule="auto"/>
    </w:pPr>
    <w:rPr>
      <w:rFonts w:ascii="Times New Roman" w:hAnsi="Times New Roman" w:eastAsia="Times New Roman" w:cs="Times New Roman"/>
      <w:b/>
      <w:bCs/>
      <w:sz w:val="20"/>
      <w:szCs w:val="20"/>
      <w:lang w:eastAsia="en-GB"/>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semiHidden/>
    <w:rsid w:val="00250832"/>
    <w:pPr>
      <w:spacing w:after="0" w:line="240" w:lineRule="auto"/>
    </w:pPr>
    <w:rPr>
      <w:rFonts w:ascii="Times New Roman" w:hAnsi="Times New Roman" w:eastAsia="Times New Roman" w:cs="Times New Roman"/>
      <w:sz w:val="20"/>
      <w:szCs w:val="20"/>
      <w:lang w:eastAsia="en-GB"/>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semiHidden/>
    <w:rsid w:val="00250832"/>
    <w:pPr>
      <w:spacing w:after="0" w:line="240" w:lineRule="auto"/>
    </w:pPr>
    <w:rPr>
      <w:rFonts w:ascii="Times New Roman" w:hAnsi="Times New Roman" w:eastAsia="Times New Roman" w:cs="Times New Roman"/>
      <w:sz w:val="20"/>
      <w:szCs w:val="20"/>
      <w:lang w:eastAsia="en-GB"/>
    </w:r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semiHidden/>
    <w:rsid w:val="00250832"/>
    <w:pPr>
      <w:spacing w:after="0" w:line="240" w:lineRule="auto"/>
    </w:pPr>
    <w:rPr>
      <w:rFonts w:ascii="Times New Roman" w:hAnsi="Times New Roman" w:eastAsia="Times New Roman" w:cs="Times New Roman"/>
      <w:sz w:val="20"/>
      <w:szCs w:val="20"/>
      <w:lang w:eastAsia="en-GB"/>
    </w:r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semiHidden/>
    <w:rsid w:val="00250832"/>
    <w:pPr>
      <w:spacing w:after="0" w:line="240" w:lineRule="auto"/>
    </w:pPr>
    <w:rPr>
      <w:rFonts w:ascii="Times New Roman" w:hAnsi="Times New Roman" w:eastAsia="Times New Roman" w:cs="Times New Roman"/>
      <w:sz w:val="20"/>
      <w:szCs w:val="20"/>
      <w:lang w:eastAsia="en-GB"/>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semiHidden/>
    <w:rsid w:val="00250832"/>
    <w:pPr>
      <w:spacing w:after="0" w:line="240" w:lineRule="auto"/>
    </w:pPr>
    <w:rPr>
      <w:rFonts w:ascii="Times New Roman" w:hAnsi="Times New Roman" w:eastAsia="Times New Roman" w:cs="Times New Roman"/>
      <w:sz w:val="20"/>
      <w:szCs w:val="20"/>
      <w:lang w:eastAsia="en-GB"/>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semiHidden/>
    <w:rsid w:val="00250832"/>
    <w:pPr>
      <w:spacing w:after="0" w:line="240" w:lineRule="auto"/>
    </w:pPr>
    <w:rPr>
      <w:rFonts w:ascii="Times New Roman" w:hAnsi="Times New Roman" w:eastAsia="Times New Roman" w:cs="Times New Roman"/>
      <w:sz w:val="20"/>
      <w:szCs w:val="20"/>
      <w:lang w:eastAsia="en-GB"/>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semiHidden/>
    <w:rsid w:val="00250832"/>
    <w:pPr>
      <w:spacing w:after="0" w:line="240" w:lineRule="auto"/>
    </w:pPr>
    <w:rPr>
      <w:rFonts w:ascii="Times New Roman" w:hAnsi="Times New Roman" w:eastAsia="Times New Roman" w:cs="Times New Roman"/>
      <w:sz w:val="20"/>
      <w:szCs w:val="20"/>
      <w:lang w:eastAsia="en-GB"/>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semiHidden/>
    <w:rsid w:val="00250832"/>
    <w:pPr>
      <w:spacing w:after="0" w:line="240" w:lineRule="auto"/>
    </w:pPr>
    <w:rPr>
      <w:rFonts w:ascii="Times New Roman" w:hAnsi="Times New Roman" w:eastAsia="Times New Roman" w:cs="Times New Roman"/>
      <w:sz w:val="20"/>
      <w:szCs w:val="20"/>
      <w:lang w:eastAsia="en-GB"/>
    </w:r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semiHidden/>
    <w:rsid w:val="00250832"/>
    <w:pPr>
      <w:spacing w:after="0" w:line="240" w:lineRule="auto"/>
    </w:pPr>
    <w:rPr>
      <w:rFonts w:ascii="Times New Roman" w:hAnsi="Times New Roman" w:eastAsia="Times New Roman" w:cs="Times New Roman"/>
      <w:sz w:val="20"/>
      <w:szCs w:val="20"/>
      <w:lang w:eastAsia="en-GB"/>
    </w:r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Figures">
    <w:name w:val="table of figures"/>
    <w:basedOn w:val="Normal"/>
    <w:next w:val="Normal"/>
    <w:rsid w:val="00250832"/>
    <w:pPr>
      <w:tabs>
        <w:tab w:val="right" w:pos="9017"/>
      </w:tabs>
    </w:pPr>
    <w:rPr>
      <w:rFonts w:cs="Arial"/>
      <w:noProof/>
      <w:szCs w:val="20"/>
    </w:rPr>
  </w:style>
  <w:style w:type="table" w:styleId="TableProfessional">
    <w:name w:val="Table Professional"/>
    <w:basedOn w:val="TableNormal"/>
    <w:semiHidden/>
    <w:rsid w:val="00250832"/>
    <w:pPr>
      <w:spacing w:after="0" w:line="240" w:lineRule="auto"/>
    </w:pPr>
    <w:rPr>
      <w:rFonts w:ascii="Times New Roman" w:hAnsi="Times New Roman" w:eastAsia="Times New Roman" w:cs="Times New Roman"/>
      <w:sz w:val="20"/>
      <w:szCs w:val="20"/>
      <w:lang w:eastAsia="en-GB"/>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semiHidden/>
    <w:rsid w:val="00250832"/>
    <w:pPr>
      <w:spacing w:after="0" w:line="240" w:lineRule="auto"/>
    </w:pPr>
    <w:rPr>
      <w:rFonts w:ascii="Times New Roman" w:hAnsi="Times New Roman" w:eastAsia="Times New Roman" w:cs="Times New Roman"/>
      <w:sz w:val="20"/>
      <w:szCs w:val="20"/>
      <w:lang w:eastAsia="en-GB"/>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semiHidden/>
    <w:rsid w:val="00250832"/>
    <w:pPr>
      <w:spacing w:after="0" w:line="240" w:lineRule="auto"/>
    </w:pPr>
    <w:rPr>
      <w:rFonts w:ascii="Times New Roman" w:hAnsi="Times New Roman" w:eastAsia="Times New Roman" w:cs="Times New Roman"/>
      <w:sz w:val="20"/>
      <w:szCs w:val="20"/>
      <w:lang w:eastAsia="en-GB"/>
    </w:r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semiHidden/>
    <w:rsid w:val="00250832"/>
    <w:pPr>
      <w:spacing w:after="0" w:line="240" w:lineRule="auto"/>
    </w:pPr>
    <w:rPr>
      <w:rFonts w:ascii="Times New Roman" w:hAnsi="Times New Roman" w:eastAsia="Times New Roman" w:cs="Times New Roman"/>
      <w:sz w:val="20"/>
      <w:szCs w:val="20"/>
      <w:lang w:eastAsia="en-GB"/>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semiHidden/>
    <w:rsid w:val="00250832"/>
    <w:pPr>
      <w:spacing w:after="0" w:line="240" w:lineRule="auto"/>
    </w:pPr>
    <w:rPr>
      <w:rFonts w:ascii="Times New Roman" w:hAnsi="Times New Roman" w:eastAsia="Times New Roman" w:cs="Times New Roman"/>
      <w:sz w:val="20"/>
      <w:szCs w:val="20"/>
      <w:lang w:eastAsia="en-GB"/>
    </w:r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semiHidden/>
    <w:rsid w:val="00250832"/>
    <w:pPr>
      <w:spacing w:after="0" w:line="240" w:lineRule="auto"/>
    </w:pPr>
    <w:rPr>
      <w:rFonts w:ascii="Times New Roman" w:hAnsi="Times New Roman" w:eastAsia="Times New Roman" w:cs="Times New Roman"/>
      <w:sz w:val="20"/>
      <w:szCs w:val="20"/>
      <w:lang w:eastAsia="en-GB"/>
    </w:r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semiHidden/>
    <w:rsid w:val="00250832"/>
    <w:pPr>
      <w:spacing w:after="0" w:line="240" w:lineRule="auto"/>
    </w:pPr>
    <w:rPr>
      <w:rFonts w:ascii="Times New Roman" w:hAnsi="Times New Roman"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semiHidden/>
    <w:rsid w:val="00250832"/>
    <w:pPr>
      <w:spacing w:after="0" w:line="240" w:lineRule="auto"/>
    </w:pPr>
    <w:rPr>
      <w:rFonts w:ascii="Times New Roman" w:hAnsi="Times New Roman" w:eastAsia="Times New Roman" w:cs="Times New Roman"/>
      <w:sz w:val="20"/>
      <w:szCs w:val="20"/>
      <w:lang w:eastAsia="en-GB"/>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semiHidden/>
    <w:rsid w:val="00250832"/>
    <w:pPr>
      <w:spacing w:after="0" w:line="240" w:lineRule="auto"/>
    </w:pPr>
    <w:rPr>
      <w:rFonts w:ascii="Times New Roman" w:hAnsi="Times New Roman" w:eastAsia="Times New Roman" w:cs="Times New Roman"/>
      <w:sz w:val="20"/>
      <w:szCs w:val="20"/>
      <w:lang w:eastAsia="en-GB"/>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semiHidden/>
    <w:rsid w:val="00250832"/>
    <w:pPr>
      <w:spacing w:after="0" w:line="240" w:lineRule="auto"/>
    </w:pPr>
    <w:rPr>
      <w:rFonts w:ascii="Times New Roman" w:hAnsi="Times New Roman" w:eastAsia="Times New Roman" w:cs="Times New Roman"/>
      <w:sz w:val="20"/>
      <w:szCs w:val="20"/>
      <w:lang w:eastAsia="en-GB"/>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ableEntry" w:customStyle="1">
    <w:name w:val="TableEntry"/>
    <w:basedOn w:val="BodyText"/>
    <w:rsid w:val="00250832"/>
    <w:pPr>
      <w:framePr w:hSpace="180" w:wrap="around" w:hAnchor="margin" w:vAnchor="text" w:xAlign="center" w:y="368"/>
    </w:pPr>
    <w:rPr>
      <w:lang w:val="en-US"/>
    </w:rPr>
  </w:style>
  <w:style w:type="paragraph" w:styleId="TableTitle" w:customStyle="1">
    <w:name w:val="TableTitle"/>
    <w:basedOn w:val="BodyText"/>
    <w:rsid w:val="00250832"/>
    <w:pPr>
      <w:spacing w:before="60"/>
      <w:ind w:left="142"/>
    </w:pPr>
    <w:rPr>
      <w:b/>
      <w:u w:val="single"/>
    </w:rPr>
  </w:style>
  <w:style w:type="paragraph" w:styleId="TableNo" w:customStyle="1">
    <w:name w:val="TableNo"/>
    <w:basedOn w:val="TableTitle"/>
    <w:rsid w:val="00250832"/>
  </w:style>
  <w:style w:type="paragraph" w:styleId="TableTitle1" w:customStyle="1">
    <w:name w:val="TableTitle1"/>
    <w:basedOn w:val="Normal"/>
    <w:rsid w:val="00250832"/>
    <w:pPr>
      <w:framePr w:hSpace="180" w:wrap="around" w:hAnchor="margin" w:vAnchor="text" w:xAlign="right" w:y="4434"/>
      <w:spacing w:before="60" w:after="60"/>
    </w:pPr>
    <w:rPr>
      <w:rFonts w:cs="Arial"/>
      <w:b/>
      <w:szCs w:val="20"/>
    </w:rPr>
  </w:style>
  <w:style w:type="paragraph" w:styleId="Title">
    <w:name w:val="Title"/>
    <w:basedOn w:val="Normal"/>
    <w:link w:val="TitleChar"/>
    <w:qFormat/>
    <w:rsid w:val="00250832"/>
    <w:pPr>
      <w:spacing w:before="240" w:after="60"/>
      <w:jc w:val="center"/>
      <w:outlineLvl w:val="0"/>
    </w:pPr>
    <w:rPr>
      <w:rFonts w:cs="Arial"/>
      <w:b/>
      <w:bCs/>
      <w:kern w:val="28"/>
      <w:sz w:val="32"/>
      <w:szCs w:val="32"/>
    </w:rPr>
  </w:style>
  <w:style w:type="character" w:styleId="TitleChar" w:customStyle="1">
    <w:name w:val="Title Char"/>
    <w:basedOn w:val="DefaultParagraphFont"/>
    <w:link w:val="Title"/>
    <w:rsid w:val="00250832"/>
    <w:rPr>
      <w:rFonts w:ascii="Arial" w:hAnsi="Arial" w:eastAsia="Times New Roman" w:cs="Arial"/>
      <w:b/>
      <w:bCs/>
      <w:kern w:val="28"/>
      <w:sz w:val="32"/>
      <w:szCs w:val="32"/>
    </w:rPr>
  </w:style>
  <w:style w:type="paragraph" w:styleId="TOC0" w:customStyle="1">
    <w:name w:val="TOC 0"/>
    <w:rsid w:val="00250832"/>
    <w:pPr>
      <w:tabs>
        <w:tab w:val="right" w:pos="9000"/>
      </w:tabs>
      <w:spacing w:after="0" w:line="240" w:lineRule="auto"/>
    </w:pPr>
    <w:rPr>
      <w:rFonts w:ascii="Arial" w:hAnsi="Arial" w:eastAsia="Times New Roman" w:cs="Arial"/>
      <w:bCs/>
      <w:noProof/>
      <w:sz w:val="20"/>
      <w:szCs w:val="20"/>
    </w:rPr>
  </w:style>
  <w:style w:type="paragraph" w:styleId="TOC1">
    <w:name w:val="toc 1"/>
    <w:basedOn w:val="Normal"/>
    <w:next w:val="Normal"/>
    <w:autoRedefine/>
    <w:uiPriority w:val="39"/>
    <w:rsid w:val="00250832"/>
    <w:pPr>
      <w:tabs>
        <w:tab w:val="left" w:pos="540"/>
        <w:tab w:val="right" w:leader="dot" w:pos="9000"/>
      </w:tabs>
      <w:spacing w:before="120" w:after="60"/>
    </w:pPr>
    <w:rPr>
      <w:rFonts w:cs="Arial"/>
      <w:b/>
      <w:bCs/>
      <w:noProof/>
      <w:szCs w:val="20"/>
    </w:rPr>
  </w:style>
  <w:style w:type="paragraph" w:styleId="TOC2">
    <w:name w:val="toc 2"/>
    <w:basedOn w:val="Normal"/>
    <w:next w:val="Normal"/>
    <w:autoRedefine/>
    <w:uiPriority w:val="39"/>
    <w:rsid w:val="00250832"/>
    <w:pPr>
      <w:tabs>
        <w:tab w:val="left" w:pos="540"/>
        <w:tab w:val="right" w:leader="dot" w:pos="9000"/>
      </w:tabs>
      <w:spacing w:before="60" w:after="60"/>
    </w:pPr>
    <w:rPr>
      <w:i/>
      <w:noProof/>
      <w:szCs w:val="20"/>
    </w:rPr>
  </w:style>
  <w:style w:type="paragraph" w:styleId="TOC3">
    <w:name w:val="toc 3"/>
    <w:basedOn w:val="Normal"/>
    <w:next w:val="Normal"/>
    <w:autoRedefine/>
    <w:uiPriority w:val="39"/>
    <w:rsid w:val="00250832"/>
    <w:pPr>
      <w:tabs>
        <w:tab w:val="left" w:pos="1440"/>
        <w:tab w:val="right" w:pos="9017"/>
      </w:tabs>
      <w:ind w:left="540"/>
    </w:pPr>
    <w:rPr>
      <w:iCs/>
      <w:noProof/>
      <w:szCs w:val="20"/>
    </w:rPr>
  </w:style>
  <w:style w:type="paragraph" w:styleId="TOC4">
    <w:name w:val="toc 4"/>
    <w:basedOn w:val="Normal"/>
    <w:next w:val="Normal"/>
    <w:autoRedefine/>
    <w:semiHidden/>
    <w:rsid w:val="00250832"/>
    <w:pPr>
      <w:ind w:left="720"/>
    </w:pPr>
    <w:rPr>
      <w:sz w:val="18"/>
      <w:szCs w:val="18"/>
    </w:rPr>
  </w:style>
  <w:style w:type="paragraph" w:styleId="TOC5">
    <w:name w:val="toc 5"/>
    <w:basedOn w:val="Normal"/>
    <w:next w:val="Normal"/>
    <w:autoRedefine/>
    <w:semiHidden/>
    <w:rsid w:val="00250832"/>
    <w:pPr>
      <w:ind w:left="960"/>
    </w:pPr>
    <w:rPr>
      <w:sz w:val="18"/>
      <w:szCs w:val="18"/>
    </w:rPr>
  </w:style>
  <w:style w:type="paragraph" w:styleId="TOC6">
    <w:name w:val="toc 6"/>
    <w:basedOn w:val="Normal"/>
    <w:next w:val="Normal"/>
    <w:autoRedefine/>
    <w:semiHidden/>
    <w:rsid w:val="00250832"/>
    <w:pPr>
      <w:ind w:left="1200"/>
    </w:pPr>
    <w:rPr>
      <w:sz w:val="18"/>
      <w:szCs w:val="18"/>
    </w:rPr>
  </w:style>
  <w:style w:type="paragraph" w:styleId="TOC7">
    <w:name w:val="toc 7"/>
    <w:basedOn w:val="Normal"/>
    <w:next w:val="Normal"/>
    <w:autoRedefine/>
    <w:semiHidden/>
    <w:rsid w:val="00250832"/>
    <w:pPr>
      <w:ind w:left="1440"/>
    </w:pPr>
    <w:rPr>
      <w:sz w:val="18"/>
      <w:szCs w:val="18"/>
    </w:rPr>
  </w:style>
  <w:style w:type="paragraph" w:styleId="TOC8">
    <w:name w:val="toc 8"/>
    <w:basedOn w:val="Normal"/>
    <w:next w:val="Normal"/>
    <w:autoRedefine/>
    <w:semiHidden/>
    <w:rsid w:val="00250832"/>
    <w:pPr>
      <w:ind w:left="1680"/>
    </w:pPr>
    <w:rPr>
      <w:sz w:val="18"/>
      <w:szCs w:val="18"/>
    </w:rPr>
  </w:style>
  <w:style w:type="paragraph" w:styleId="TOC9">
    <w:name w:val="toc 9"/>
    <w:basedOn w:val="Normal"/>
    <w:next w:val="Normal"/>
    <w:autoRedefine/>
    <w:semiHidden/>
    <w:rsid w:val="00250832"/>
    <w:pPr>
      <w:ind w:left="1920"/>
    </w:pPr>
    <w:rPr>
      <w:sz w:val="18"/>
      <w:szCs w:val="18"/>
    </w:rPr>
  </w:style>
  <w:style w:type="paragraph" w:styleId="TOCTitle" w:customStyle="1">
    <w:name w:val="TOCTitle"/>
    <w:basedOn w:val="Normal"/>
    <w:next w:val="BodyText"/>
    <w:rsid w:val="00250832"/>
    <w:pPr>
      <w:pBdr>
        <w:bottom w:val="single" w:color="C0C0C0" w:sz="24" w:space="1"/>
      </w:pBdr>
      <w:spacing w:before="360" w:after="240"/>
    </w:pPr>
    <w:rPr>
      <w:rFonts w:cs="Arial"/>
      <w:b/>
    </w:rPr>
  </w:style>
  <w:style w:type="paragraph" w:styleId="Version" w:customStyle="1">
    <w:name w:val="Version"/>
    <w:basedOn w:val="Item"/>
    <w:rsid w:val="00250832"/>
    <w:pPr>
      <w:ind w:left="432"/>
    </w:pPr>
    <w:rPr>
      <w:b w:val="0"/>
    </w:rPr>
  </w:style>
  <w:style w:type="paragraph" w:styleId="VersionChanges" w:customStyle="1">
    <w:name w:val="VersionChanges"/>
    <w:basedOn w:val="Definition"/>
    <w:rsid w:val="00250832"/>
  </w:style>
  <w:style w:type="paragraph" w:styleId="VersionDate" w:customStyle="1">
    <w:name w:val="VersionDate"/>
    <w:basedOn w:val="Definition"/>
    <w:rsid w:val="00250832"/>
  </w:style>
  <w:style w:type="paragraph" w:styleId="VersionNum" w:customStyle="1">
    <w:name w:val="VersionNum"/>
    <w:basedOn w:val="Version"/>
    <w:rsid w:val="00250832"/>
    <w:pPr>
      <w:ind w:left="142"/>
    </w:pPr>
  </w:style>
  <w:style w:type="paragraph" w:styleId="FillinItem" w:customStyle="1">
    <w:name w:val="FillinItem"/>
    <w:basedOn w:val="Normal"/>
    <w:link w:val="FillinItemChar"/>
    <w:rsid w:val="00250832"/>
    <w:pPr>
      <w:autoSpaceDE w:val="0"/>
      <w:autoSpaceDN w:val="0"/>
      <w:adjustRightInd w:val="0"/>
    </w:pPr>
    <w:rPr>
      <w:rFonts w:cs="Arial"/>
      <w:i/>
      <w:szCs w:val="20"/>
    </w:rPr>
  </w:style>
  <w:style w:type="character" w:styleId="FillinItemChar" w:customStyle="1">
    <w:name w:val="FillinItem Char"/>
    <w:link w:val="FillinItem"/>
    <w:rsid w:val="00250832"/>
    <w:rPr>
      <w:rFonts w:ascii="Arial" w:hAnsi="Arial" w:eastAsia="Times New Roman" w:cs="Arial"/>
      <w:i/>
      <w:sz w:val="20"/>
      <w:szCs w:val="20"/>
    </w:rPr>
  </w:style>
  <w:style w:type="paragraph" w:styleId="FillinComment" w:customStyle="1">
    <w:name w:val="FillinComment"/>
    <w:basedOn w:val="Normal"/>
    <w:link w:val="FillinCommentChar"/>
    <w:rsid w:val="00250832"/>
    <w:pPr>
      <w:autoSpaceDE w:val="0"/>
      <w:autoSpaceDN w:val="0"/>
      <w:adjustRightInd w:val="0"/>
    </w:pPr>
  </w:style>
  <w:style w:type="character" w:styleId="FillinCommentChar" w:customStyle="1">
    <w:name w:val="FillinComment Char"/>
    <w:link w:val="FillinComment"/>
    <w:rsid w:val="00250832"/>
    <w:rPr>
      <w:rFonts w:ascii="Arial" w:hAnsi="Arial" w:eastAsia="Times New Roman" w:cs="Times New Roman"/>
      <w:sz w:val="20"/>
      <w:szCs w:val="24"/>
    </w:rPr>
  </w:style>
  <w:style w:type="paragraph" w:styleId="StyleHeading2LinespacingMultiple12li" w:customStyle="1">
    <w:name w:val="Style Heading 2 + Line spacing:  Multiple 1.2 li"/>
    <w:basedOn w:val="Heading2"/>
    <w:rsid w:val="00250832"/>
    <w:pPr>
      <w:spacing w:before="360" w:after="120" w:line="288" w:lineRule="auto"/>
      <w:ind w:left="556" w:hanging="556"/>
    </w:pPr>
    <w:rPr>
      <w:bCs/>
      <w:szCs w:val="20"/>
    </w:rPr>
  </w:style>
  <w:style w:type="paragraph" w:styleId="Annex" w:customStyle="1">
    <w:name w:val="Annex"/>
    <w:basedOn w:val="Heading1"/>
    <w:rsid w:val="00250832"/>
    <w:pPr>
      <w:numPr>
        <w:numId w:val="0"/>
      </w:numPr>
    </w:pPr>
  </w:style>
  <w:style w:type="character" w:styleId="MartinaEggert" w:customStyle="1">
    <w:name w:val="Martina Eggert"/>
    <w:semiHidden/>
    <w:rsid w:val="00250832"/>
    <w:rPr>
      <w:rFonts w:ascii="Calibri" w:hAnsi="Calibri"/>
      <w:b w:val="0"/>
      <w:bCs w:val="0"/>
      <w:i w:val="0"/>
      <w:iCs w:val="0"/>
      <w:strike w:val="0"/>
      <w:color w:val="000080"/>
      <w:sz w:val="22"/>
      <w:szCs w:val="22"/>
      <w:u w:val="none"/>
    </w:rPr>
  </w:style>
  <w:style w:type="paragraph" w:styleId="1" w:customStyle="1">
    <w:name w:val="1"/>
    <w:basedOn w:val="Normal"/>
    <w:rsid w:val="00250832"/>
    <w:pPr>
      <w:spacing w:after="160" w:line="240" w:lineRule="exact"/>
    </w:pPr>
    <w:rPr>
      <w:rFonts w:ascii="Tahoma" w:hAnsi="Tahoma"/>
      <w:szCs w:val="20"/>
      <w:lang w:val="en-US"/>
    </w:rPr>
  </w:style>
  <w:style w:type="paragraph" w:styleId="ListParagraph">
    <w:name w:val="List Paragraph"/>
    <w:basedOn w:val="Normal"/>
    <w:uiPriority w:val="34"/>
    <w:qFormat/>
    <w:rsid w:val="00250832"/>
    <w:pPr>
      <w:ind w:left="720"/>
    </w:pPr>
  </w:style>
  <w:style w:type="paragraph" w:styleId="normalindent10" w:customStyle="1">
    <w:name w:val="normalindent10"/>
    <w:basedOn w:val="Normal"/>
    <w:rsid w:val="00250832"/>
    <w:pPr>
      <w:ind w:left="61" w:right="11"/>
    </w:pPr>
    <w:rPr>
      <w:rFonts w:ascii="Tahoma" w:hAnsi="Tahoma" w:cs="Tahoma"/>
      <w:szCs w:val="20"/>
      <w:lang w:val="en-US"/>
    </w:rPr>
  </w:style>
  <w:style w:type="paragraph" w:styleId="Revision">
    <w:name w:val="Revision"/>
    <w:hidden/>
    <w:uiPriority w:val="99"/>
    <w:semiHidden/>
    <w:rsid w:val="00250832"/>
    <w:pPr>
      <w:spacing w:after="0" w:line="240" w:lineRule="auto"/>
    </w:pPr>
    <w:rPr>
      <w:rFonts w:ascii="Arial" w:hAnsi="Arial" w:eastAsia="Times New Roman" w:cs="Times New Roman"/>
      <w:sz w:val="20"/>
      <w:szCs w:val="24"/>
    </w:rPr>
  </w:style>
  <w:style w:type="paragraph" w:styleId="TOCHeading">
    <w:name w:val="TOC Heading"/>
    <w:basedOn w:val="Heading1"/>
    <w:next w:val="Normal"/>
    <w:uiPriority w:val="39"/>
    <w:unhideWhenUsed/>
    <w:qFormat/>
    <w:rsid w:val="00250832"/>
    <w:pPr>
      <w:keepLines/>
      <w:numPr>
        <w:numId w:val="0"/>
      </w:numPr>
      <w:pBdr>
        <w:bottom w:val="none" w:color="auto" w:sz="0" w:space="0"/>
      </w:pBdr>
      <w:spacing w:before="240" w:after="0" w:line="259" w:lineRule="auto"/>
      <w:outlineLvl w:val="9"/>
    </w:pPr>
    <w:rPr>
      <w:rFonts w:ascii="Calibri Light" w:hAnsi="Calibri Light"/>
      <w:b w:val="0"/>
      <w:bCs w:val="0"/>
      <w:color w:val="2E74B5"/>
      <w:kern w:val="0"/>
      <w:sz w:val="32"/>
      <w:szCs w:val="32"/>
      <w:lang w:val="en-US"/>
    </w:rPr>
  </w:style>
  <w:style w:type="paragraph" w:styleId="EndnoteText">
    <w:name w:val="endnote text"/>
    <w:basedOn w:val="Normal"/>
    <w:link w:val="EndnoteTextChar"/>
    <w:rsid w:val="00250832"/>
    <w:rPr>
      <w:szCs w:val="20"/>
    </w:rPr>
  </w:style>
  <w:style w:type="character" w:styleId="EndnoteTextChar" w:customStyle="1">
    <w:name w:val="Endnote Text Char"/>
    <w:basedOn w:val="DefaultParagraphFont"/>
    <w:link w:val="EndnoteText"/>
    <w:rsid w:val="00250832"/>
    <w:rPr>
      <w:rFonts w:ascii="Arial" w:hAnsi="Arial" w:eastAsia="Times New Roman" w:cs="Times New Roman"/>
      <w:sz w:val="20"/>
      <w:szCs w:val="20"/>
    </w:rPr>
  </w:style>
  <w:style w:type="character" w:styleId="EndnoteReference">
    <w:name w:val="endnote reference"/>
    <w:rsid w:val="00250832"/>
    <w:rPr>
      <w:vertAlign w:val="superscript"/>
    </w:rPr>
  </w:style>
  <w:style w:type="paragraph" w:styleId="Default" w:customStyle="1">
    <w:name w:val="Default"/>
    <w:basedOn w:val="Normal"/>
    <w:rsid w:val="00250832"/>
    <w:pPr>
      <w:autoSpaceDE w:val="0"/>
      <w:autoSpaceDN w:val="0"/>
    </w:pPr>
    <w:rPr>
      <w:rFonts w:ascii="Times New Roman" w:hAnsi="Times New Roman" w:eastAsia="Calibri"/>
      <w:color w:val="000000"/>
      <w:sz w:val="24"/>
      <w:lang w:eastAsia="en-GB"/>
    </w:rPr>
  </w:style>
  <w:style w:type="character" w:styleId="apple-converted-space" w:customStyle="1">
    <w:name w:val="apple-converted-space"/>
    <w:rsid w:val="00250832"/>
  </w:style>
  <w:style w:type="character" w:styleId="UnresolvedMention1" w:customStyle="1">
    <w:name w:val="Unresolved Mention1"/>
    <w:basedOn w:val="DefaultParagraphFont"/>
    <w:uiPriority w:val="99"/>
    <w:semiHidden/>
    <w:unhideWhenUsed/>
    <w:rsid w:val="00D83DB0"/>
    <w:rPr>
      <w:color w:val="808080"/>
      <w:shd w:val="clear" w:color="auto" w:fill="E6E6E6"/>
    </w:rPr>
  </w:style>
  <w:style w:type="paragraph" w:styleId="NoSpacing">
    <w:name w:val="No Spacing"/>
    <w:uiPriority w:val="1"/>
    <w:qFormat/>
    <w:rsid w:val="006A775C"/>
    <w:pPr>
      <w:spacing w:after="0" w:line="240" w:lineRule="auto"/>
    </w:pPr>
    <w:rPr>
      <w:rFonts w:ascii="Arial" w:hAnsi="Arial" w:eastAsia="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882613">
      <w:bodyDiv w:val="1"/>
      <w:marLeft w:val="0"/>
      <w:marRight w:val="0"/>
      <w:marTop w:val="0"/>
      <w:marBottom w:val="0"/>
      <w:divBdr>
        <w:top w:val="none" w:sz="0" w:space="0" w:color="auto"/>
        <w:left w:val="none" w:sz="0" w:space="0" w:color="auto"/>
        <w:bottom w:val="none" w:sz="0" w:space="0" w:color="auto"/>
        <w:right w:val="none" w:sz="0" w:space="0" w:color="auto"/>
      </w:divBdr>
    </w:div>
    <w:div w:id="111702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hyperlink" Target="mailto:stephen.i.borg@gov.mt" TargetMode="Externa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mailto:rtdi.mcst@gov.mt" TargetMode="External" Id="rId12" /><Relationship Type="http://schemas.openxmlformats.org/officeDocument/2006/relationships/image" Target="media/image4.png" Id="rId17" /><Relationship Type="http://schemas.openxmlformats.org/officeDocument/2006/relationships/numbering" Target="numbering.xml" Id="rId2" /><Relationship Type="http://schemas.openxmlformats.org/officeDocument/2006/relationships/hyperlink" Target="mailto:rtdi.mcst@gov.mt" TargetMode="Externa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melchior.cini@gov.mt" TargetMode="External" Id="rId11" /><Relationship Type="http://schemas.openxmlformats.org/officeDocument/2006/relationships/webSettings" Target="webSettings.xml" Id="rId5" /><Relationship Type="http://schemas.openxmlformats.org/officeDocument/2006/relationships/hyperlink" Target="mailto:stephen.i.borg@gov.mt" TargetMode="External" Id="rId15" /><Relationship Type="http://schemas.openxmlformats.org/officeDocument/2006/relationships/hyperlink" Target="mailto:maria.b.dimech@gov.mt" TargetMode="Externa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mailto:melchior.cini@gov.mt" TargetMode="External" Id="rId14" /><Relationship Type="http://schemas.openxmlformats.org/officeDocument/2006/relationships/glossaryDocument" Target="/word/glossary/document.xml" Id="R3715e47d329949c1" /></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77d9354-900d-437f-b5cc-1c62c532e00c}"/>
      </w:docPartPr>
      <w:docPartBody>
        <w:p w14:paraId="20CB55A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FB1BE-B5D6-42CE-8CD2-510621C0059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Malta Council for Science and Technology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Stephen Borg</dc:creator>
  <lastModifiedBy>Stephen Borg</lastModifiedBy>
  <revision>7</revision>
  <lastPrinted>2020-03-09T08:09:00.0000000Z</lastPrinted>
  <dcterms:created xsi:type="dcterms:W3CDTF">2020-10-14T09:51:49.8976308Z</dcterms:created>
  <dcterms:modified xsi:type="dcterms:W3CDTF">2020-10-14T09:50:56.4207468Z</dcterms:modified>
</coreProperties>
</file>